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ED2CA" w14:textId="29A18335" w:rsidR="008620CB" w:rsidRPr="00706835" w:rsidRDefault="008620CB" w:rsidP="00E7076A">
      <w:pPr>
        <w:spacing w:after="0" w:line="240" w:lineRule="auto"/>
        <w:jc w:val="both"/>
        <w:rPr>
          <w:rFonts w:cstheme="minorHAnsi"/>
          <w:b/>
          <w:bCs/>
          <w:sz w:val="20"/>
          <w:szCs w:val="20"/>
        </w:rPr>
      </w:pPr>
      <w:r w:rsidRPr="00706835">
        <w:rPr>
          <w:rFonts w:cstheme="minorHAnsi"/>
          <w:b/>
          <w:bCs/>
          <w:sz w:val="20"/>
          <w:szCs w:val="20"/>
        </w:rPr>
        <w:t xml:space="preserve">ACTA DE LA SESSIÓ </w:t>
      </w:r>
      <w:r w:rsidR="00AC43F6" w:rsidRPr="00706835">
        <w:rPr>
          <w:rFonts w:cstheme="minorHAnsi"/>
          <w:b/>
          <w:bCs/>
          <w:sz w:val="20"/>
          <w:szCs w:val="20"/>
        </w:rPr>
        <w:t>ORDINÀRIA</w:t>
      </w:r>
      <w:r w:rsidRPr="00706835">
        <w:rPr>
          <w:rFonts w:cstheme="minorHAnsi"/>
          <w:b/>
          <w:bCs/>
          <w:sz w:val="20"/>
          <w:szCs w:val="20"/>
        </w:rPr>
        <w:t xml:space="preserve"> DEL PLE DE L'AJUNTAMENT</w:t>
      </w:r>
      <w:r w:rsidR="00694BDD" w:rsidRPr="00706835">
        <w:rPr>
          <w:rFonts w:cstheme="minorHAnsi"/>
          <w:b/>
          <w:bCs/>
          <w:sz w:val="20"/>
          <w:szCs w:val="20"/>
        </w:rPr>
        <w:t xml:space="preserve"> DE MA</w:t>
      </w:r>
      <w:r w:rsidR="00AB0779" w:rsidRPr="00706835">
        <w:rPr>
          <w:rFonts w:cstheme="minorHAnsi"/>
          <w:b/>
          <w:bCs/>
          <w:sz w:val="20"/>
          <w:szCs w:val="20"/>
        </w:rPr>
        <w:t xml:space="preserve">LLA CELEBRADA EL DIA </w:t>
      </w:r>
      <w:r w:rsidR="00653975" w:rsidRPr="00706835">
        <w:rPr>
          <w:rFonts w:cstheme="minorHAnsi"/>
          <w:b/>
          <w:bCs/>
          <w:sz w:val="20"/>
          <w:szCs w:val="20"/>
        </w:rPr>
        <w:t>2</w:t>
      </w:r>
      <w:r w:rsidR="006F261A" w:rsidRPr="00706835">
        <w:rPr>
          <w:rFonts w:cstheme="minorHAnsi"/>
          <w:b/>
          <w:bCs/>
          <w:sz w:val="20"/>
          <w:szCs w:val="20"/>
        </w:rPr>
        <w:t>3</w:t>
      </w:r>
      <w:r w:rsidR="00653975" w:rsidRPr="00706835">
        <w:rPr>
          <w:rFonts w:cstheme="minorHAnsi"/>
          <w:b/>
          <w:bCs/>
          <w:sz w:val="20"/>
          <w:szCs w:val="20"/>
        </w:rPr>
        <w:t xml:space="preserve"> DE </w:t>
      </w:r>
      <w:r w:rsidR="006F261A" w:rsidRPr="00706835">
        <w:rPr>
          <w:rFonts w:cstheme="minorHAnsi"/>
          <w:b/>
          <w:bCs/>
          <w:sz w:val="20"/>
          <w:szCs w:val="20"/>
        </w:rPr>
        <w:t>FEBRER</w:t>
      </w:r>
      <w:r w:rsidR="00653975" w:rsidRPr="00706835">
        <w:rPr>
          <w:rFonts w:cstheme="minorHAnsi"/>
          <w:b/>
          <w:bCs/>
          <w:sz w:val="20"/>
          <w:szCs w:val="20"/>
        </w:rPr>
        <w:t xml:space="preserve"> DE 202</w:t>
      </w:r>
      <w:r w:rsidR="001032FE">
        <w:rPr>
          <w:rFonts w:cstheme="minorHAnsi"/>
          <w:b/>
          <w:bCs/>
          <w:sz w:val="20"/>
          <w:szCs w:val="20"/>
        </w:rPr>
        <w:t>6</w:t>
      </w:r>
      <w:r w:rsidR="00653975" w:rsidRPr="00706835">
        <w:rPr>
          <w:rFonts w:cstheme="minorHAnsi"/>
          <w:b/>
          <w:bCs/>
          <w:sz w:val="20"/>
          <w:szCs w:val="20"/>
        </w:rPr>
        <w:t xml:space="preserve"> </w:t>
      </w:r>
      <w:r w:rsidRPr="00706835">
        <w:rPr>
          <w:rFonts w:cstheme="minorHAnsi"/>
          <w:b/>
          <w:bCs/>
          <w:sz w:val="20"/>
          <w:szCs w:val="20"/>
        </w:rPr>
        <w:t xml:space="preserve">(núm. </w:t>
      </w:r>
      <w:r w:rsidR="00BD1A62" w:rsidRPr="00706835">
        <w:rPr>
          <w:rFonts w:cstheme="minorHAnsi"/>
          <w:b/>
          <w:bCs/>
          <w:sz w:val="20"/>
          <w:szCs w:val="20"/>
        </w:rPr>
        <w:t>1</w:t>
      </w:r>
      <w:r w:rsidR="00F43A8C" w:rsidRPr="00706835">
        <w:rPr>
          <w:rFonts w:cstheme="minorHAnsi"/>
          <w:b/>
          <w:bCs/>
          <w:sz w:val="20"/>
          <w:szCs w:val="20"/>
        </w:rPr>
        <w:t>/</w:t>
      </w:r>
      <w:r w:rsidR="00F13BC3" w:rsidRPr="00706835">
        <w:rPr>
          <w:rFonts w:cstheme="minorHAnsi"/>
          <w:b/>
          <w:bCs/>
          <w:sz w:val="20"/>
          <w:szCs w:val="20"/>
        </w:rPr>
        <w:t>20</w:t>
      </w:r>
      <w:r w:rsidR="00B04FB6" w:rsidRPr="00706835">
        <w:rPr>
          <w:rFonts w:cstheme="minorHAnsi"/>
          <w:b/>
          <w:bCs/>
          <w:sz w:val="20"/>
          <w:szCs w:val="20"/>
        </w:rPr>
        <w:t>2</w:t>
      </w:r>
      <w:r w:rsidR="00BD1A62" w:rsidRPr="00706835">
        <w:rPr>
          <w:rFonts w:cstheme="minorHAnsi"/>
          <w:b/>
          <w:bCs/>
          <w:sz w:val="20"/>
          <w:szCs w:val="20"/>
        </w:rPr>
        <w:t>6</w:t>
      </w:r>
      <w:r w:rsidRPr="00706835">
        <w:rPr>
          <w:rFonts w:cstheme="minorHAnsi"/>
          <w:b/>
          <w:bCs/>
          <w:sz w:val="20"/>
          <w:szCs w:val="20"/>
        </w:rPr>
        <w:t>)</w:t>
      </w:r>
      <w:r w:rsidR="00A843CD" w:rsidRPr="00706835">
        <w:rPr>
          <w:rFonts w:cstheme="minorHAnsi"/>
          <w:b/>
          <w:bCs/>
          <w:sz w:val="20"/>
          <w:szCs w:val="20"/>
        </w:rPr>
        <w:t>.</w:t>
      </w:r>
    </w:p>
    <w:p w14:paraId="0EBACBFD" w14:textId="77777777" w:rsidR="0000325F" w:rsidRPr="00706835" w:rsidRDefault="0000325F" w:rsidP="00E7076A">
      <w:pPr>
        <w:spacing w:after="0" w:line="240" w:lineRule="auto"/>
        <w:jc w:val="both"/>
        <w:rPr>
          <w:rFonts w:cstheme="minorHAnsi"/>
          <w:b/>
          <w:bCs/>
          <w:sz w:val="20"/>
          <w:szCs w:val="20"/>
        </w:rPr>
      </w:pPr>
    </w:p>
    <w:p w14:paraId="288BFB12" w14:textId="77777777" w:rsidR="00FA7E2A" w:rsidRPr="00706835" w:rsidRDefault="00FA7E2A" w:rsidP="00FA7E2A">
      <w:pPr>
        <w:spacing w:after="0" w:line="240" w:lineRule="auto"/>
        <w:jc w:val="both"/>
        <w:rPr>
          <w:rFonts w:eastAsia="Calibri" w:cstheme="minorHAnsi"/>
          <w:b/>
          <w:bCs/>
          <w:sz w:val="20"/>
          <w:szCs w:val="20"/>
        </w:rPr>
      </w:pPr>
      <w:bookmarkStart w:id="0" w:name="_Hlk104805731"/>
      <w:r w:rsidRPr="00706835">
        <w:rPr>
          <w:rFonts w:eastAsia="Calibri" w:cstheme="minorHAnsi"/>
          <w:b/>
          <w:bCs/>
          <w:sz w:val="20"/>
          <w:szCs w:val="20"/>
        </w:rPr>
        <w:t>Identificació de la sessió</w:t>
      </w:r>
    </w:p>
    <w:p w14:paraId="1D2BA9B3" w14:textId="22BA10BA" w:rsidR="00FA7E2A" w:rsidRPr="00706835" w:rsidRDefault="00FA7E2A" w:rsidP="00FA7E2A">
      <w:pPr>
        <w:spacing w:after="0" w:line="240" w:lineRule="auto"/>
        <w:jc w:val="both"/>
        <w:rPr>
          <w:rFonts w:eastAsia="Calibri" w:cstheme="minorHAnsi"/>
          <w:b/>
          <w:bCs/>
          <w:color w:val="FF0000"/>
          <w:sz w:val="20"/>
          <w:szCs w:val="20"/>
        </w:rPr>
      </w:pPr>
      <w:r w:rsidRPr="00706835">
        <w:rPr>
          <w:rFonts w:eastAsia="Calibri" w:cstheme="minorHAnsi"/>
          <w:b/>
          <w:bCs/>
          <w:sz w:val="20"/>
          <w:szCs w:val="20"/>
        </w:rPr>
        <w:t xml:space="preserve">Núm. </w:t>
      </w:r>
      <w:r w:rsidR="00BD1A62" w:rsidRPr="00706835">
        <w:rPr>
          <w:rFonts w:eastAsia="Calibri" w:cstheme="minorHAnsi"/>
          <w:b/>
          <w:bCs/>
          <w:sz w:val="20"/>
          <w:szCs w:val="20"/>
        </w:rPr>
        <w:t>1</w:t>
      </w:r>
      <w:r w:rsidRPr="00706835">
        <w:rPr>
          <w:rFonts w:eastAsia="Calibri" w:cstheme="minorHAnsi"/>
          <w:b/>
          <w:bCs/>
          <w:sz w:val="20"/>
          <w:szCs w:val="20"/>
        </w:rPr>
        <w:t>/202</w:t>
      </w:r>
      <w:r w:rsidR="00BD1A62" w:rsidRPr="00706835">
        <w:rPr>
          <w:rFonts w:eastAsia="Calibri" w:cstheme="minorHAnsi"/>
          <w:b/>
          <w:bCs/>
          <w:sz w:val="20"/>
          <w:szCs w:val="20"/>
        </w:rPr>
        <w:t>6</w:t>
      </w:r>
      <w:r w:rsidRPr="00706835">
        <w:rPr>
          <w:rFonts w:eastAsia="Calibri" w:cstheme="minorHAnsi"/>
          <w:b/>
          <w:bCs/>
          <w:sz w:val="20"/>
          <w:szCs w:val="20"/>
        </w:rPr>
        <w:t xml:space="preserve"> – Caràcter ORDINARI.</w:t>
      </w:r>
    </w:p>
    <w:p w14:paraId="2F19E86F" w14:textId="20456BB4" w:rsidR="00FA7E2A" w:rsidRPr="00706835" w:rsidRDefault="00FA7E2A" w:rsidP="00FA7E2A">
      <w:pPr>
        <w:spacing w:after="0" w:line="240" w:lineRule="auto"/>
        <w:jc w:val="both"/>
        <w:rPr>
          <w:rFonts w:eastAsia="Calibri" w:cstheme="minorHAnsi"/>
          <w:sz w:val="20"/>
          <w:szCs w:val="20"/>
        </w:rPr>
      </w:pPr>
      <w:r w:rsidRPr="00706835">
        <w:rPr>
          <w:rFonts w:eastAsia="Calibri" w:cstheme="minorHAnsi"/>
          <w:sz w:val="20"/>
          <w:szCs w:val="20"/>
        </w:rPr>
        <w:t>Data</w:t>
      </w:r>
      <w:r w:rsidRPr="00706835">
        <w:rPr>
          <w:rFonts w:eastAsia="Calibri" w:cstheme="minorHAnsi"/>
          <w:color w:val="FF0000"/>
          <w:sz w:val="20"/>
          <w:szCs w:val="20"/>
        </w:rPr>
        <w:t xml:space="preserve">:  </w:t>
      </w:r>
      <w:r w:rsidR="00FA2D7E" w:rsidRPr="00706835">
        <w:rPr>
          <w:rFonts w:eastAsia="Calibri" w:cstheme="minorHAnsi"/>
          <w:sz w:val="20"/>
          <w:szCs w:val="20"/>
        </w:rPr>
        <w:t>2</w:t>
      </w:r>
      <w:r w:rsidR="006F261A" w:rsidRPr="00706835">
        <w:rPr>
          <w:rFonts w:eastAsia="Calibri" w:cstheme="minorHAnsi"/>
          <w:sz w:val="20"/>
          <w:szCs w:val="20"/>
        </w:rPr>
        <w:t>3</w:t>
      </w:r>
      <w:r w:rsidR="00653975" w:rsidRPr="00706835">
        <w:rPr>
          <w:rFonts w:eastAsia="Calibri" w:cstheme="minorHAnsi"/>
          <w:sz w:val="20"/>
          <w:szCs w:val="20"/>
        </w:rPr>
        <w:t xml:space="preserve"> de </w:t>
      </w:r>
      <w:r w:rsidR="006F261A" w:rsidRPr="00706835">
        <w:rPr>
          <w:rFonts w:eastAsia="Calibri" w:cstheme="minorHAnsi"/>
          <w:sz w:val="20"/>
          <w:szCs w:val="20"/>
        </w:rPr>
        <w:t xml:space="preserve">febrer </w:t>
      </w:r>
      <w:r w:rsidR="00A570DA" w:rsidRPr="00706835">
        <w:rPr>
          <w:rFonts w:eastAsia="Calibri" w:cstheme="minorHAnsi"/>
          <w:sz w:val="20"/>
          <w:szCs w:val="20"/>
        </w:rPr>
        <w:t>202</w:t>
      </w:r>
      <w:r w:rsidR="006F261A" w:rsidRPr="00706835">
        <w:rPr>
          <w:rFonts w:eastAsia="Calibri" w:cstheme="minorHAnsi"/>
          <w:sz w:val="20"/>
          <w:szCs w:val="20"/>
        </w:rPr>
        <w:t>6</w:t>
      </w:r>
    </w:p>
    <w:p w14:paraId="0FF6AAD7" w14:textId="50883401" w:rsidR="00FA7E2A" w:rsidRPr="00706835" w:rsidRDefault="00FA7E2A" w:rsidP="00FA7E2A">
      <w:pPr>
        <w:spacing w:after="0" w:line="240" w:lineRule="auto"/>
        <w:jc w:val="both"/>
        <w:rPr>
          <w:rFonts w:eastAsia="Calibri" w:cstheme="minorHAnsi"/>
          <w:sz w:val="20"/>
          <w:szCs w:val="20"/>
        </w:rPr>
      </w:pPr>
      <w:r w:rsidRPr="00706835">
        <w:rPr>
          <w:rFonts w:eastAsia="Calibri" w:cstheme="minorHAnsi"/>
          <w:sz w:val="20"/>
          <w:szCs w:val="20"/>
        </w:rPr>
        <w:t xml:space="preserve">Hora: </w:t>
      </w:r>
      <w:r w:rsidR="006F261A" w:rsidRPr="00706835">
        <w:rPr>
          <w:rFonts w:eastAsia="Calibri" w:cstheme="minorHAnsi"/>
          <w:sz w:val="20"/>
          <w:szCs w:val="20"/>
        </w:rPr>
        <w:t>20</w:t>
      </w:r>
      <w:r w:rsidRPr="00706835">
        <w:rPr>
          <w:rFonts w:eastAsia="Calibri" w:cstheme="minorHAnsi"/>
          <w:sz w:val="20"/>
          <w:szCs w:val="20"/>
        </w:rPr>
        <w:t>:</w:t>
      </w:r>
      <w:r w:rsidR="00653975" w:rsidRPr="00706835">
        <w:rPr>
          <w:rFonts w:eastAsia="Calibri" w:cstheme="minorHAnsi"/>
          <w:sz w:val="20"/>
          <w:szCs w:val="20"/>
        </w:rPr>
        <w:t>0</w:t>
      </w:r>
      <w:r w:rsidRPr="00706835">
        <w:rPr>
          <w:rFonts w:eastAsia="Calibri" w:cstheme="minorHAnsi"/>
          <w:sz w:val="20"/>
          <w:szCs w:val="20"/>
        </w:rPr>
        <w:t>0 hores</w:t>
      </w:r>
    </w:p>
    <w:p w14:paraId="0504BCA5" w14:textId="77777777" w:rsidR="00FA7E2A" w:rsidRPr="00706835" w:rsidRDefault="00FA7E2A" w:rsidP="00FA7E2A">
      <w:pPr>
        <w:spacing w:after="0" w:line="240" w:lineRule="auto"/>
        <w:jc w:val="both"/>
        <w:rPr>
          <w:rFonts w:eastAsia="Calibri" w:cstheme="minorHAnsi"/>
          <w:sz w:val="20"/>
          <w:szCs w:val="20"/>
        </w:rPr>
      </w:pPr>
      <w:r w:rsidRPr="00706835">
        <w:rPr>
          <w:rFonts w:eastAsia="Calibri" w:cstheme="minorHAnsi"/>
          <w:sz w:val="20"/>
          <w:szCs w:val="20"/>
        </w:rPr>
        <w:t>Lloc: Sala de plens de l’Ajuntament</w:t>
      </w:r>
    </w:p>
    <w:p w14:paraId="21C5C4CF" w14:textId="77777777" w:rsidR="00FA7E2A" w:rsidRPr="00706835" w:rsidRDefault="00FA7E2A" w:rsidP="00FA7E2A">
      <w:pPr>
        <w:tabs>
          <w:tab w:val="left" w:pos="567"/>
          <w:tab w:val="left" w:pos="993"/>
        </w:tabs>
        <w:spacing w:after="0" w:line="240" w:lineRule="auto"/>
        <w:jc w:val="both"/>
        <w:rPr>
          <w:rFonts w:eastAsia="Calibri" w:cstheme="minorHAnsi"/>
          <w:sz w:val="20"/>
          <w:szCs w:val="20"/>
        </w:rPr>
      </w:pPr>
    </w:p>
    <w:p w14:paraId="3B1BFBE3" w14:textId="77777777" w:rsidR="00FA7E2A" w:rsidRPr="00706835" w:rsidRDefault="00FA7E2A" w:rsidP="00FA7E2A">
      <w:pPr>
        <w:tabs>
          <w:tab w:val="left" w:pos="567"/>
          <w:tab w:val="left" w:pos="993"/>
        </w:tabs>
        <w:spacing w:after="0" w:line="240" w:lineRule="auto"/>
        <w:jc w:val="both"/>
        <w:rPr>
          <w:rFonts w:eastAsia="Calibri" w:cstheme="minorHAnsi"/>
          <w:b/>
          <w:sz w:val="20"/>
          <w:szCs w:val="20"/>
        </w:rPr>
      </w:pPr>
      <w:r w:rsidRPr="00706835">
        <w:rPr>
          <w:rFonts w:eastAsia="Calibri" w:cstheme="minorHAnsi"/>
          <w:b/>
          <w:sz w:val="20"/>
          <w:szCs w:val="20"/>
        </w:rPr>
        <w:t>Assistents:</w:t>
      </w:r>
    </w:p>
    <w:p w14:paraId="3B9B0044" w14:textId="77777777" w:rsidR="00FA7E2A" w:rsidRPr="00706835" w:rsidRDefault="00FA7E2A" w:rsidP="00FA7E2A">
      <w:pPr>
        <w:tabs>
          <w:tab w:val="left" w:pos="567"/>
          <w:tab w:val="left" w:pos="993"/>
        </w:tabs>
        <w:spacing w:after="0" w:line="240" w:lineRule="auto"/>
        <w:jc w:val="both"/>
        <w:rPr>
          <w:rFonts w:eastAsia="Calibri" w:cstheme="minorHAnsi"/>
          <w:sz w:val="20"/>
          <w:szCs w:val="20"/>
        </w:rPr>
      </w:pPr>
    </w:p>
    <w:p w14:paraId="44661183" w14:textId="77777777" w:rsidR="00FA7E2A" w:rsidRPr="00706835" w:rsidRDefault="00FA7E2A" w:rsidP="00FA7E2A">
      <w:pPr>
        <w:tabs>
          <w:tab w:val="left" w:pos="567"/>
          <w:tab w:val="left" w:pos="993"/>
        </w:tabs>
        <w:spacing w:after="0" w:line="240" w:lineRule="auto"/>
        <w:jc w:val="both"/>
        <w:rPr>
          <w:rFonts w:eastAsia="Calibri" w:cstheme="minorHAnsi"/>
          <w:sz w:val="20"/>
          <w:szCs w:val="20"/>
        </w:rPr>
      </w:pPr>
      <w:r w:rsidRPr="00706835">
        <w:rPr>
          <w:rFonts w:eastAsia="Calibri" w:cstheme="minorHAnsi"/>
          <w:sz w:val="20"/>
          <w:szCs w:val="20"/>
        </w:rPr>
        <w:t xml:space="preserve">Alcalde: Adjutori Redorta </w:t>
      </w:r>
      <w:proofErr w:type="spellStart"/>
      <w:r w:rsidRPr="00706835">
        <w:rPr>
          <w:rFonts w:eastAsia="Calibri" w:cstheme="minorHAnsi"/>
          <w:sz w:val="20"/>
          <w:szCs w:val="20"/>
        </w:rPr>
        <w:t>Sentias</w:t>
      </w:r>
      <w:proofErr w:type="spellEnd"/>
      <w:r w:rsidRPr="00706835">
        <w:rPr>
          <w:rFonts w:eastAsia="Calibri" w:cstheme="minorHAnsi"/>
          <w:sz w:val="20"/>
          <w:szCs w:val="20"/>
        </w:rPr>
        <w:t xml:space="preserve"> (que presideix)</w:t>
      </w:r>
    </w:p>
    <w:p w14:paraId="1ABA9C25" w14:textId="4D589DEA" w:rsidR="00FA7E2A" w:rsidRPr="00706835" w:rsidRDefault="00FA7E2A" w:rsidP="00FA7E2A">
      <w:pPr>
        <w:tabs>
          <w:tab w:val="left" w:pos="567"/>
          <w:tab w:val="left" w:pos="993"/>
        </w:tabs>
        <w:spacing w:after="0" w:line="240" w:lineRule="auto"/>
        <w:jc w:val="both"/>
        <w:rPr>
          <w:rFonts w:eastAsia="Calibri" w:cstheme="minorHAnsi"/>
          <w:sz w:val="20"/>
          <w:szCs w:val="20"/>
        </w:rPr>
      </w:pPr>
      <w:r w:rsidRPr="00706835">
        <w:rPr>
          <w:rFonts w:eastAsia="Calibri" w:cstheme="minorHAnsi"/>
          <w:sz w:val="20"/>
          <w:szCs w:val="20"/>
        </w:rPr>
        <w:t>Regidors:</w:t>
      </w:r>
      <w:r w:rsidRPr="00706835">
        <w:rPr>
          <w:rFonts w:eastAsia="Calibri" w:cstheme="minorHAnsi"/>
          <w:sz w:val="20"/>
          <w:szCs w:val="20"/>
        </w:rPr>
        <w:tab/>
        <w:t xml:space="preserve">-     </w:t>
      </w:r>
      <w:r w:rsidR="00653975" w:rsidRPr="00706835">
        <w:rPr>
          <w:rFonts w:eastAsia="Calibri" w:cstheme="minorHAnsi"/>
          <w:sz w:val="20"/>
          <w:szCs w:val="20"/>
        </w:rPr>
        <w:t xml:space="preserve">  </w:t>
      </w:r>
      <w:r w:rsidRPr="00706835">
        <w:rPr>
          <w:rFonts w:eastAsia="Calibri" w:cstheme="minorHAnsi"/>
          <w:sz w:val="20"/>
          <w:szCs w:val="20"/>
        </w:rPr>
        <w:t>Dolors Riesco Malet</w:t>
      </w:r>
    </w:p>
    <w:p w14:paraId="0404EAD9" w14:textId="77777777" w:rsidR="00FA7E2A" w:rsidRPr="00706835" w:rsidRDefault="00FA7E2A" w:rsidP="00525D6B">
      <w:pPr>
        <w:numPr>
          <w:ilvl w:val="0"/>
          <w:numId w:val="3"/>
        </w:numPr>
        <w:tabs>
          <w:tab w:val="left" w:pos="567"/>
          <w:tab w:val="left" w:pos="993"/>
        </w:tabs>
        <w:spacing w:after="0" w:line="240" w:lineRule="auto"/>
        <w:jc w:val="both"/>
        <w:rPr>
          <w:rFonts w:eastAsia="Calibri" w:cstheme="minorHAnsi"/>
          <w:sz w:val="20"/>
          <w:szCs w:val="20"/>
        </w:rPr>
      </w:pPr>
      <w:r w:rsidRPr="00706835">
        <w:rPr>
          <w:rFonts w:eastAsia="Calibri" w:cstheme="minorHAnsi"/>
          <w:sz w:val="20"/>
          <w:szCs w:val="20"/>
        </w:rPr>
        <w:t>Roser da Pena Martí</w:t>
      </w:r>
    </w:p>
    <w:p w14:paraId="4BB22B2C" w14:textId="77777777" w:rsidR="00FA7E2A" w:rsidRPr="00706835" w:rsidRDefault="00FA7E2A" w:rsidP="00525D6B">
      <w:pPr>
        <w:numPr>
          <w:ilvl w:val="0"/>
          <w:numId w:val="3"/>
        </w:numPr>
        <w:tabs>
          <w:tab w:val="left" w:pos="567"/>
          <w:tab w:val="left" w:pos="993"/>
        </w:tabs>
        <w:spacing w:after="0" w:line="240" w:lineRule="auto"/>
        <w:jc w:val="both"/>
        <w:rPr>
          <w:rFonts w:eastAsia="Calibri" w:cstheme="minorHAnsi"/>
          <w:sz w:val="20"/>
          <w:szCs w:val="20"/>
        </w:rPr>
      </w:pPr>
      <w:r w:rsidRPr="00706835">
        <w:rPr>
          <w:rFonts w:eastAsia="Calibri" w:cstheme="minorHAnsi"/>
          <w:sz w:val="20"/>
          <w:szCs w:val="20"/>
        </w:rPr>
        <w:t>Marc Casas Castañé</w:t>
      </w:r>
    </w:p>
    <w:p w14:paraId="0D2F1480" w14:textId="77777777" w:rsidR="00FA7E2A" w:rsidRPr="00706835" w:rsidRDefault="00FA7E2A" w:rsidP="00525D6B">
      <w:pPr>
        <w:numPr>
          <w:ilvl w:val="0"/>
          <w:numId w:val="3"/>
        </w:numPr>
        <w:tabs>
          <w:tab w:val="left" w:pos="567"/>
          <w:tab w:val="left" w:pos="993"/>
        </w:tabs>
        <w:spacing w:after="0" w:line="240" w:lineRule="auto"/>
        <w:jc w:val="both"/>
        <w:rPr>
          <w:rFonts w:eastAsia="Calibri" w:cstheme="minorHAnsi"/>
          <w:sz w:val="20"/>
          <w:szCs w:val="20"/>
        </w:rPr>
      </w:pPr>
      <w:r w:rsidRPr="00706835">
        <w:rPr>
          <w:rFonts w:eastAsia="Calibri" w:cstheme="minorHAnsi"/>
          <w:sz w:val="20"/>
          <w:szCs w:val="20"/>
        </w:rPr>
        <w:t>Cristina Arola Vilella</w:t>
      </w:r>
    </w:p>
    <w:p w14:paraId="623219FC" w14:textId="77777777" w:rsidR="00FA7E2A" w:rsidRPr="00706835" w:rsidRDefault="00FA7E2A" w:rsidP="00525D6B">
      <w:pPr>
        <w:numPr>
          <w:ilvl w:val="0"/>
          <w:numId w:val="3"/>
        </w:numPr>
        <w:tabs>
          <w:tab w:val="left" w:pos="567"/>
          <w:tab w:val="left" w:pos="993"/>
        </w:tabs>
        <w:spacing w:after="0" w:line="240" w:lineRule="auto"/>
        <w:jc w:val="both"/>
        <w:rPr>
          <w:rFonts w:eastAsia="Calibri" w:cstheme="minorHAnsi"/>
          <w:sz w:val="20"/>
          <w:szCs w:val="20"/>
        </w:rPr>
      </w:pPr>
      <w:r w:rsidRPr="00706835">
        <w:rPr>
          <w:rFonts w:eastAsia="Calibri" w:cstheme="minorHAnsi"/>
          <w:sz w:val="20"/>
          <w:szCs w:val="20"/>
        </w:rPr>
        <w:t xml:space="preserve">Eduard Erra </w:t>
      </w:r>
      <w:proofErr w:type="spellStart"/>
      <w:r w:rsidRPr="00706835">
        <w:rPr>
          <w:rFonts w:eastAsia="Calibri" w:cstheme="minorHAnsi"/>
          <w:sz w:val="20"/>
          <w:szCs w:val="20"/>
        </w:rPr>
        <w:t>Baldirà</w:t>
      </w:r>
      <w:proofErr w:type="spellEnd"/>
    </w:p>
    <w:p w14:paraId="40C1C1A8" w14:textId="77777777" w:rsidR="00FA7E2A" w:rsidRPr="00706835" w:rsidRDefault="00FA7E2A" w:rsidP="00FA7E2A">
      <w:pPr>
        <w:tabs>
          <w:tab w:val="left" w:pos="567"/>
          <w:tab w:val="left" w:pos="993"/>
        </w:tabs>
        <w:spacing w:after="0" w:line="240" w:lineRule="auto"/>
        <w:jc w:val="both"/>
        <w:rPr>
          <w:rFonts w:eastAsia="Calibri" w:cstheme="minorHAnsi"/>
          <w:sz w:val="20"/>
          <w:szCs w:val="20"/>
        </w:rPr>
      </w:pPr>
    </w:p>
    <w:p w14:paraId="642F290A" w14:textId="54F4D99A" w:rsidR="00FA7E2A" w:rsidRPr="00706835" w:rsidRDefault="00FA7E2A" w:rsidP="00FA7E2A">
      <w:pPr>
        <w:spacing w:after="0" w:line="240" w:lineRule="auto"/>
        <w:jc w:val="both"/>
        <w:rPr>
          <w:rFonts w:eastAsia="Calibri" w:cstheme="minorHAnsi"/>
          <w:b/>
          <w:bCs/>
          <w:sz w:val="20"/>
          <w:szCs w:val="20"/>
        </w:rPr>
      </w:pPr>
      <w:r w:rsidRPr="00706835">
        <w:rPr>
          <w:rFonts w:eastAsia="Calibri" w:cstheme="minorHAnsi"/>
          <w:b/>
          <w:bCs/>
          <w:sz w:val="20"/>
          <w:szCs w:val="20"/>
        </w:rPr>
        <w:t xml:space="preserve">Secretària-interventora: </w:t>
      </w:r>
      <w:r w:rsidR="00BD1A62" w:rsidRPr="00706835">
        <w:rPr>
          <w:rFonts w:eastAsia="Calibri" w:cstheme="minorHAnsi"/>
          <w:sz w:val="20"/>
          <w:szCs w:val="20"/>
        </w:rPr>
        <w:t xml:space="preserve">Violeta </w:t>
      </w:r>
      <w:proofErr w:type="spellStart"/>
      <w:r w:rsidR="00BD1A62" w:rsidRPr="00706835">
        <w:rPr>
          <w:rFonts w:eastAsia="Calibri" w:cstheme="minorHAnsi"/>
          <w:sz w:val="20"/>
          <w:szCs w:val="20"/>
        </w:rPr>
        <w:t>Casadesus</w:t>
      </w:r>
      <w:proofErr w:type="spellEnd"/>
      <w:r w:rsidR="00BD1A62" w:rsidRPr="00706835">
        <w:rPr>
          <w:rFonts w:eastAsia="Calibri" w:cstheme="minorHAnsi"/>
          <w:sz w:val="20"/>
          <w:szCs w:val="20"/>
        </w:rPr>
        <w:t xml:space="preserve"> </w:t>
      </w:r>
      <w:proofErr w:type="spellStart"/>
      <w:r w:rsidR="00BD1A62" w:rsidRPr="00706835">
        <w:rPr>
          <w:rFonts w:eastAsia="Calibri" w:cstheme="minorHAnsi"/>
          <w:sz w:val="20"/>
          <w:szCs w:val="20"/>
        </w:rPr>
        <w:t>Cabral</w:t>
      </w:r>
      <w:proofErr w:type="spellEnd"/>
    </w:p>
    <w:p w14:paraId="00464AC4" w14:textId="77777777" w:rsidR="00FA7E2A" w:rsidRPr="00706835" w:rsidRDefault="00FA7E2A" w:rsidP="00FA7E2A">
      <w:pPr>
        <w:suppressAutoHyphens/>
        <w:spacing w:after="0" w:line="115" w:lineRule="atLeast"/>
        <w:jc w:val="both"/>
        <w:rPr>
          <w:rFonts w:eastAsia="SimSun" w:cstheme="minorHAnsi"/>
          <w:b/>
          <w:bCs/>
          <w:color w:val="00000A"/>
          <w:sz w:val="20"/>
          <w:szCs w:val="20"/>
        </w:rPr>
      </w:pPr>
    </w:p>
    <w:p w14:paraId="23AEE46C" w14:textId="77777777" w:rsidR="00FA7E2A" w:rsidRPr="00706835" w:rsidRDefault="00FA7E2A" w:rsidP="00FA7E2A">
      <w:pPr>
        <w:suppressAutoHyphens/>
        <w:spacing w:after="0" w:line="115" w:lineRule="atLeast"/>
        <w:jc w:val="both"/>
        <w:rPr>
          <w:rFonts w:eastAsia="SimSun" w:cstheme="minorHAnsi"/>
          <w:b/>
          <w:color w:val="00000A"/>
          <w:sz w:val="20"/>
          <w:szCs w:val="20"/>
        </w:rPr>
      </w:pPr>
      <w:r w:rsidRPr="003276E1">
        <w:rPr>
          <w:rFonts w:eastAsia="SimSun" w:cstheme="minorHAnsi"/>
          <w:b/>
          <w:color w:val="00000A"/>
          <w:sz w:val="20"/>
          <w:szCs w:val="20"/>
        </w:rPr>
        <w:t>ORDRE DEL DIA</w:t>
      </w:r>
    </w:p>
    <w:p w14:paraId="78D4B946" w14:textId="77777777" w:rsidR="00D22285" w:rsidRPr="00706835" w:rsidRDefault="00D22285" w:rsidP="005E470F">
      <w:pPr>
        <w:suppressAutoHyphens/>
        <w:spacing w:line="115" w:lineRule="atLeast"/>
        <w:jc w:val="both"/>
        <w:rPr>
          <w:rFonts w:eastAsia="SimSun" w:cstheme="minorHAnsi"/>
          <w:b/>
          <w:color w:val="00000A"/>
          <w:sz w:val="20"/>
          <w:szCs w:val="20"/>
        </w:rPr>
      </w:pPr>
    </w:p>
    <w:bookmarkStart w:id="1" w:name="_Hlk158631179"/>
    <w:bookmarkStart w:id="2" w:name="_Hlk129884760"/>
    <w:p w14:paraId="5FAA43FF" w14:textId="77777777" w:rsidR="005E470F" w:rsidRDefault="00A72F05" w:rsidP="005E470F">
      <w:pPr>
        <w:pStyle w:val="TDC1"/>
        <w:spacing w:after="200"/>
        <w:rPr>
          <w:rFonts w:eastAsiaTheme="minorEastAsia" w:cstheme="minorBidi"/>
          <w:b w:val="0"/>
          <w:bCs w:val="0"/>
          <w:noProof/>
          <w:kern w:val="2"/>
          <w:sz w:val="24"/>
          <w:szCs w:val="24"/>
          <w:lang w:eastAsia="ca-ES"/>
          <w14:ligatures w14:val="standardContextual"/>
        </w:rPr>
      </w:pPr>
      <w:r w:rsidRPr="00186F1F">
        <w:fldChar w:fldCharType="begin"/>
      </w:r>
      <w:r w:rsidRPr="00186F1F">
        <w:instrText xml:space="preserve"> TOC \o "1-3" \n \h \z \t "Titol propostes;1" </w:instrText>
      </w:r>
      <w:r w:rsidRPr="00186F1F">
        <w:fldChar w:fldCharType="separate"/>
      </w:r>
      <w:hyperlink w:anchor="_Toc222742172" w:history="1">
        <w:r w:rsidR="005E470F" w:rsidRPr="00964D5E">
          <w:rPr>
            <w:rStyle w:val="Hipervnculo"/>
            <w:noProof/>
          </w:rPr>
          <w:t>Primer.</w:t>
        </w:r>
        <w:r w:rsidR="005E470F">
          <w:rPr>
            <w:rFonts w:eastAsiaTheme="minorEastAsia" w:cstheme="minorBidi"/>
            <w:b w:val="0"/>
            <w:bCs w:val="0"/>
            <w:noProof/>
            <w:kern w:val="2"/>
            <w:sz w:val="24"/>
            <w:szCs w:val="24"/>
            <w:lang w:eastAsia="ca-ES"/>
            <w14:ligatures w14:val="standardContextual"/>
          </w:rPr>
          <w:tab/>
        </w:r>
        <w:r w:rsidR="005E470F" w:rsidRPr="00964D5E">
          <w:rPr>
            <w:rStyle w:val="Hipervnculo"/>
            <w:noProof/>
          </w:rPr>
          <w:t>Aprovació de la inclusió d’un punt per urgència</w:t>
        </w:r>
      </w:hyperlink>
    </w:p>
    <w:p w14:paraId="21FF74F7" w14:textId="77777777" w:rsidR="005E470F" w:rsidRDefault="005E470F" w:rsidP="005E470F">
      <w:pPr>
        <w:pStyle w:val="TDC1"/>
        <w:spacing w:after="200"/>
        <w:rPr>
          <w:rFonts w:eastAsiaTheme="minorEastAsia" w:cstheme="minorBidi"/>
          <w:b w:val="0"/>
          <w:bCs w:val="0"/>
          <w:noProof/>
          <w:kern w:val="2"/>
          <w:sz w:val="24"/>
          <w:szCs w:val="24"/>
          <w:lang w:eastAsia="ca-ES"/>
          <w14:ligatures w14:val="standardContextual"/>
        </w:rPr>
      </w:pPr>
      <w:hyperlink w:anchor="_Toc222742173" w:history="1">
        <w:r w:rsidRPr="00964D5E">
          <w:rPr>
            <w:rStyle w:val="Hipervnculo"/>
            <w:noProof/>
          </w:rPr>
          <w:t>Segon.</w:t>
        </w:r>
        <w:r>
          <w:rPr>
            <w:rFonts w:eastAsiaTheme="minorEastAsia" w:cstheme="minorBidi"/>
            <w:b w:val="0"/>
            <w:bCs w:val="0"/>
            <w:noProof/>
            <w:kern w:val="2"/>
            <w:sz w:val="24"/>
            <w:szCs w:val="24"/>
            <w:lang w:eastAsia="ca-ES"/>
            <w14:ligatures w14:val="standardContextual"/>
          </w:rPr>
          <w:tab/>
        </w:r>
        <w:r w:rsidRPr="00964D5E">
          <w:rPr>
            <w:rStyle w:val="Hipervnculo"/>
            <w:noProof/>
          </w:rPr>
          <w:t>Aprovació de l’acta de la sessió anterior.</w:t>
        </w:r>
      </w:hyperlink>
    </w:p>
    <w:p w14:paraId="6036EDB6" w14:textId="77777777" w:rsidR="005E470F" w:rsidRDefault="005E470F" w:rsidP="005E470F">
      <w:pPr>
        <w:pStyle w:val="TDC1"/>
        <w:spacing w:after="200"/>
        <w:rPr>
          <w:rFonts w:eastAsiaTheme="minorEastAsia" w:cstheme="minorBidi"/>
          <w:b w:val="0"/>
          <w:bCs w:val="0"/>
          <w:noProof/>
          <w:kern w:val="2"/>
          <w:sz w:val="24"/>
          <w:szCs w:val="24"/>
          <w:lang w:eastAsia="ca-ES"/>
          <w14:ligatures w14:val="standardContextual"/>
        </w:rPr>
      </w:pPr>
      <w:hyperlink w:anchor="_Toc222742174" w:history="1">
        <w:r w:rsidRPr="00964D5E">
          <w:rPr>
            <w:rStyle w:val="Hipervnculo"/>
            <w:noProof/>
          </w:rPr>
          <w:t>Tercer.</w:t>
        </w:r>
        <w:r>
          <w:rPr>
            <w:rFonts w:eastAsiaTheme="minorEastAsia" w:cstheme="minorBidi"/>
            <w:b w:val="0"/>
            <w:bCs w:val="0"/>
            <w:noProof/>
            <w:kern w:val="2"/>
            <w:sz w:val="24"/>
            <w:szCs w:val="24"/>
            <w:lang w:eastAsia="ca-ES"/>
            <w14:ligatures w14:val="standardContextual"/>
          </w:rPr>
          <w:tab/>
        </w:r>
        <w:r w:rsidRPr="00964D5E">
          <w:rPr>
            <w:rStyle w:val="Hipervnculo"/>
            <w:noProof/>
          </w:rPr>
          <w:t>Control i coneixement de les resolucions d’alcaldia</w:t>
        </w:r>
      </w:hyperlink>
    </w:p>
    <w:p w14:paraId="364A51FC" w14:textId="77777777" w:rsidR="005E470F" w:rsidRDefault="005E470F" w:rsidP="005E470F">
      <w:pPr>
        <w:pStyle w:val="TDC1"/>
        <w:spacing w:after="200"/>
        <w:rPr>
          <w:rFonts w:eastAsiaTheme="minorEastAsia" w:cstheme="minorBidi"/>
          <w:b w:val="0"/>
          <w:bCs w:val="0"/>
          <w:noProof/>
          <w:kern w:val="2"/>
          <w:sz w:val="24"/>
          <w:szCs w:val="24"/>
          <w:lang w:eastAsia="ca-ES"/>
          <w14:ligatures w14:val="standardContextual"/>
        </w:rPr>
      </w:pPr>
      <w:hyperlink w:anchor="_Toc222742175" w:history="1">
        <w:r w:rsidRPr="00964D5E">
          <w:rPr>
            <w:rStyle w:val="Hipervnculo"/>
            <w:noProof/>
            <w:lang w:eastAsia="es-ES"/>
          </w:rPr>
          <w:t>Quart.</w:t>
        </w:r>
        <w:r>
          <w:rPr>
            <w:rFonts w:eastAsiaTheme="minorEastAsia" w:cstheme="minorBidi"/>
            <w:b w:val="0"/>
            <w:bCs w:val="0"/>
            <w:noProof/>
            <w:kern w:val="2"/>
            <w:sz w:val="24"/>
            <w:szCs w:val="24"/>
            <w:lang w:eastAsia="ca-ES"/>
            <w14:ligatures w14:val="standardContextual"/>
          </w:rPr>
          <w:tab/>
        </w:r>
        <w:r w:rsidRPr="00964D5E">
          <w:rPr>
            <w:rStyle w:val="Hipervnculo"/>
            <w:noProof/>
          </w:rPr>
          <w:t>Proposta d’acord aprovació de la pròrroga del conveni d’adhesió a la Xarxa d’Arxius Municipals de la Diputació.</w:t>
        </w:r>
      </w:hyperlink>
    </w:p>
    <w:p w14:paraId="5C37F57B" w14:textId="77777777" w:rsidR="005E470F" w:rsidRDefault="005E470F" w:rsidP="005E470F">
      <w:pPr>
        <w:pStyle w:val="TDC1"/>
        <w:spacing w:after="200"/>
        <w:rPr>
          <w:rFonts w:eastAsiaTheme="minorEastAsia" w:cstheme="minorBidi"/>
          <w:b w:val="0"/>
          <w:bCs w:val="0"/>
          <w:noProof/>
          <w:kern w:val="2"/>
          <w:sz w:val="24"/>
          <w:szCs w:val="24"/>
          <w:lang w:eastAsia="ca-ES"/>
          <w14:ligatures w14:val="standardContextual"/>
        </w:rPr>
      </w:pPr>
      <w:hyperlink w:anchor="_Toc222742176" w:history="1">
        <w:r w:rsidRPr="00964D5E">
          <w:rPr>
            <w:rStyle w:val="Hipervnculo"/>
            <w:noProof/>
          </w:rPr>
          <w:t>Cinquè.</w:t>
        </w:r>
        <w:r>
          <w:rPr>
            <w:rFonts w:eastAsiaTheme="minorEastAsia" w:cstheme="minorBidi"/>
            <w:b w:val="0"/>
            <w:bCs w:val="0"/>
            <w:noProof/>
            <w:kern w:val="2"/>
            <w:sz w:val="24"/>
            <w:szCs w:val="24"/>
            <w:lang w:eastAsia="ca-ES"/>
            <w14:ligatures w14:val="standardContextual"/>
          </w:rPr>
          <w:tab/>
        </w:r>
        <w:r w:rsidRPr="00964D5E">
          <w:rPr>
            <w:rStyle w:val="Hipervnculo"/>
            <w:noProof/>
          </w:rPr>
          <w:t>Proposta per l’adequació de les retribucions del personal conforme al Real decret llei 14/2025 de 2 de desembre.</w:t>
        </w:r>
      </w:hyperlink>
    </w:p>
    <w:p w14:paraId="69D14DB7" w14:textId="77777777" w:rsidR="005E470F" w:rsidRDefault="005E470F" w:rsidP="005E470F">
      <w:pPr>
        <w:pStyle w:val="TDC1"/>
        <w:spacing w:after="200"/>
        <w:rPr>
          <w:rFonts w:eastAsiaTheme="minorEastAsia" w:cstheme="minorBidi"/>
          <w:b w:val="0"/>
          <w:bCs w:val="0"/>
          <w:noProof/>
          <w:kern w:val="2"/>
          <w:sz w:val="24"/>
          <w:szCs w:val="24"/>
          <w:lang w:eastAsia="ca-ES"/>
          <w14:ligatures w14:val="standardContextual"/>
        </w:rPr>
      </w:pPr>
      <w:hyperlink w:anchor="_Toc222742177" w:history="1">
        <w:r w:rsidRPr="00964D5E">
          <w:rPr>
            <w:rStyle w:val="Hipervnculo"/>
            <w:noProof/>
          </w:rPr>
          <w:t>Sisè.</w:t>
        </w:r>
        <w:r>
          <w:rPr>
            <w:rFonts w:eastAsiaTheme="minorEastAsia" w:cstheme="minorBidi"/>
            <w:b w:val="0"/>
            <w:bCs w:val="0"/>
            <w:noProof/>
            <w:kern w:val="2"/>
            <w:sz w:val="24"/>
            <w:szCs w:val="24"/>
            <w:lang w:eastAsia="ca-ES"/>
            <w14:ligatures w14:val="standardContextual"/>
          </w:rPr>
          <w:tab/>
        </w:r>
        <w:r w:rsidRPr="00964D5E">
          <w:rPr>
            <w:rStyle w:val="Hipervnculo"/>
            <w:noProof/>
          </w:rPr>
          <w:t>Aprovació de la certificació núm.1 del projecte “Rehabilitació energètica de la coberta i arranjament façana Ajuntament de Malla”</w:t>
        </w:r>
      </w:hyperlink>
    </w:p>
    <w:p w14:paraId="1D9F641D" w14:textId="77777777" w:rsidR="005E470F" w:rsidRDefault="005E470F" w:rsidP="005E470F">
      <w:pPr>
        <w:pStyle w:val="TDC1"/>
        <w:spacing w:after="200"/>
        <w:rPr>
          <w:rFonts w:eastAsiaTheme="minorEastAsia" w:cstheme="minorBidi"/>
          <w:b w:val="0"/>
          <w:bCs w:val="0"/>
          <w:noProof/>
          <w:kern w:val="2"/>
          <w:sz w:val="24"/>
          <w:szCs w:val="24"/>
          <w:lang w:eastAsia="ca-ES"/>
          <w14:ligatures w14:val="standardContextual"/>
        </w:rPr>
      </w:pPr>
      <w:hyperlink w:anchor="_Toc222742178" w:history="1">
        <w:r w:rsidRPr="00964D5E">
          <w:rPr>
            <w:rStyle w:val="Hipervnculo"/>
            <w:rFonts w:eastAsia="Aptos"/>
            <w:noProof/>
          </w:rPr>
          <w:t>Setè.</w:t>
        </w:r>
        <w:r>
          <w:rPr>
            <w:rFonts w:eastAsiaTheme="minorEastAsia" w:cstheme="minorBidi"/>
            <w:b w:val="0"/>
            <w:bCs w:val="0"/>
            <w:noProof/>
            <w:kern w:val="2"/>
            <w:sz w:val="24"/>
            <w:szCs w:val="24"/>
            <w:lang w:eastAsia="ca-ES"/>
            <w14:ligatures w14:val="standardContextual"/>
          </w:rPr>
          <w:tab/>
        </w:r>
        <w:r w:rsidRPr="00964D5E">
          <w:rPr>
            <w:rStyle w:val="Hipervnculo"/>
            <w:rFonts w:eastAsia="Aptos"/>
            <w:noProof/>
          </w:rPr>
          <w:t>Proposta aprovació provisional de modificació de l’ordenança fiscal núm. 5 reguladora de l’impost sobre construccions, instal·lacions i obres (ICIO)</w:t>
        </w:r>
      </w:hyperlink>
    </w:p>
    <w:p w14:paraId="06D05EF7" w14:textId="77777777" w:rsidR="005E470F" w:rsidRDefault="005E470F" w:rsidP="005E470F">
      <w:pPr>
        <w:pStyle w:val="TDC1"/>
        <w:spacing w:after="200"/>
        <w:rPr>
          <w:rFonts w:eastAsiaTheme="minorEastAsia" w:cstheme="minorBidi"/>
          <w:b w:val="0"/>
          <w:bCs w:val="0"/>
          <w:noProof/>
          <w:kern w:val="2"/>
          <w:sz w:val="24"/>
          <w:szCs w:val="24"/>
          <w:lang w:eastAsia="ca-ES"/>
          <w14:ligatures w14:val="standardContextual"/>
        </w:rPr>
      </w:pPr>
      <w:hyperlink w:anchor="_Toc222742179" w:history="1">
        <w:r w:rsidRPr="00964D5E">
          <w:rPr>
            <w:rStyle w:val="Hipervnculo"/>
            <w:noProof/>
          </w:rPr>
          <w:t>Vuitè.</w:t>
        </w:r>
        <w:r>
          <w:rPr>
            <w:rFonts w:eastAsiaTheme="minorEastAsia" w:cstheme="minorBidi"/>
            <w:b w:val="0"/>
            <w:bCs w:val="0"/>
            <w:noProof/>
            <w:kern w:val="2"/>
            <w:sz w:val="24"/>
            <w:szCs w:val="24"/>
            <w:lang w:eastAsia="ca-ES"/>
            <w14:ligatures w14:val="standardContextual"/>
          </w:rPr>
          <w:tab/>
        </w:r>
        <w:r w:rsidRPr="00964D5E">
          <w:rPr>
            <w:rStyle w:val="Hipervnculo"/>
            <w:noProof/>
          </w:rPr>
          <w:t>Informes Alcaldia.</w:t>
        </w:r>
      </w:hyperlink>
    </w:p>
    <w:p w14:paraId="02D7E694" w14:textId="77777777" w:rsidR="005E470F" w:rsidRDefault="005E470F" w:rsidP="005E470F">
      <w:pPr>
        <w:pStyle w:val="TDC1"/>
        <w:spacing w:after="200"/>
        <w:rPr>
          <w:rFonts w:eastAsiaTheme="minorEastAsia" w:cstheme="minorBidi"/>
          <w:b w:val="0"/>
          <w:bCs w:val="0"/>
          <w:noProof/>
          <w:kern w:val="2"/>
          <w:sz w:val="24"/>
          <w:szCs w:val="24"/>
          <w:lang w:eastAsia="ca-ES"/>
          <w14:ligatures w14:val="standardContextual"/>
        </w:rPr>
      </w:pPr>
      <w:hyperlink w:anchor="_Toc222742180" w:history="1">
        <w:r w:rsidRPr="00964D5E">
          <w:rPr>
            <w:rStyle w:val="Hipervnculo"/>
            <w:noProof/>
          </w:rPr>
          <w:t>Novè.</w:t>
        </w:r>
        <w:r>
          <w:rPr>
            <w:rFonts w:eastAsiaTheme="minorEastAsia" w:cstheme="minorBidi"/>
            <w:b w:val="0"/>
            <w:bCs w:val="0"/>
            <w:noProof/>
            <w:kern w:val="2"/>
            <w:sz w:val="24"/>
            <w:szCs w:val="24"/>
            <w:lang w:eastAsia="ca-ES"/>
            <w14:ligatures w14:val="standardContextual"/>
          </w:rPr>
          <w:tab/>
        </w:r>
        <w:r w:rsidRPr="00964D5E">
          <w:rPr>
            <w:rStyle w:val="Hipervnculo"/>
            <w:noProof/>
          </w:rPr>
          <w:t>Precs i Preguntes</w:t>
        </w:r>
      </w:hyperlink>
    </w:p>
    <w:p w14:paraId="3200017E" w14:textId="2FB55BC3" w:rsidR="00FA7E2A" w:rsidRPr="00186F1F" w:rsidRDefault="00A72F05" w:rsidP="005E470F">
      <w:pPr>
        <w:spacing w:before="240"/>
        <w:ind w:left="-3612"/>
        <w:jc w:val="both"/>
        <w:rPr>
          <w:rFonts w:cstheme="minorHAnsi"/>
          <w:sz w:val="20"/>
          <w:szCs w:val="20"/>
        </w:rPr>
      </w:pPr>
      <w:r w:rsidRPr="00186F1F">
        <w:rPr>
          <w:rFonts w:cstheme="minorHAnsi"/>
          <w:sz w:val="20"/>
          <w:szCs w:val="20"/>
        </w:rPr>
        <w:fldChar w:fldCharType="end"/>
      </w:r>
    </w:p>
    <w:bookmarkEnd w:id="0"/>
    <w:bookmarkEnd w:id="1"/>
    <w:bookmarkEnd w:id="2"/>
    <w:p w14:paraId="68861C7D" w14:textId="57770ECA" w:rsidR="008620CB" w:rsidRPr="00706835" w:rsidRDefault="008620CB" w:rsidP="00E7076A">
      <w:pPr>
        <w:spacing w:after="0" w:line="240" w:lineRule="auto"/>
        <w:jc w:val="both"/>
        <w:rPr>
          <w:rFonts w:cstheme="minorHAnsi"/>
          <w:b/>
          <w:bCs/>
          <w:sz w:val="20"/>
          <w:szCs w:val="20"/>
        </w:rPr>
      </w:pPr>
      <w:r w:rsidRPr="00706835">
        <w:rPr>
          <w:rFonts w:cstheme="minorHAnsi"/>
          <w:b/>
          <w:bCs/>
          <w:sz w:val="20"/>
          <w:szCs w:val="20"/>
        </w:rPr>
        <w:t>Desenvolupament de la sessió:</w:t>
      </w:r>
    </w:p>
    <w:p w14:paraId="7BFFCC69" w14:textId="77777777" w:rsidR="008620CB" w:rsidRPr="00706835" w:rsidRDefault="008620CB" w:rsidP="00E7076A">
      <w:pPr>
        <w:spacing w:after="0" w:line="240" w:lineRule="auto"/>
        <w:jc w:val="both"/>
        <w:rPr>
          <w:rFonts w:cstheme="minorHAnsi"/>
          <w:sz w:val="20"/>
          <w:szCs w:val="20"/>
        </w:rPr>
      </w:pPr>
    </w:p>
    <w:p w14:paraId="4351D931" w14:textId="1E0F4144" w:rsidR="00FA7E2A" w:rsidRPr="00706835" w:rsidRDefault="00FA7E2A" w:rsidP="00FA7E2A">
      <w:pPr>
        <w:spacing w:line="240" w:lineRule="auto"/>
        <w:jc w:val="both"/>
        <w:rPr>
          <w:rFonts w:cstheme="minorHAnsi"/>
          <w:sz w:val="20"/>
          <w:szCs w:val="20"/>
        </w:rPr>
      </w:pPr>
      <w:r w:rsidRPr="00706835">
        <w:rPr>
          <w:rFonts w:cstheme="minorHAnsi"/>
          <w:sz w:val="20"/>
          <w:szCs w:val="20"/>
        </w:rPr>
        <w:t xml:space="preserve">A Malla, essent les </w:t>
      </w:r>
      <w:r w:rsidR="006F261A" w:rsidRPr="00706835">
        <w:rPr>
          <w:rFonts w:cstheme="minorHAnsi"/>
          <w:sz w:val="20"/>
          <w:szCs w:val="20"/>
        </w:rPr>
        <w:t>vint</w:t>
      </w:r>
      <w:r w:rsidR="00FA2D7E" w:rsidRPr="00706835">
        <w:rPr>
          <w:rFonts w:cstheme="minorHAnsi"/>
          <w:sz w:val="20"/>
          <w:szCs w:val="20"/>
        </w:rPr>
        <w:t xml:space="preserve"> </w:t>
      </w:r>
      <w:r w:rsidRPr="00706835">
        <w:rPr>
          <w:rFonts w:cstheme="minorHAnsi"/>
          <w:sz w:val="20"/>
          <w:szCs w:val="20"/>
        </w:rPr>
        <w:t>hores del dia indicat a l’encapçalament, en la Sala de Plens de la Corporació, sota la Presidència del senyor Alcalde, i amb l’assistència dels Srs. Regidors assenyalats més amunt, complint-</w:t>
      </w:r>
      <w:r w:rsidRPr="00706835">
        <w:rPr>
          <w:rFonts w:cstheme="minorHAnsi"/>
          <w:sz w:val="20"/>
          <w:szCs w:val="20"/>
        </w:rPr>
        <w:lastRenderedPageBreak/>
        <w:t xml:space="preserve">se, per tant, amb el quòrum legal necessari del mínim d’un terç del nombre legal de membres que formen la corporació, assistits per la que sotasignat, secretària-interventora d’aquest Ajuntament, </w:t>
      </w:r>
      <w:r w:rsidR="006F261A" w:rsidRPr="00706835">
        <w:rPr>
          <w:rFonts w:cstheme="minorHAnsi"/>
          <w:sz w:val="20"/>
          <w:szCs w:val="20"/>
        </w:rPr>
        <w:t xml:space="preserve">Violeta </w:t>
      </w:r>
      <w:proofErr w:type="spellStart"/>
      <w:r w:rsidR="006F261A" w:rsidRPr="00706835">
        <w:rPr>
          <w:rFonts w:cstheme="minorHAnsi"/>
          <w:sz w:val="20"/>
          <w:szCs w:val="20"/>
        </w:rPr>
        <w:t>Casadesús</w:t>
      </w:r>
      <w:proofErr w:type="spellEnd"/>
      <w:r w:rsidR="006F261A" w:rsidRPr="00706835">
        <w:rPr>
          <w:rFonts w:cstheme="minorHAnsi"/>
          <w:sz w:val="20"/>
          <w:szCs w:val="20"/>
        </w:rPr>
        <w:t xml:space="preserve"> </w:t>
      </w:r>
      <w:proofErr w:type="spellStart"/>
      <w:r w:rsidR="006F261A" w:rsidRPr="00706835">
        <w:rPr>
          <w:rFonts w:cstheme="minorHAnsi"/>
          <w:sz w:val="20"/>
          <w:szCs w:val="20"/>
        </w:rPr>
        <w:t>Cabral</w:t>
      </w:r>
      <w:proofErr w:type="spellEnd"/>
      <w:r w:rsidRPr="00706835">
        <w:rPr>
          <w:rFonts w:cstheme="minorHAnsi"/>
          <w:sz w:val="20"/>
          <w:szCs w:val="20"/>
        </w:rPr>
        <w:t>, es procedeix a la realització de la sessió.</w:t>
      </w:r>
    </w:p>
    <w:p w14:paraId="1EAFC4F8" w14:textId="77777777" w:rsidR="00FA7E2A" w:rsidRPr="00706835" w:rsidRDefault="00FA7E2A" w:rsidP="00FA7E2A">
      <w:pPr>
        <w:spacing w:line="240" w:lineRule="auto"/>
        <w:jc w:val="both"/>
        <w:rPr>
          <w:rFonts w:cstheme="minorHAnsi"/>
          <w:sz w:val="20"/>
          <w:szCs w:val="20"/>
        </w:rPr>
      </w:pPr>
      <w:r w:rsidRPr="00706835">
        <w:rPr>
          <w:rFonts w:cstheme="minorHAnsi"/>
          <w:sz w:val="20"/>
          <w:szCs w:val="20"/>
        </w:rPr>
        <w:t>Per part de la Presidència s’obrí la sessió donant la benvinguda a tots els assistents i declarada oberta la sessió, s’obrí la discussió sobre cada un dels successius assumptes compresos a l’Ordre del dia, dels quals hom deliberà i acordà de la següent manera:</w:t>
      </w:r>
    </w:p>
    <w:p w14:paraId="5E3B0284" w14:textId="6164A2D0" w:rsidR="004766FD" w:rsidRDefault="004766FD" w:rsidP="006C7A53">
      <w:pPr>
        <w:pStyle w:val="Titolpropostes"/>
      </w:pPr>
      <w:bookmarkStart w:id="3" w:name="_Toc222742172"/>
      <w:bookmarkStart w:id="4" w:name="_Toc201749804"/>
      <w:bookmarkStart w:id="5" w:name="_Toc202944748"/>
      <w:bookmarkStart w:id="6" w:name="_Toc215219299"/>
      <w:r>
        <w:t>Aprovació de la inclusió d’un punt per urgència</w:t>
      </w:r>
      <w:bookmarkEnd w:id="3"/>
    </w:p>
    <w:p w14:paraId="259D56C5" w14:textId="77777777" w:rsidR="004766FD" w:rsidRDefault="004766FD" w:rsidP="004766FD">
      <w:pPr>
        <w:pStyle w:val="Titolpropostes"/>
        <w:numPr>
          <w:ilvl w:val="0"/>
          <w:numId w:val="0"/>
        </w:numPr>
        <w:ind w:left="720" w:hanging="360"/>
      </w:pPr>
    </w:p>
    <w:p w14:paraId="690BC7B9" w14:textId="01BD1216" w:rsidR="004766FD" w:rsidRPr="00186F1F" w:rsidRDefault="004766FD" w:rsidP="00186F1F">
      <w:pPr>
        <w:pStyle w:val="4text"/>
        <w:spacing w:line="276" w:lineRule="auto"/>
        <w:rPr>
          <w:rFonts w:asciiTheme="minorHAnsi" w:hAnsiTheme="minorHAnsi" w:cstheme="minorHAnsi"/>
          <w:sz w:val="20"/>
          <w:szCs w:val="20"/>
        </w:rPr>
      </w:pPr>
      <w:r w:rsidRPr="00186F1F">
        <w:rPr>
          <w:rFonts w:asciiTheme="minorHAnsi" w:hAnsiTheme="minorHAnsi" w:cstheme="minorHAnsi"/>
          <w:sz w:val="20"/>
          <w:szCs w:val="20"/>
        </w:rPr>
        <w:t xml:space="preserve">L’Alcaldia </w:t>
      </w:r>
      <w:r w:rsidR="00060C7B">
        <w:rPr>
          <w:rFonts w:asciiTheme="minorHAnsi" w:hAnsiTheme="minorHAnsi" w:cstheme="minorHAnsi"/>
          <w:sz w:val="20"/>
          <w:szCs w:val="20"/>
        </w:rPr>
        <w:t xml:space="preserve"> </w:t>
      </w:r>
      <w:r w:rsidRPr="00186F1F">
        <w:rPr>
          <w:rFonts w:asciiTheme="minorHAnsi" w:hAnsiTheme="minorHAnsi" w:cstheme="minorHAnsi"/>
          <w:sz w:val="20"/>
          <w:szCs w:val="20"/>
        </w:rPr>
        <w:t>informa que, en data 23 de febrer de 2026, ha dictat diligència en què es determina la necessitat d’incloure a l’ordre del dia, amb caràcter extraordinari i urgent, la proposta de modificació de l’Ordenança Fiscal Municipal reguladora de l’Impost sobre Construccions, Instal·lacions i Obres (ICIO), relativa a la incorporació d’una bonificació del 85 % per a les actuacions destinades a la retirada d’elements que continguin amiant</w:t>
      </w:r>
      <w:r w:rsidR="00FD6F2D">
        <w:rPr>
          <w:rFonts w:asciiTheme="minorHAnsi" w:hAnsiTheme="minorHAnsi" w:cstheme="minorHAnsi"/>
          <w:sz w:val="20"/>
          <w:szCs w:val="20"/>
        </w:rPr>
        <w:t>. Que en cas de ser aprovada la inclusió per urgència</w:t>
      </w:r>
      <w:r w:rsidR="00F4395B">
        <w:rPr>
          <w:rFonts w:asciiTheme="minorHAnsi" w:hAnsiTheme="minorHAnsi" w:cstheme="minorHAnsi"/>
          <w:sz w:val="20"/>
          <w:szCs w:val="20"/>
        </w:rPr>
        <w:t>,</w:t>
      </w:r>
      <w:r w:rsidR="00FD6F2D">
        <w:rPr>
          <w:rFonts w:asciiTheme="minorHAnsi" w:hAnsiTheme="minorHAnsi" w:cstheme="minorHAnsi"/>
          <w:sz w:val="20"/>
          <w:szCs w:val="20"/>
        </w:rPr>
        <w:t xml:space="preserve"> es tractarà </w:t>
      </w:r>
      <w:r w:rsidR="00F4395B">
        <w:rPr>
          <w:rFonts w:asciiTheme="minorHAnsi" w:hAnsiTheme="minorHAnsi" w:cstheme="minorHAnsi"/>
          <w:sz w:val="20"/>
          <w:szCs w:val="20"/>
        </w:rPr>
        <w:t>com a punt anterior als “Informes d’alcaldia”</w:t>
      </w:r>
      <w:r w:rsidR="00FD6F2D">
        <w:rPr>
          <w:rFonts w:asciiTheme="minorHAnsi" w:hAnsiTheme="minorHAnsi" w:cstheme="minorHAnsi"/>
          <w:sz w:val="20"/>
          <w:szCs w:val="20"/>
        </w:rPr>
        <w:t xml:space="preserve"> de la present acta.</w:t>
      </w:r>
    </w:p>
    <w:p w14:paraId="1E34355F" w14:textId="03F9E41F" w:rsidR="004766FD" w:rsidRPr="00186F1F" w:rsidRDefault="004766FD" w:rsidP="00186F1F">
      <w:pPr>
        <w:pStyle w:val="4text"/>
        <w:spacing w:line="276" w:lineRule="auto"/>
        <w:rPr>
          <w:rFonts w:asciiTheme="minorHAnsi" w:hAnsiTheme="minorHAnsi" w:cstheme="minorHAnsi"/>
          <w:sz w:val="20"/>
          <w:szCs w:val="20"/>
        </w:rPr>
      </w:pPr>
      <w:r w:rsidRPr="00186F1F">
        <w:rPr>
          <w:rFonts w:asciiTheme="minorHAnsi" w:hAnsiTheme="minorHAnsi" w:cstheme="minorHAnsi"/>
          <w:sz w:val="20"/>
          <w:szCs w:val="20"/>
        </w:rPr>
        <w:t>L’Alcaldia exposa que la urgència es fonamenta en la necessitat d’evitar una dilació excessiva en la tramitació, atesa la periodicitat bimestral de les sessions plenàries i els terminis de publicació preceptius, i en la conveniència d’aprovar la modificació amb la màxima celeritat per motius d’interès públic.</w:t>
      </w:r>
    </w:p>
    <w:p w14:paraId="072C483A" w14:textId="0BA0862F" w:rsidR="004766FD" w:rsidRPr="00186F1F" w:rsidRDefault="004766FD" w:rsidP="00186F1F">
      <w:pPr>
        <w:pStyle w:val="4text"/>
        <w:spacing w:line="276" w:lineRule="auto"/>
        <w:rPr>
          <w:rFonts w:asciiTheme="minorHAnsi" w:eastAsia="Times New Roman" w:hAnsiTheme="minorHAnsi" w:cstheme="minorHAnsi"/>
          <w:sz w:val="20"/>
          <w:szCs w:val="20"/>
          <w:lang w:eastAsia="es-ES"/>
        </w:rPr>
      </w:pPr>
      <w:r w:rsidRPr="00186F1F">
        <w:rPr>
          <w:rFonts w:asciiTheme="minorHAnsi" w:eastAsia="Times New Roman" w:hAnsiTheme="minorHAnsi" w:cstheme="minorHAnsi"/>
          <w:sz w:val="20"/>
          <w:szCs w:val="20"/>
          <w:lang w:eastAsia="es-ES"/>
        </w:rPr>
        <w:t>S’aprova per unanimitat de tots els regidors i regidores presents en la sessió plenària, que són un total de 6, , la inclusió d’un punt per urgència.</w:t>
      </w:r>
    </w:p>
    <w:p w14:paraId="4A7BB71A" w14:textId="77777777" w:rsidR="004766FD" w:rsidRPr="004766FD" w:rsidRDefault="004766FD" w:rsidP="004766FD">
      <w:pPr>
        <w:pStyle w:val="Titolpropostes"/>
        <w:numPr>
          <w:ilvl w:val="0"/>
          <w:numId w:val="0"/>
        </w:numPr>
        <w:rPr>
          <w:b w:val="0"/>
          <w:bCs w:val="0"/>
          <w:u w:val="none"/>
        </w:rPr>
      </w:pPr>
    </w:p>
    <w:p w14:paraId="40FBA6ED" w14:textId="77777777" w:rsidR="004766FD" w:rsidRDefault="004766FD" w:rsidP="004766FD">
      <w:pPr>
        <w:pStyle w:val="Titolpropostes"/>
        <w:numPr>
          <w:ilvl w:val="0"/>
          <w:numId w:val="0"/>
        </w:numPr>
        <w:ind w:left="720" w:hanging="360"/>
      </w:pPr>
    </w:p>
    <w:p w14:paraId="13D0FA80" w14:textId="6F95BB30" w:rsidR="002565DD" w:rsidRPr="00706835" w:rsidRDefault="006C7A53" w:rsidP="006C7A53">
      <w:pPr>
        <w:pStyle w:val="Titolpropostes"/>
      </w:pPr>
      <w:bookmarkStart w:id="7" w:name="_Toc222742173"/>
      <w:r w:rsidRPr="00706835">
        <w:t>Aprovació de l’acta de la sessió anterior.</w:t>
      </w:r>
      <w:bookmarkEnd w:id="4"/>
      <w:bookmarkEnd w:id="5"/>
      <w:bookmarkEnd w:id="6"/>
      <w:bookmarkEnd w:id="7"/>
    </w:p>
    <w:p w14:paraId="2E39E153" w14:textId="77665B69" w:rsidR="00BD1A62" w:rsidRPr="00706835" w:rsidRDefault="00BD1A62" w:rsidP="00BD1A62">
      <w:pPr>
        <w:pStyle w:val="Perdefecte"/>
        <w:spacing w:after="0" w:line="115" w:lineRule="atLeast"/>
        <w:jc w:val="both"/>
        <w:rPr>
          <w:rFonts w:asciiTheme="minorHAnsi" w:hAnsiTheme="minorHAnsi" w:cstheme="minorHAnsi"/>
          <w:sz w:val="20"/>
          <w:szCs w:val="20"/>
        </w:rPr>
      </w:pPr>
      <w:r w:rsidRPr="00706835">
        <w:rPr>
          <w:rFonts w:asciiTheme="minorHAnsi" w:hAnsiTheme="minorHAnsi" w:cstheme="minorHAnsi"/>
          <w:sz w:val="20"/>
          <w:szCs w:val="20"/>
        </w:rPr>
        <w:t xml:space="preserve">La Presidència inicia la sessió preguntant als senyors regidors assistents si havien de fer cap observació a l’acta del Ple ordinari del </w:t>
      </w:r>
      <w:bookmarkStart w:id="8" w:name="_Hlk212202753"/>
      <w:r w:rsidRPr="00706835">
        <w:rPr>
          <w:rFonts w:asciiTheme="minorHAnsi" w:hAnsiTheme="minorHAnsi" w:cstheme="minorHAnsi"/>
          <w:b/>
          <w:bCs/>
          <w:sz w:val="20"/>
          <w:szCs w:val="20"/>
        </w:rPr>
        <w:t>22 de desembre de 2025</w:t>
      </w:r>
      <w:r w:rsidRPr="00706835">
        <w:rPr>
          <w:rFonts w:asciiTheme="minorHAnsi" w:hAnsiTheme="minorHAnsi" w:cstheme="minorHAnsi"/>
          <w:sz w:val="20"/>
          <w:szCs w:val="20"/>
        </w:rPr>
        <w:t>,</w:t>
      </w:r>
      <w:bookmarkEnd w:id="8"/>
      <w:r w:rsidRPr="00706835">
        <w:rPr>
          <w:rFonts w:asciiTheme="minorHAnsi" w:hAnsiTheme="minorHAnsi" w:cstheme="minorHAnsi"/>
          <w:sz w:val="20"/>
          <w:szCs w:val="20"/>
        </w:rPr>
        <w:t xml:space="preserve"> repartides juntament amb la convocatòria. </w:t>
      </w:r>
    </w:p>
    <w:p w14:paraId="7D85ECC3" w14:textId="77777777" w:rsidR="00BD1A62" w:rsidRPr="00706835" w:rsidRDefault="00BD1A62" w:rsidP="00BD1A62">
      <w:pPr>
        <w:pStyle w:val="Perdefecte"/>
        <w:spacing w:after="0" w:line="115" w:lineRule="atLeast"/>
        <w:jc w:val="both"/>
        <w:rPr>
          <w:rFonts w:asciiTheme="minorHAnsi" w:hAnsiTheme="minorHAnsi" w:cstheme="minorHAnsi"/>
          <w:sz w:val="20"/>
          <w:szCs w:val="20"/>
        </w:rPr>
      </w:pPr>
    </w:p>
    <w:p w14:paraId="15D8FD36" w14:textId="54838EEA" w:rsidR="00BD1A62" w:rsidRPr="00706835" w:rsidRDefault="00BD1A62" w:rsidP="00BD1A62">
      <w:pPr>
        <w:pStyle w:val="Standard"/>
        <w:jc w:val="both"/>
        <w:rPr>
          <w:rFonts w:asciiTheme="minorHAnsi" w:hAnsiTheme="minorHAnsi" w:cstheme="minorHAnsi"/>
          <w:sz w:val="20"/>
          <w:szCs w:val="20"/>
          <w:u w:val="single"/>
        </w:rPr>
      </w:pPr>
      <w:r w:rsidRPr="00706835">
        <w:rPr>
          <w:rFonts w:asciiTheme="minorHAnsi" w:hAnsiTheme="minorHAnsi" w:cstheme="minorHAnsi"/>
          <w:sz w:val="20"/>
          <w:szCs w:val="20"/>
          <w:u w:val="single"/>
        </w:rPr>
        <w:t xml:space="preserve">L’acta corresponent al Ple ordinari del </w:t>
      </w:r>
      <w:r w:rsidRPr="00706835">
        <w:rPr>
          <w:rFonts w:asciiTheme="minorHAnsi" w:hAnsiTheme="minorHAnsi" w:cstheme="minorHAnsi"/>
          <w:b/>
          <w:bCs/>
          <w:sz w:val="20"/>
          <w:szCs w:val="20"/>
          <w:u w:val="single"/>
        </w:rPr>
        <w:t>22 de desembre de 2025</w:t>
      </w:r>
      <w:r w:rsidRPr="00706835">
        <w:rPr>
          <w:rFonts w:asciiTheme="minorHAnsi" w:hAnsiTheme="minorHAnsi" w:cstheme="minorHAnsi"/>
          <w:sz w:val="20"/>
          <w:szCs w:val="20"/>
          <w:u w:val="single"/>
        </w:rPr>
        <w:t>, queden aprovades per unanimitat dels assistents, a excepció dels punts:</w:t>
      </w:r>
    </w:p>
    <w:p w14:paraId="4076CA92" w14:textId="77777777" w:rsidR="00BD1A62" w:rsidRPr="00706835" w:rsidRDefault="00BD1A62" w:rsidP="00BD1A62">
      <w:pPr>
        <w:pStyle w:val="Standard"/>
        <w:jc w:val="both"/>
        <w:rPr>
          <w:rFonts w:asciiTheme="minorHAnsi" w:hAnsiTheme="minorHAnsi" w:cstheme="minorHAnsi"/>
          <w:sz w:val="20"/>
          <w:szCs w:val="20"/>
          <w:u w:val="single"/>
        </w:rPr>
      </w:pPr>
    </w:p>
    <w:p w14:paraId="0D1BC07E" w14:textId="2D982CC1" w:rsidR="00BD1A62" w:rsidRPr="00706835" w:rsidRDefault="00BD1A62" w:rsidP="00BD1A62">
      <w:pPr>
        <w:pStyle w:val="Standard"/>
        <w:numPr>
          <w:ilvl w:val="0"/>
          <w:numId w:val="47"/>
        </w:numPr>
        <w:jc w:val="both"/>
        <w:rPr>
          <w:rFonts w:asciiTheme="minorHAnsi" w:hAnsiTheme="minorHAnsi" w:cstheme="minorHAnsi"/>
          <w:sz w:val="20"/>
          <w:szCs w:val="20"/>
        </w:rPr>
      </w:pPr>
      <w:r w:rsidRPr="00706835">
        <w:rPr>
          <w:rFonts w:asciiTheme="minorHAnsi" w:hAnsiTheme="minorHAnsi" w:cstheme="minorHAnsi"/>
          <w:sz w:val="20"/>
          <w:szCs w:val="20"/>
        </w:rPr>
        <w:t>Sisè.</w:t>
      </w:r>
      <w:r w:rsidRPr="00706835">
        <w:rPr>
          <w:rFonts w:asciiTheme="minorHAnsi" w:hAnsiTheme="minorHAnsi" w:cstheme="minorHAnsi"/>
          <w:sz w:val="20"/>
          <w:szCs w:val="20"/>
        </w:rPr>
        <w:tab/>
        <w:t>Adhesió al programa treball i formació 2026 – entitats locals del Consell Comarcal d’Osona</w:t>
      </w:r>
    </w:p>
    <w:p w14:paraId="6E76E5AB" w14:textId="64515B78" w:rsidR="00BD1A62" w:rsidRPr="00706835" w:rsidRDefault="00BD1A62" w:rsidP="00BD1A62">
      <w:pPr>
        <w:pStyle w:val="Standard"/>
        <w:numPr>
          <w:ilvl w:val="0"/>
          <w:numId w:val="47"/>
        </w:numPr>
        <w:jc w:val="both"/>
        <w:rPr>
          <w:rFonts w:asciiTheme="minorHAnsi" w:hAnsiTheme="minorHAnsi" w:cstheme="minorHAnsi"/>
          <w:sz w:val="20"/>
          <w:szCs w:val="20"/>
        </w:rPr>
      </w:pPr>
      <w:r w:rsidRPr="00706835">
        <w:rPr>
          <w:rFonts w:asciiTheme="minorHAnsi" w:hAnsiTheme="minorHAnsi" w:cstheme="minorHAnsi"/>
          <w:sz w:val="20"/>
          <w:szCs w:val="20"/>
        </w:rPr>
        <w:t>Setè.</w:t>
      </w:r>
      <w:r w:rsidRPr="00706835">
        <w:rPr>
          <w:rFonts w:asciiTheme="minorHAnsi" w:hAnsiTheme="minorHAnsi" w:cstheme="minorHAnsi"/>
          <w:sz w:val="20"/>
          <w:szCs w:val="20"/>
        </w:rPr>
        <w:tab/>
        <w:t>Aprovació del conveni de col·laboració entre el Consell Comarcal d’Osona i l’Ajuntament de Malla per a l’execució de l’estratègia de mobilitat de la comarca d’Osona pel període 2026-2032</w:t>
      </w:r>
    </w:p>
    <w:p w14:paraId="52CA158A" w14:textId="77777777" w:rsidR="00BD1A62" w:rsidRPr="00706835" w:rsidRDefault="00BD1A62" w:rsidP="00BD1A62">
      <w:pPr>
        <w:pStyle w:val="Standard"/>
        <w:ind w:left="720"/>
        <w:jc w:val="both"/>
        <w:rPr>
          <w:rFonts w:asciiTheme="minorHAnsi" w:hAnsiTheme="minorHAnsi" w:cstheme="minorHAnsi"/>
          <w:sz w:val="20"/>
          <w:szCs w:val="20"/>
        </w:rPr>
      </w:pPr>
    </w:p>
    <w:p w14:paraId="4B4FCAC0" w14:textId="1271A77D" w:rsidR="006F261A" w:rsidRPr="00706835" w:rsidRDefault="006F261A" w:rsidP="006F261A">
      <w:pPr>
        <w:rPr>
          <w:rFonts w:eastAsia="Times New Roman" w:cstheme="minorHAnsi"/>
          <w:sz w:val="20"/>
          <w:szCs w:val="20"/>
          <w:lang w:eastAsia="es-ES"/>
        </w:rPr>
      </w:pPr>
      <w:r w:rsidRPr="00706835">
        <w:rPr>
          <w:rFonts w:eastAsia="Times New Roman" w:cstheme="minorHAnsi"/>
          <w:sz w:val="20"/>
          <w:szCs w:val="20"/>
          <w:lang w:eastAsia="es-ES"/>
        </w:rPr>
        <w:t>S’aprova per unanimitat de tots els regidors i regidores presents en la sessió plenària, que són un total de 6.</w:t>
      </w:r>
    </w:p>
    <w:p w14:paraId="481F269B" w14:textId="20D9D994" w:rsidR="002565DD" w:rsidRPr="00706835" w:rsidRDefault="006C7A53" w:rsidP="006C7A53">
      <w:pPr>
        <w:pStyle w:val="Titolpropostes"/>
      </w:pPr>
      <w:bookmarkStart w:id="9" w:name="_Toc201749805"/>
      <w:bookmarkStart w:id="10" w:name="_Toc202944749"/>
      <w:bookmarkStart w:id="11" w:name="_Toc215219300"/>
      <w:bookmarkStart w:id="12" w:name="_Toc222742174"/>
      <w:r w:rsidRPr="00706835">
        <w:t>Control i coneixement de les resolucions d’alcaldia</w:t>
      </w:r>
      <w:bookmarkEnd w:id="9"/>
      <w:bookmarkEnd w:id="10"/>
      <w:bookmarkEnd w:id="11"/>
      <w:bookmarkEnd w:id="12"/>
    </w:p>
    <w:p w14:paraId="796F3369" w14:textId="77777777" w:rsidR="001B22D1" w:rsidRPr="00706835" w:rsidRDefault="001B22D1" w:rsidP="001B22D1">
      <w:pPr>
        <w:pStyle w:val="Titolpropostes"/>
        <w:numPr>
          <w:ilvl w:val="0"/>
          <w:numId w:val="0"/>
        </w:numPr>
        <w:ind w:left="720" w:hanging="360"/>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6"/>
        <w:gridCol w:w="6373"/>
      </w:tblGrid>
      <w:tr w:rsidR="00EF1F33" w:rsidRPr="00706835" w14:paraId="7B85953C" w14:textId="77777777" w:rsidTr="008D0DEA">
        <w:trPr>
          <w:trHeight w:val="300"/>
        </w:trPr>
        <w:tc>
          <w:tcPr>
            <w:tcW w:w="1251" w:type="pct"/>
            <w:noWrap/>
            <w:vAlign w:val="bottom"/>
            <w:hideMark/>
          </w:tcPr>
          <w:p w14:paraId="34F12957" w14:textId="160A35CB" w:rsidR="00EF1F33" w:rsidRPr="00706835" w:rsidRDefault="00EF1F33" w:rsidP="00A27103">
            <w:pPr>
              <w:spacing w:after="0" w:line="240" w:lineRule="auto"/>
              <w:rPr>
                <w:rFonts w:eastAsia="Times New Roman" w:cstheme="minorHAnsi"/>
                <w:color w:val="000000"/>
                <w:sz w:val="20"/>
                <w:szCs w:val="20"/>
                <w:lang w:eastAsia="ca-ES"/>
              </w:rPr>
            </w:pPr>
            <w:bookmarkStart w:id="13" w:name="CinquePropostaPle"/>
            <w:r w:rsidRPr="00706835">
              <w:rPr>
                <w:rFonts w:eastAsia="Times New Roman" w:cstheme="minorHAnsi"/>
                <w:color w:val="000000"/>
                <w:sz w:val="20"/>
                <w:szCs w:val="20"/>
                <w:lang w:eastAsia="ca-ES"/>
              </w:rPr>
              <w:t>DEC_ALC_2025/178</w:t>
            </w:r>
          </w:p>
        </w:tc>
        <w:tc>
          <w:tcPr>
            <w:tcW w:w="3749" w:type="pct"/>
            <w:noWrap/>
            <w:vAlign w:val="bottom"/>
            <w:hideMark/>
          </w:tcPr>
          <w:p w14:paraId="22CBB258" w14:textId="6DA665F7" w:rsidR="00EF1F33" w:rsidRPr="00706835" w:rsidRDefault="00EF1F33" w:rsidP="00A2710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CONVOCATÒRIA A PLE ORDINARI DESEMBRE DE 2025</w:t>
            </w:r>
          </w:p>
        </w:tc>
      </w:tr>
      <w:tr w:rsidR="00577343" w:rsidRPr="00706835" w14:paraId="41B86D04" w14:textId="77777777" w:rsidTr="00577343">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4A1ADED4" w14:textId="77777777"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lastRenderedPageBreak/>
              <w:t>DEC_ALC_2025/179</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03E34AC7" w14:textId="2170EE9D"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APROVACIÓ PLA DE SEGURETAT VISIOSOLAR</w:t>
            </w:r>
          </w:p>
        </w:tc>
      </w:tr>
      <w:tr w:rsidR="00577343" w:rsidRPr="00706835" w14:paraId="5A1618A4" w14:textId="77777777" w:rsidTr="00577343">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5B3AF92F" w14:textId="77777777"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 xml:space="preserve"> DEC_ALC_2025/180</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00766BE6" w14:textId="0B6EA174"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APROVC. DEFINITIVA MODIFC. O F 2026</w:t>
            </w:r>
          </w:p>
        </w:tc>
      </w:tr>
      <w:tr w:rsidR="00577343" w:rsidRPr="00706835" w14:paraId="79E29181" w14:textId="77777777" w:rsidTr="00577343">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1CBC2D5D" w14:textId="77777777"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 xml:space="preserve"> DEC_ALC_2025/181</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7A25094C" w14:textId="77777777"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CASAL DE NADAL 2025</w:t>
            </w:r>
          </w:p>
        </w:tc>
      </w:tr>
      <w:tr w:rsidR="00577343" w:rsidRPr="00706835" w14:paraId="2D3A7879" w14:textId="77777777" w:rsidTr="00577343">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03F50D75" w14:textId="77777777"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 xml:space="preserve"> DEC_ALC_2025/182</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6B120443" w14:textId="77777777"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CONTRACTACIO TEMPORAL PEO SERVEIS MUNICIPALS PLA D OCUPACIO</w:t>
            </w:r>
          </w:p>
        </w:tc>
      </w:tr>
      <w:tr w:rsidR="00577343" w:rsidRPr="00706835" w14:paraId="0D26BFAD" w14:textId="77777777" w:rsidTr="00577343">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372C96CB" w14:textId="77777777"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 xml:space="preserve"> DEC_ALC_2025/183</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44A1C59C" w14:textId="77777777"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PAGAMENTS DESPESES NOVEMBRE</w:t>
            </w:r>
          </w:p>
        </w:tc>
      </w:tr>
      <w:tr w:rsidR="00577343" w:rsidRPr="00706835" w14:paraId="3ECD0D1F" w14:textId="77777777" w:rsidTr="00577343">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229406B3" w14:textId="77777777"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 xml:space="preserve"> DEC_ALC_2025/184</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23D1B302" w14:textId="77777777" w:rsidR="00577343" w:rsidRPr="00706835" w:rsidRDefault="00577343" w:rsidP="00577343">
            <w:pPr>
              <w:spacing w:after="0" w:line="240" w:lineRule="auto"/>
              <w:rPr>
                <w:rFonts w:eastAsia="Times New Roman" w:cstheme="minorHAnsi"/>
                <w:color w:val="000000"/>
                <w:sz w:val="20"/>
                <w:szCs w:val="20"/>
                <w:lang w:eastAsia="ca-ES"/>
              </w:rPr>
            </w:pPr>
            <w:r w:rsidRPr="00706835">
              <w:rPr>
                <w:rFonts w:eastAsia="Times New Roman" w:cstheme="minorHAnsi"/>
                <w:color w:val="000000"/>
                <w:sz w:val="20"/>
                <w:szCs w:val="20"/>
                <w:lang w:eastAsia="ca-ES"/>
              </w:rPr>
              <w:t>APROVACIO FACTURES MES DE DESEMBRE</w:t>
            </w:r>
          </w:p>
        </w:tc>
      </w:tr>
      <w:tr w:rsidR="006F261A" w:rsidRPr="00706835" w14:paraId="6FA90E65" w14:textId="77777777" w:rsidTr="006F261A">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8827400" w14:textId="77777777" w:rsidR="006F261A" w:rsidRPr="00706835" w:rsidRDefault="006F261A" w:rsidP="00577343">
            <w:pPr>
              <w:spacing w:after="0" w:line="240" w:lineRule="auto"/>
              <w:rPr>
                <w:rFonts w:eastAsia="Times New Roman" w:cstheme="minorHAnsi"/>
                <w:color w:val="000000"/>
                <w:sz w:val="20"/>
                <w:szCs w:val="20"/>
                <w:lang w:eastAsia="ca-ES"/>
              </w:rPr>
            </w:pPr>
          </w:p>
        </w:tc>
      </w:tr>
      <w:tr w:rsidR="006F261A" w:rsidRPr="006F261A" w14:paraId="5A00F0BD"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370AC580"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33478688"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CESSAMENT SECRETARIA INTERVENTORA</w:t>
            </w:r>
          </w:p>
        </w:tc>
      </w:tr>
      <w:tr w:rsidR="006F261A" w:rsidRPr="006F261A" w14:paraId="4B27562F"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71205AA0"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DEC_ALC_2026/2</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01418F69"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US PRIVATIU-BAR-GENER</w:t>
            </w:r>
          </w:p>
        </w:tc>
      </w:tr>
      <w:tr w:rsidR="006F261A" w:rsidRPr="006F261A" w14:paraId="2E472B43"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3F2214E7"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DEC_ALC_2026/3</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1988C055"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US PRIVATIU -HABITATGE-GENER</w:t>
            </w:r>
          </w:p>
        </w:tc>
      </w:tr>
      <w:tr w:rsidR="006F261A" w:rsidRPr="006F261A" w14:paraId="1A13F7AB"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7B536D85"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DEC_ALC_2026/4</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4A9D92C2"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FORMALITZAR ELS PAGAMENTS URGENTS DE NOMINES DE GENER I ALTRES A CAIXA BANK</w:t>
            </w:r>
          </w:p>
        </w:tc>
      </w:tr>
      <w:tr w:rsidR="006F261A" w:rsidRPr="006F261A" w14:paraId="7D20F6D4"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0B1110C6"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DEC_ALC_2026/5</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28BD3181"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APROFIT. ESPECIAL DE DOMINI PUBLIC ELECTRA CALDENSE ENERGIA S.A. 3r i 4t TRIM.</w:t>
            </w:r>
          </w:p>
        </w:tc>
      </w:tr>
      <w:tr w:rsidR="006F261A" w:rsidRPr="006F261A" w14:paraId="1B7548E2"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74AA2277"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DEC_ALC_2026/6</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3DF92E62"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APROFITAMENT ESPECIAL DE DOMINI PUBLIC IBERDROLA CLIENTES SAU. 2025 3r i 4t TRIM.</w:t>
            </w:r>
          </w:p>
        </w:tc>
      </w:tr>
      <w:tr w:rsidR="006F261A" w:rsidRPr="00706835" w14:paraId="2EBA3A6F"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7D79D36D"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DEC_ALC_2026/7</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45B0E7D2"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APROFITAMENT ESPECIAL DOMINI PUBLIC ATLAS ENERGIA COMERCIAL, SL.</w:t>
            </w:r>
          </w:p>
        </w:tc>
      </w:tr>
      <w:tr w:rsidR="006F261A" w:rsidRPr="006F261A" w14:paraId="3709EDF2"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39607151"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DEC_ALC_2026/8</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43E804B8"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PROPOSTA CREDITS INCOBRABLES</w:t>
            </w:r>
          </w:p>
        </w:tc>
      </w:tr>
      <w:tr w:rsidR="006F261A" w:rsidRPr="006F261A" w14:paraId="4CE7CAE8"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12FA345C"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DEC_ALC_2026/9</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23B75FED"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APROVACIO DEFINITIVA PRESSUPOST 2026</w:t>
            </w:r>
          </w:p>
        </w:tc>
      </w:tr>
      <w:tr w:rsidR="006F261A" w:rsidRPr="006F261A" w14:paraId="5A9C04BF"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73600EE1"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DEC_ALC_2026/10</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4727BD75"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PER APROFITAMENT ESPECIAL DE DOMINI PUBLIC - SOM ENERGIA.SCCL 2025 ANUAL.</w:t>
            </w:r>
          </w:p>
        </w:tc>
      </w:tr>
      <w:tr w:rsidR="006F261A" w:rsidRPr="006F261A" w14:paraId="5B62A279"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2E6F0C06"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DEC_ALC_2026/11</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752D0696"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PER APROFITAMENT ESPECIAL DE DOMINI PUBLIC - REPSOL 4T TRIM</w:t>
            </w:r>
          </w:p>
        </w:tc>
      </w:tr>
      <w:tr w:rsidR="006F261A" w:rsidRPr="006F261A" w14:paraId="03DD9667"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71FFF111"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DEC_ALC_2026/12</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02D015B6"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PER APROFITAMENTS ESPECIALS DE DOMINI PÚBLIC - NATURGI 4T 2025</w:t>
            </w:r>
          </w:p>
        </w:tc>
      </w:tr>
      <w:tr w:rsidR="006F261A" w:rsidRPr="006F261A" w14:paraId="6050917F"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66DF9222"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DEC_ALC_2026/13</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29F61356"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SALARICH - ÚS D EQUIPAMENTS MUNICIPALS- 6 DE FEBRER DE 2026-</w:t>
            </w:r>
          </w:p>
        </w:tc>
      </w:tr>
      <w:tr w:rsidR="006F261A" w:rsidRPr="00706835" w14:paraId="3F5225B9"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0DEAAB60"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DEC_ALC_2026/14</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7EBD4D79"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APROFITAMTENT ESPECIAL DE DOMINI PUBLIC BASSOLS ENERGIA COMERCIAL S.L. 3r i 4t TRIM</w:t>
            </w:r>
          </w:p>
        </w:tc>
      </w:tr>
      <w:tr w:rsidR="006F261A" w:rsidRPr="006F261A" w14:paraId="57D2F7FD"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4D7E1355"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DEC_ALC_2026/15</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78B877A5"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APROFITAMENT ESPECIAL DE DOMINI PUBLIC GURBTEC IGUANA TELECOM 3r i 4t TRIM.</w:t>
            </w:r>
          </w:p>
        </w:tc>
      </w:tr>
      <w:tr w:rsidR="006F261A" w:rsidRPr="006F261A" w14:paraId="11EA3EEC"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53809946"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DEC_ALC_2026/16</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0784EFA5"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ÚS PRIVATIU - HABITATGE - FEBRER</w:t>
            </w:r>
          </w:p>
        </w:tc>
      </w:tr>
      <w:tr w:rsidR="006F261A" w:rsidRPr="00706835" w14:paraId="0C4ED1A3"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627C9D21"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DEC_ALC_2026/17</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61A4DA12"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TAXA US PRIVATIU BAR - FEBRER -</w:t>
            </w:r>
          </w:p>
        </w:tc>
      </w:tr>
      <w:tr w:rsidR="006F261A" w:rsidRPr="006F261A" w14:paraId="5E023F9B"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46CD1FAC"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DEC_ALC_2026/18</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4644F1EF"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AUTORITZACIÓ ÚS D EQUIPAMENTS MUNICIPALS- 8 DE MARÇ DE 2026-</w:t>
            </w:r>
          </w:p>
        </w:tc>
      </w:tr>
      <w:tr w:rsidR="006F261A" w:rsidRPr="006F261A" w14:paraId="1E6C576B" w14:textId="77777777" w:rsidTr="006F261A">
        <w:trPr>
          <w:trHeight w:val="300"/>
        </w:trPr>
        <w:tc>
          <w:tcPr>
            <w:tcW w:w="1251" w:type="pct"/>
            <w:tcBorders>
              <w:top w:val="single" w:sz="4" w:space="0" w:color="auto"/>
              <w:left w:val="single" w:sz="4" w:space="0" w:color="auto"/>
              <w:bottom w:val="single" w:sz="4" w:space="0" w:color="auto"/>
              <w:right w:val="single" w:sz="4" w:space="0" w:color="auto"/>
            </w:tcBorders>
            <w:noWrap/>
            <w:vAlign w:val="bottom"/>
            <w:hideMark/>
          </w:tcPr>
          <w:p w14:paraId="174EF8B9"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DEC_ALC_2026/19</w:t>
            </w:r>
          </w:p>
        </w:tc>
        <w:tc>
          <w:tcPr>
            <w:tcW w:w="3749" w:type="pct"/>
            <w:tcBorders>
              <w:top w:val="single" w:sz="4" w:space="0" w:color="auto"/>
              <w:left w:val="single" w:sz="4" w:space="0" w:color="auto"/>
              <w:bottom w:val="single" w:sz="4" w:space="0" w:color="auto"/>
              <w:right w:val="single" w:sz="4" w:space="0" w:color="auto"/>
            </w:tcBorders>
            <w:noWrap/>
            <w:vAlign w:val="bottom"/>
            <w:hideMark/>
          </w:tcPr>
          <w:p w14:paraId="4BA89BC3" w14:textId="77777777" w:rsidR="006F261A" w:rsidRPr="006F261A" w:rsidRDefault="006F261A" w:rsidP="006F261A">
            <w:pPr>
              <w:spacing w:after="0" w:line="240" w:lineRule="auto"/>
              <w:rPr>
                <w:rFonts w:eastAsia="Times New Roman" w:cstheme="minorHAnsi"/>
                <w:color w:val="000000"/>
                <w:sz w:val="20"/>
                <w:szCs w:val="20"/>
                <w:lang w:eastAsia="ca-ES"/>
              </w:rPr>
            </w:pPr>
            <w:r w:rsidRPr="006F261A">
              <w:rPr>
                <w:rFonts w:eastAsia="Times New Roman" w:cstheme="minorHAnsi"/>
                <w:color w:val="000000"/>
                <w:sz w:val="20"/>
                <w:szCs w:val="20"/>
                <w:lang w:eastAsia="ca-ES"/>
              </w:rPr>
              <w:t>DELEGACIÓ DE FUNCIONS PER CELEBRACIÓ DE MATRIMONI CIVIL 12 DE FEBRER DE 2026</w:t>
            </w:r>
          </w:p>
        </w:tc>
      </w:tr>
      <w:tr w:rsidR="00186F1F" w:rsidRPr="00186F1F" w14:paraId="433F20AA" w14:textId="77777777" w:rsidTr="00186F1F">
        <w:trPr>
          <w:trHeight w:val="300"/>
        </w:trPr>
        <w:tc>
          <w:tcPr>
            <w:tcW w:w="1251" w:type="pct"/>
            <w:tcBorders>
              <w:top w:val="single" w:sz="4" w:space="0" w:color="auto"/>
              <w:left w:val="single" w:sz="4" w:space="0" w:color="auto"/>
              <w:bottom w:val="single" w:sz="4" w:space="0" w:color="auto"/>
              <w:right w:val="single" w:sz="4" w:space="0" w:color="auto"/>
            </w:tcBorders>
            <w:noWrap/>
            <w:vAlign w:val="bottom"/>
          </w:tcPr>
          <w:p w14:paraId="1EE91207"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DEC_ALC_2026/20</w:t>
            </w:r>
          </w:p>
        </w:tc>
        <w:tc>
          <w:tcPr>
            <w:tcW w:w="3749" w:type="pct"/>
            <w:tcBorders>
              <w:top w:val="single" w:sz="4" w:space="0" w:color="auto"/>
              <w:left w:val="single" w:sz="4" w:space="0" w:color="auto"/>
              <w:bottom w:val="single" w:sz="4" w:space="0" w:color="auto"/>
              <w:right w:val="single" w:sz="4" w:space="0" w:color="auto"/>
            </w:tcBorders>
            <w:noWrap/>
            <w:vAlign w:val="bottom"/>
          </w:tcPr>
          <w:p w14:paraId="6E656777"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ESCOLA SENTFORES US D EQUIPAMENTS MUNICIPALS PISTA ESPORTIVA 12 DE FEBRER</w:t>
            </w:r>
          </w:p>
        </w:tc>
      </w:tr>
      <w:tr w:rsidR="00186F1F" w:rsidRPr="00186F1F" w14:paraId="581EC9AF" w14:textId="77777777" w:rsidTr="00186F1F">
        <w:trPr>
          <w:trHeight w:val="300"/>
        </w:trPr>
        <w:tc>
          <w:tcPr>
            <w:tcW w:w="1251" w:type="pct"/>
            <w:tcBorders>
              <w:top w:val="single" w:sz="4" w:space="0" w:color="auto"/>
              <w:left w:val="single" w:sz="4" w:space="0" w:color="auto"/>
              <w:bottom w:val="single" w:sz="4" w:space="0" w:color="auto"/>
              <w:right w:val="single" w:sz="4" w:space="0" w:color="auto"/>
            </w:tcBorders>
            <w:noWrap/>
            <w:vAlign w:val="bottom"/>
          </w:tcPr>
          <w:p w14:paraId="67D4EAE7"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DEC_ALC_2026/21</w:t>
            </w:r>
          </w:p>
        </w:tc>
        <w:tc>
          <w:tcPr>
            <w:tcW w:w="3749" w:type="pct"/>
            <w:tcBorders>
              <w:top w:val="single" w:sz="4" w:space="0" w:color="auto"/>
              <w:left w:val="single" w:sz="4" w:space="0" w:color="auto"/>
              <w:bottom w:val="single" w:sz="4" w:space="0" w:color="auto"/>
              <w:right w:val="single" w:sz="4" w:space="0" w:color="auto"/>
            </w:tcBorders>
            <w:noWrap/>
            <w:vAlign w:val="bottom"/>
          </w:tcPr>
          <w:p w14:paraId="6E449541"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ESCOLA SENTFORES US D EQUIPAMENTS MUNICIPALS PRATDESABA 12 DE FEBRER</w:t>
            </w:r>
          </w:p>
        </w:tc>
      </w:tr>
      <w:tr w:rsidR="00186F1F" w:rsidRPr="00186F1F" w14:paraId="6B53EE64" w14:textId="77777777" w:rsidTr="00186F1F">
        <w:trPr>
          <w:trHeight w:val="300"/>
        </w:trPr>
        <w:tc>
          <w:tcPr>
            <w:tcW w:w="1251" w:type="pct"/>
            <w:tcBorders>
              <w:top w:val="single" w:sz="4" w:space="0" w:color="auto"/>
              <w:left w:val="single" w:sz="4" w:space="0" w:color="auto"/>
              <w:bottom w:val="single" w:sz="4" w:space="0" w:color="auto"/>
              <w:right w:val="single" w:sz="4" w:space="0" w:color="auto"/>
            </w:tcBorders>
            <w:noWrap/>
            <w:vAlign w:val="bottom"/>
          </w:tcPr>
          <w:p w14:paraId="302C2E25"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DEC_ALC_2026/22</w:t>
            </w:r>
          </w:p>
        </w:tc>
        <w:tc>
          <w:tcPr>
            <w:tcW w:w="3749" w:type="pct"/>
            <w:tcBorders>
              <w:top w:val="single" w:sz="4" w:space="0" w:color="auto"/>
              <w:left w:val="single" w:sz="4" w:space="0" w:color="auto"/>
              <w:bottom w:val="single" w:sz="4" w:space="0" w:color="auto"/>
              <w:right w:val="single" w:sz="4" w:space="0" w:color="auto"/>
            </w:tcBorders>
            <w:noWrap/>
            <w:vAlign w:val="bottom"/>
          </w:tcPr>
          <w:p w14:paraId="29F306AD"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AUTORITZACIÓ SINGULAR ESPAI PLANTA BAIXA DE PRATDESABA</w:t>
            </w:r>
          </w:p>
        </w:tc>
      </w:tr>
      <w:tr w:rsidR="00186F1F" w:rsidRPr="00186F1F" w14:paraId="5E05F1BF" w14:textId="77777777" w:rsidTr="00186F1F">
        <w:trPr>
          <w:trHeight w:val="300"/>
        </w:trPr>
        <w:tc>
          <w:tcPr>
            <w:tcW w:w="1251" w:type="pct"/>
            <w:tcBorders>
              <w:top w:val="single" w:sz="4" w:space="0" w:color="auto"/>
              <w:left w:val="single" w:sz="4" w:space="0" w:color="auto"/>
              <w:bottom w:val="single" w:sz="4" w:space="0" w:color="auto"/>
              <w:right w:val="single" w:sz="4" w:space="0" w:color="auto"/>
            </w:tcBorders>
            <w:noWrap/>
            <w:vAlign w:val="bottom"/>
          </w:tcPr>
          <w:p w14:paraId="0DED607A"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DEC_ALC_2026/23</w:t>
            </w:r>
          </w:p>
        </w:tc>
        <w:tc>
          <w:tcPr>
            <w:tcW w:w="3749" w:type="pct"/>
            <w:tcBorders>
              <w:top w:val="single" w:sz="4" w:space="0" w:color="auto"/>
              <w:left w:val="single" w:sz="4" w:space="0" w:color="auto"/>
              <w:bottom w:val="single" w:sz="4" w:space="0" w:color="auto"/>
              <w:right w:val="single" w:sz="4" w:space="0" w:color="auto"/>
            </w:tcBorders>
            <w:noWrap/>
            <w:vAlign w:val="bottom"/>
          </w:tcPr>
          <w:p w14:paraId="669ADC65"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 xml:space="preserve">NOMENAMENT REPRESENTANTS ASSOCIACIO PEL DESENVOLUPAMENT RURAL </w:t>
            </w:r>
          </w:p>
        </w:tc>
      </w:tr>
      <w:tr w:rsidR="00186F1F" w:rsidRPr="00186F1F" w14:paraId="67B78F32" w14:textId="77777777" w:rsidTr="00186F1F">
        <w:trPr>
          <w:trHeight w:val="300"/>
        </w:trPr>
        <w:tc>
          <w:tcPr>
            <w:tcW w:w="1251" w:type="pct"/>
            <w:tcBorders>
              <w:top w:val="single" w:sz="4" w:space="0" w:color="auto"/>
              <w:left w:val="single" w:sz="4" w:space="0" w:color="auto"/>
              <w:bottom w:val="single" w:sz="4" w:space="0" w:color="auto"/>
              <w:right w:val="single" w:sz="4" w:space="0" w:color="auto"/>
            </w:tcBorders>
            <w:noWrap/>
            <w:vAlign w:val="bottom"/>
          </w:tcPr>
          <w:p w14:paraId="25180B2C"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DEC_ALC_2026/24</w:t>
            </w:r>
          </w:p>
        </w:tc>
        <w:tc>
          <w:tcPr>
            <w:tcW w:w="3749" w:type="pct"/>
            <w:tcBorders>
              <w:top w:val="single" w:sz="4" w:space="0" w:color="auto"/>
              <w:left w:val="single" w:sz="4" w:space="0" w:color="auto"/>
              <w:bottom w:val="single" w:sz="4" w:space="0" w:color="auto"/>
              <w:right w:val="single" w:sz="4" w:space="0" w:color="auto"/>
            </w:tcBorders>
            <w:noWrap/>
            <w:vAlign w:val="bottom"/>
          </w:tcPr>
          <w:p w14:paraId="26716835"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CONTRACTE 2023.04.A03 ACORD MARC DE SUBMINISTRAMENT DE ENERGIA ELECTRICA</w:t>
            </w:r>
          </w:p>
        </w:tc>
      </w:tr>
      <w:tr w:rsidR="00186F1F" w:rsidRPr="00186F1F" w14:paraId="78F59086" w14:textId="77777777" w:rsidTr="00186F1F">
        <w:trPr>
          <w:trHeight w:val="300"/>
        </w:trPr>
        <w:tc>
          <w:tcPr>
            <w:tcW w:w="1251" w:type="pct"/>
            <w:tcBorders>
              <w:top w:val="single" w:sz="4" w:space="0" w:color="auto"/>
              <w:left w:val="single" w:sz="4" w:space="0" w:color="auto"/>
              <w:bottom w:val="single" w:sz="4" w:space="0" w:color="auto"/>
              <w:right w:val="single" w:sz="4" w:space="0" w:color="auto"/>
            </w:tcBorders>
            <w:noWrap/>
            <w:vAlign w:val="bottom"/>
          </w:tcPr>
          <w:p w14:paraId="07FD581F"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DEC_ALC_2026/25</w:t>
            </w:r>
          </w:p>
        </w:tc>
        <w:tc>
          <w:tcPr>
            <w:tcW w:w="3749" w:type="pct"/>
            <w:tcBorders>
              <w:top w:val="single" w:sz="4" w:space="0" w:color="auto"/>
              <w:left w:val="single" w:sz="4" w:space="0" w:color="auto"/>
              <w:bottom w:val="single" w:sz="4" w:space="0" w:color="auto"/>
              <w:right w:val="single" w:sz="4" w:space="0" w:color="auto"/>
            </w:tcBorders>
            <w:noWrap/>
            <w:vAlign w:val="bottom"/>
          </w:tcPr>
          <w:p w14:paraId="1D2A4068" w14:textId="77777777" w:rsidR="00186F1F" w:rsidRPr="00186F1F" w:rsidRDefault="00186F1F" w:rsidP="00186F1F">
            <w:pPr>
              <w:spacing w:after="0" w:line="240" w:lineRule="auto"/>
              <w:rPr>
                <w:rFonts w:eastAsia="Times New Roman" w:cstheme="minorHAnsi"/>
                <w:color w:val="000000"/>
                <w:sz w:val="20"/>
                <w:szCs w:val="20"/>
                <w:lang w:eastAsia="ca-ES"/>
              </w:rPr>
            </w:pPr>
            <w:r w:rsidRPr="00186F1F">
              <w:rPr>
                <w:rFonts w:eastAsia="Times New Roman" w:cstheme="minorHAnsi"/>
                <w:color w:val="000000"/>
                <w:sz w:val="20"/>
                <w:szCs w:val="20"/>
                <w:lang w:eastAsia="ca-ES"/>
              </w:rPr>
              <w:t>CONVOCATORIA A PLE ORDINARI FEBRER</w:t>
            </w:r>
          </w:p>
        </w:tc>
      </w:tr>
    </w:tbl>
    <w:p w14:paraId="2DDA3280" w14:textId="77777777" w:rsidR="00AE6D7B" w:rsidRPr="00706835" w:rsidRDefault="00AE6D7B" w:rsidP="00AE6D7B">
      <w:pPr>
        <w:spacing w:after="0"/>
        <w:jc w:val="both"/>
        <w:rPr>
          <w:rFonts w:eastAsia="Times New Roman" w:cstheme="minorHAnsi"/>
          <w:bCs/>
          <w:sz w:val="24"/>
          <w:szCs w:val="20"/>
          <w:u w:val="single"/>
          <w:lang w:eastAsia="es-ES"/>
        </w:rPr>
      </w:pPr>
    </w:p>
    <w:p w14:paraId="33FFEE2A" w14:textId="7A4889A2" w:rsidR="00CF3910" w:rsidRPr="00706835" w:rsidRDefault="00CF3910" w:rsidP="00A175E5">
      <w:pPr>
        <w:pStyle w:val="Titolpropostes"/>
        <w:spacing w:after="0"/>
        <w:rPr>
          <w:lang w:eastAsia="es-ES"/>
        </w:rPr>
      </w:pPr>
      <w:bookmarkStart w:id="14" w:name="_Toc215219301"/>
      <w:bookmarkStart w:id="15" w:name="_Toc222742175"/>
      <w:bookmarkStart w:id="16" w:name="MANCOMUNITAT"/>
      <w:r w:rsidRPr="00706835">
        <w:lastRenderedPageBreak/>
        <w:t xml:space="preserve">Proposta d’acord </w:t>
      </w:r>
      <w:bookmarkEnd w:id="14"/>
      <w:r w:rsidR="00706835" w:rsidRPr="00706835">
        <w:t xml:space="preserve">aprovació de la pròrroga del conveni d’adhesió a la Xarxa d’Arxius </w:t>
      </w:r>
      <w:r w:rsidR="008D15AA" w:rsidRPr="00706835">
        <w:t>Municipals</w:t>
      </w:r>
      <w:r w:rsidR="00706835" w:rsidRPr="00706835">
        <w:t xml:space="preserve"> de la Diputació.</w:t>
      </w:r>
      <w:bookmarkEnd w:id="15"/>
    </w:p>
    <w:p w14:paraId="52149656" w14:textId="77777777" w:rsidR="00706835" w:rsidRPr="00706835" w:rsidRDefault="00706835" w:rsidP="00706835">
      <w:pPr>
        <w:spacing w:before="100" w:beforeAutospacing="1" w:after="100" w:afterAutospacing="1" w:line="240" w:lineRule="auto"/>
        <w:jc w:val="both"/>
        <w:rPr>
          <w:rFonts w:eastAsia="Times New Roman" w:cstheme="minorHAnsi"/>
          <w:sz w:val="20"/>
          <w:szCs w:val="20"/>
          <w:lang w:eastAsia="ca-ES"/>
        </w:rPr>
      </w:pPr>
      <w:r w:rsidRPr="00706835">
        <w:rPr>
          <w:rFonts w:eastAsia="Times New Roman" w:cstheme="minorHAnsi"/>
          <w:sz w:val="20"/>
          <w:szCs w:val="20"/>
          <w:lang w:eastAsia="ca-ES"/>
        </w:rPr>
        <w:t>Vist que la Diputació de Barcelona, mitjançant acord de la Junta de Govern de data 30 de juliol de 2020 (registre núm. 382/2020), va aprovar la minuta de conveni tipus per regular l’adhesió a la Xarxa d’Arxius Municipals en la seva modalitat de Programa de Manteniment per a municipis amb grup de població de 0 a 1.000 habitants.</w:t>
      </w:r>
    </w:p>
    <w:p w14:paraId="7AD84618" w14:textId="77777777" w:rsidR="00706835" w:rsidRPr="00706835" w:rsidRDefault="00706835" w:rsidP="00706835">
      <w:pPr>
        <w:spacing w:before="100" w:beforeAutospacing="1" w:after="100" w:afterAutospacing="1" w:line="240" w:lineRule="auto"/>
        <w:jc w:val="both"/>
        <w:rPr>
          <w:rFonts w:eastAsia="Times New Roman" w:cstheme="minorHAnsi"/>
          <w:sz w:val="20"/>
          <w:szCs w:val="20"/>
          <w:lang w:eastAsia="ca-ES"/>
        </w:rPr>
      </w:pPr>
      <w:r w:rsidRPr="00706835">
        <w:rPr>
          <w:rFonts w:eastAsia="Times New Roman" w:cstheme="minorHAnsi"/>
          <w:sz w:val="20"/>
          <w:szCs w:val="20"/>
          <w:lang w:eastAsia="ca-ES"/>
        </w:rPr>
        <w:t>Vist que l’Ajuntament de Malla va formalitzar la seva adhesió a la Xarxa d’Arxius Municipals mitjançant la signatura del corresponent conveni amb la Diputació de Barcelona, arran del Decret de la Presidència delegada de l’Àrea de Cultura de data 8 de febrer de 2022, pel qual es constatava l’adhesió de diversos ajuntaments, entre ells l’Ajuntament de Malla, a l’esmentada Xarxa.</w:t>
      </w:r>
    </w:p>
    <w:p w14:paraId="5605F34A" w14:textId="77777777" w:rsidR="00706835" w:rsidRPr="00706835" w:rsidRDefault="00706835" w:rsidP="00706835">
      <w:pPr>
        <w:spacing w:before="100" w:beforeAutospacing="1" w:after="100" w:afterAutospacing="1" w:line="240" w:lineRule="auto"/>
        <w:jc w:val="both"/>
        <w:rPr>
          <w:rFonts w:eastAsia="Times New Roman" w:cstheme="minorHAnsi"/>
          <w:sz w:val="20"/>
          <w:szCs w:val="20"/>
          <w:lang w:eastAsia="ca-ES"/>
        </w:rPr>
      </w:pPr>
      <w:r w:rsidRPr="00706835">
        <w:rPr>
          <w:rFonts w:eastAsia="Times New Roman" w:cstheme="minorHAnsi"/>
          <w:sz w:val="20"/>
          <w:szCs w:val="20"/>
          <w:lang w:eastAsia="ca-ES"/>
        </w:rPr>
        <w:t>Atès que el conveni esmentat té una vigència determinada i que l’Ajuntament de Malla ha manifestat el seu interès en continuar adherit a la Xarxa d’Arxius Municipals, amb la finalitat de donar continuïtat a les tasques de gestió, conservació, organització i difusió del seu fons documental municipal.</w:t>
      </w:r>
    </w:p>
    <w:p w14:paraId="3D533F5D" w14:textId="77777777" w:rsidR="00706835" w:rsidRPr="00706835" w:rsidRDefault="00706835" w:rsidP="00706835">
      <w:pPr>
        <w:spacing w:before="100" w:beforeAutospacing="1" w:after="100" w:afterAutospacing="1" w:line="240" w:lineRule="auto"/>
        <w:jc w:val="both"/>
        <w:rPr>
          <w:rFonts w:eastAsia="Times New Roman" w:cstheme="minorHAnsi"/>
          <w:sz w:val="20"/>
          <w:szCs w:val="20"/>
          <w:lang w:eastAsia="ca-ES"/>
        </w:rPr>
      </w:pPr>
      <w:r w:rsidRPr="00706835">
        <w:rPr>
          <w:rFonts w:eastAsia="Times New Roman" w:cstheme="minorHAnsi"/>
          <w:sz w:val="20"/>
          <w:szCs w:val="20"/>
          <w:lang w:eastAsia="ca-ES"/>
        </w:rPr>
        <w:t>Atès que la Diputació de Barcelona ha aprovat la pròrroga del conveni d’adhesió a la Xarxa d’Arxius Municipals, en la seva modalitat de Programa de Manteniment per a municipis amb grup de població de 0 a 1.000 habitants, fins al 31 d’octubre de 2028, mitjançant decret de la Presidència delegada de l’Àrea de Cultura.</w:t>
      </w:r>
    </w:p>
    <w:p w14:paraId="3DB2B8B0" w14:textId="77777777" w:rsidR="00706835" w:rsidRPr="00706835" w:rsidRDefault="00706835" w:rsidP="00706835">
      <w:pPr>
        <w:spacing w:before="100" w:beforeAutospacing="1" w:after="100" w:afterAutospacing="1" w:line="240" w:lineRule="auto"/>
        <w:jc w:val="both"/>
        <w:rPr>
          <w:rFonts w:eastAsia="Times New Roman" w:cstheme="minorHAnsi"/>
          <w:sz w:val="20"/>
          <w:szCs w:val="20"/>
          <w:lang w:eastAsia="ca-ES"/>
        </w:rPr>
      </w:pPr>
      <w:r w:rsidRPr="00706835">
        <w:rPr>
          <w:rFonts w:eastAsia="Times New Roman" w:cstheme="minorHAnsi"/>
          <w:sz w:val="20"/>
          <w:szCs w:val="20"/>
          <w:lang w:eastAsia="ca-ES"/>
        </w:rPr>
        <w:t>Atès que, d’acord amb el que estableix l’article 53.1.a) del Text refós de la Llei municipal i de règim local de Catalunya, aprovat pel Decret legislatiu 2/2003, de 28 d’abril, correspon al Ple de la corporació l’aprovació dels convenis de col·laboració amb altres administracions públiques.</w:t>
      </w:r>
    </w:p>
    <w:p w14:paraId="0C6412FB" w14:textId="77777777" w:rsidR="00706835" w:rsidRPr="00706835" w:rsidRDefault="00706835" w:rsidP="00706835">
      <w:pPr>
        <w:spacing w:before="100" w:beforeAutospacing="1" w:after="100" w:afterAutospacing="1" w:line="240" w:lineRule="auto"/>
        <w:jc w:val="both"/>
        <w:outlineLvl w:val="2"/>
        <w:rPr>
          <w:rFonts w:eastAsia="Times New Roman" w:cstheme="minorHAnsi"/>
          <w:b/>
          <w:bCs/>
          <w:sz w:val="20"/>
          <w:szCs w:val="20"/>
          <w:lang w:eastAsia="ca-ES"/>
        </w:rPr>
      </w:pPr>
      <w:r w:rsidRPr="00706835">
        <w:rPr>
          <w:rFonts w:eastAsia="Times New Roman" w:cstheme="minorHAnsi"/>
          <w:b/>
          <w:bCs/>
          <w:sz w:val="20"/>
          <w:szCs w:val="20"/>
          <w:lang w:eastAsia="ca-ES"/>
        </w:rPr>
        <w:t>Es proposa al Ple l’adopció del següent ACORD</w:t>
      </w:r>
    </w:p>
    <w:p w14:paraId="7638CEE5" w14:textId="77777777" w:rsidR="00706835" w:rsidRPr="00706835" w:rsidRDefault="00706835" w:rsidP="00706835">
      <w:pPr>
        <w:spacing w:before="100" w:beforeAutospacing="1" w:after="100" w:afterAutospacing="1" w:line="240" w:lineRule="auto"/>
        <w:jc w:val="both"/>
        <w:rPr>
          <w:rFonts w:eastAsia="Times New Roman" w:cstheme="minorHAnsi"/>
          <w:sz w:val="20"/>
          <w:szCs w:val="20"/>
          <w:lang w:eastAsia="ca-ES"/>
        </w:rPr>
      </w:pPr>
      <w:r w:rsidRPr="00706835">
        <w:rPr>
          <w:rFonts w:eastAsia="Times New Roman" w:cstheme="minorHAnsi"/>
          <w:b/>
          <w:bCs/>
          <w:sz w:val="20"/>
          <w:szCs w:val="20"/>
          <w:lang w:eastAsia="ca-ES"/>
        </w:rPr>
        <w:t>Primer.</w:t>
      </w:r>
      <w:r w:rsidRPr="00706835">
        <w:rPr>
          <w:rFonts w:eastAsia="Times New Roman" w:cstheme="minorHAnsi"/>
          <w:sz w:val="20"/>
          <w:szCs w:val="20"/>
          <w:lang w:eastAsia="ca-ES"/>
        </w:rPr>
        <w:t xml:space="preserve"> Aprovar la pròrroga del conveni d’adhesió de l’Ajuntament de Malla a la Xarxa d’Arxius Municipals de la Diputació de Barcelona, en la seva modalitat de Programa de Manteniment amb grup de població de 0 a 1.000 habitants, formalitzat l’any 2021, prorrogant la seva vigència fins al </w:t>
      </w:r>
      <w:r w:rsidRPr="00706835">
        <w:rPr>
          <w:rFonts w:eastAsia="Times New Roman" w:cstheme="minorHAnsi"/>
          <w:b/>
          <w:bCs/>
          <w:sz w:val="20"/>
          <w:szCs w:val="20"/>
          <w:lang w:eastAsia="ca-ES"/>
        </w:rPr>
        <w:t>31 d’octubre de 2028</w:t>
      </w:r>
      <w:r w:rsidRPr="00706835">
        <w:rPr>
          <w:rFonts w:eastAsia="Times New Roman" w:cstheme="minorHAnsi"/>
          <w:sz w:val="20"/>
          <w:szCs w:val="20"/>
          <w:lang w:eastAsia="ca-ES"/>
        </w:rPr>
        <w:t>, d’acord amb la minuta facilitada per la Diputació de Barcelona.</w:t>
      </w:r>
    </w:p>
    <w:p w14:paraId="7C660B5E" w14:textId="77777777" w:rsidR="00706835" w:rsidRPr="00706835" w:rsidRDefault="00706835" w:rsidP="00706835">
      <w:pPr>
        <w:spacing w:before="100" w:beforeAutospacing="1" w:after="100" w:afterAutospacing="1" w:line="240" w:lineRule="auto"/>
        <w:jc w:val="both"/>
        <w:rPr>
          <w:rFonts w:eastAsia="Times New Roman" w:cstheme="minorHAnsi"/>
          <w:sz w:val="20"/>
          <w:szCs w:val="20"/>
          <w:lang w:eastAsia="ca-ES"/>
        </w:rPr>
      </w:pPr>
      <w:r w:rsidRPr="00706835">
        <w:rPr>
          <w:rFonts w:eastAsia="Times New Roman" w:cstheme="minorHAnsi"/>
          <w:b/>
          <w:bCs/>
          <w:sz w:val="20"/>
          <w:szCs w:val="20"/>
          <w:lang w:eastAsia="ca-ES"/>
        </w:rPr>
        <w:t>Segon.</w:t>
      </w:r>
      <w:r w:rsidRPr="00706835">
        <w:rPr>
          <w:rFonts w:eastAsia="Times New Roman" w:cstheme="minorHAnsi"/>
          <w:sz w:val="20"/>
          <w:szCs w:val="20"/>
          <w:lang w:eastAsia="ca-ES"/>
        </w:rPr>
        <w:t xml:space="preserve"> Facultar l’alcalde, </w:t>
      </w:r>
      <w:r w:rsidRPr="00706835">
        <w:rPr>
          <w:rFonts w:eastAsia="Times New Roman" w:cstheme="minorHAnsi"/>
          <w:b/>
          <w:bCs/>
          <w:sz w:val="20"/>
          <w:szCs w:val="20"/>
          <w:lang w:eastAsia="ca-ES"/>
        </w:rPr>
        <w:t>Sr. Adjutori Redorta</w:t>
      </w:r>
      <w:r w:rsidRPr="00706835">
        <w:rPr>
          <w:rFonts w:eastAsia="Times New Roman" w:cstheme="minorHAnsi"/>
          <w:sz w:val="20"/>
          <w:szCs w:val="20"/>
          <w:lang w:eastAsia="ca-ES"/>
        </w:rPr>
        <w:t>, per a la signatura de la pròrroga del conveni esmentat i de quants documents siguin necessaris per a la seva plena efectivitat.</w:t>
      </w:r>
    </w:p>
    <w:p w14:paraId="71CF0FCE" w14:textId="77777777" w:rsidR="00706835" w:rsidRPr="00706835" w:rsidRDefault="00706835" w:rsidP="00706835">
      <w:pPr>
        <w:spacing w:before="100" w:beforeAutospacing="1" w:after="100" w:afterAutospacing="1" w:line="240" w:lineRule="auto"/>
        <w:jc w:val="both"/>
        <w:rPr>
          <w:rFonts w:eastAsia="Times New Roman" w:cstheme="minorHAnsi"/>
          <w:sz w:val="20"/>
          <w:szCs w:val="20"/>
          <w:lang w:eastAsia="ca-ES"/>
        </w:rPr>
      </w:pPr>
      <w:r w:rsidRPr="00706835">
        <w:rPr>
          <w:rFonts w:eastAsia="Times New Roman" w:cstheme="minorHAnsi"/>
          <w:b/>
          <w:bCs/>
          <w:sz w:val="20"/>
          <w:szCs w:val="20"/>
          <w:lang w:eastAsia="ca-ES"/>
        </w:rPr>
        <w:t>Tercer.</w:t>
      </w:r>
      <w:r w:rsidRPr="00706835">
        <w:rPr>
          <w:rFonts w:eastAsia="Times New Roman" w:cstheme="minorHAnsi"/>
          <w:sz w:val="20"/>
          <w:szCs w:val="20"/>
          <w:lang w:eastAsia="ca-ES"/>
        </w:rPr>
        <w:t xml:space="preserve"> Notificar aquest acord a la Diputació de Barcelona, Àrea de Cultura – Oficina de Patrimoni Cultural, als efectes oportuns.</w:t>
      </w:r>
    </w:p>
    <w:p w14:paraId="2F9E3903" w14:textId="77777777" w:rsidR="00706835" w:rsidRPr="00706835" w:rsidRDefault="00706835" w:rsidP="00706835">
      <w:pPr>
        <w:widowControl w:val="0"/>
        <w:suppressAutoHyphens/>
        <w:jc w:val="both"/>
        <w:rPr>
          <w:rFonts w:cstheme="minorHAnsi"/>
          <w:b/>
          <w:bCs/>
          <w:sz w:val="20"/>
          <w:szCs w:val="20"/>
        </w:rPr>
      </w:pPr>
    </w:p>
    <w:p w14:paraId="234F111E" w14:textId="39BC0B7A" w:rsidR="00706835" w:rsidRPr="00706835" w:rsidRDefault="00706835" w:rsidP="00706835">
      <w:pPr>
        <w:widowControl w:val="0"/>
        <w:suppressAutoHyphens/>
        <w:jc w:val="both"/>
        <w:rPr>
          <w:rFonts w:cstheme="minorHAnsi"/>
          <w:b/>
          <w:bCs/>
          <w:i/>
          <w:iCs/>
          <w:sz w:val="20"/>
          <w:szCs w:val="20"/>
        </w:rPr>
      </w:pPr>
      <w:r>
        <w:rPr>
          <w:rFonts w:cstheme="minorHAnsi"/>
          <w:b/>
          <w:bCs/>
          <w:i/>
          <w:iCs/>
          <w:sz w:val="20"/>
          <w:szCs w:val="20"/>
        </w:rPr>
        <w:t>“</w:t>
      </w:r>
      <w:r w:rsidRPr="00706835">
        <w:rPr>
          <w:rFonts w:cstheme="minorHAnsi"/>
          <w:b/>
          <w:bCs/>
          <w:i/>
          <w:iCs/>
          <w:sz w:val="20"/>
          <w:szCs w:val="20"/>
        </w:rPr>
        <w:t>PRÒRROGA DEL CONVENI D’ADHESIÓ A LA XARXA D’ARXIUS MUNICIPALS DE LA DIPUTACIÓ DE BARCELONA, EN LA SEVA MODALITAT DE PROGRAMA DE MANTENIMENT AMB GRUP DE POBLACIÓ DE 0 A 1.000 HABITANTS, FORMALITZAT EN DATA 8 DE FEBRER DE 2022 PER L’AJUNTAMENT DE MALLA, PER PRORROGAR LA SEVA VIGÈNCIA FINS A 31 D’OCTUBRE DE 2028</w:t>
      </w:r>
    </w:p>
    <w:p w14:paraId="474AA1D2"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ENTITATS QUE INTERVENEN</w:t>
      </w:r>
    </w:p>
    <w:p w14:paraId="152ECCE2"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 xml:space="preserve">DIPUTACIÓ DE BARCELONA, amb NIF P0800000B i domicili a la Rambla de Catalunya 126, 08008 de Barcelona, representada per l’Il·lm. Sr. Pau González Val, president delegat de l’Àrea de Cultura, d’acord </w:t>
      </w:r>
      <w:r w:rsidRPr="00706835">
        <w:rPr>
          <w:rFonts w:cstheme="minorHAnsi"/>
          <w:i/>
          <w:iCs/>
          <w:sz w:val="20"/>
          <w:szCs w:val="20"/>
        </w:rPr>
        <w:lastRenderedPageBreak/>
        <w:t>amb l’apartat 3.1.4.d) de la Refosa núm. 1/2024, sobre nomenaments i delegació de competències i atribucions dels òrgans de la Diputació de Barcelona, diferents del Ple, aprovada per Decret núm. 16308/2023, de 19 de desembre, publicat en el BOPB de 21 de desembre de 2023.</w:t>
      </w:r>
    </w:p>
    <w:p w14:paraId="3F76BA8A"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Igualment intervé la secretària delegada, Sra. Vanessa Amigo González, en virtut de les facultats conferides pel Decret de la Presidència núm. 5837/25, de 29 d’abril, publicat en el BOPB de 2 de maig de 2025, als efectes de donar fe d’acord amb el previst a l’article 3.2.i) del Reial Decret 128/2018, de 16 de març, pel qual es regula el règim jurídic dels funcionaris de l’administració local amb habilitació de caràcter nacional.</w:t>
      </w:r>
    </w:p>
    <w:p w14:paraId="48DF2210"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AJUNTAMENT DE MALLA, representat pel Sr. ADJUTORI REDORTA SENTIAS, en virtut de l’article 53.1.a) del Text refós de la Llei Municipal de règim local de Catalunya, aprovat per Decret Legislatiu 2/2003, de 28 d’abril, assistit/da pel Sra. VIOLETA CASADESÚS CABRAL, secretari/ària d’aquest ajuntament/ens, als efectes de fe pública previstos per l’article 3.2. i) del Reial Decret 128/2018, de 16 de març, que dona fe de l’acte.</w:t>
      </w:r>
    </w:p>
    <w:p w14:paraId="332AA92A"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ANTECEDENTS</w:t>
      </w:r>
    </w:p>
    <w:p w14:paraId="06A87293"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I.- En data 30 de juliol de 2020 per Acord de Junta de Govern de la Diputació de Barcelona ( número de registre 382/2020) es va aprovar, entre d’altres, la minuta de conveni tipus per la qual es regula l’adhesió a la Xarxa d’Arxius Municipals en la seva modalitat de Programa de Manteniment per a municipis amb grup de població de 0 a 1.000 habitants.</w:t>
      </w:r>
    </w:p>
    <w:p w14:paraId="07401B5E"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 xml:space="preserve">II.- L’Ajuntament/Ens de MALLA en data </w:t>
      </w:r>
      <w:r w:rsidRPr="00706835">
        <w:rPr>
          <w:rFonts w:eastAsia="Times New Roman" w:cstheme="minorHAnsi"/>
          <w:i/>
          <w:iCs/>
          <w:sz w:val="20"/>
          <w:szCs w:val="20"/>
          <w:lang w:eastAsia="ca-ES"/>
        </w:rPr>
        <w:t xml:space="preserve">8 de febrer de 2022 </w:t>
      </w:r>
      <w:r w:rsidRPr="00706835">
        <w:rPr>
          <w:rFonts w:cstheme="minorHAnsi"/>
          <w:i/>
          <w:iCs/>
          <w:sz w:val="20"/>
          <w:szCs w:val="20"/>
        </w:rPr>
        <w:t>va signar un conveni amb la Diputació de Barcelona per fer efectiva la incorporació del seu Arxiu Municipal a la Xarxa d’Arxius Municipals amb grup de població de 0 a 1.000 habitants, el qual expira en data 7 de febrer de 2026</w:t>
      </w:r>
    </w:p>
    <w:p w14:paraId="41668DD6"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III.- L’Ajuntament de MALLA ha manifestat el seu interès en continuar adherit a la Xarxa d’Arxius Municipals.</w:t>
      </w:r>
    </w:p>
    <w:p w14:paraId="165C166C" w14:textId="61BB7B6F"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 xml:space="preserve">IV.- La Diputació de Barcelona ha aprovat la pròrroga d’aquest conveni fins a 31 d’octubre de 2028 mitjançant decret de la Presidència Delegada de l’Àrea de Cultura </w:t>
      </w:r>
    </w:p>
    <w:p w14:paraId="65D4F23E" w14:textId="7E056FAF"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V.- L’Ajuntament de MALLA ha aprovat la pròrroga d’aquest conveni fins a 31 d’octubre de 2028 mitjançant acord de ple de data 23 de febrer de 2026.</w:t>
      </w:r>
    </w:p>
    <w:p w14:paraId="355E1987"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Vist l’anteriorment exposat, les parts, de comú acord i reconeixent-se plena capacitat per a aquest acte, formalitzen la present minuta, que es regirà pels següents</w:t>
      </w:r>
    </w:p>
    <w:p w14:paraId="7606242F"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PACTES</w:t>
      </w:r>
    </w:p>
    <w:p w14:paraId="64A71E9A"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Primer.- Objecte</w:t>
      </w:r>
    </w:p>
    <w:p w14:paraId="7A4DD9C6"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 xml:space="preserve">L’objecte d’aquesta minuta consisteix en prorrogar fins a 31 d’octubre de 2028 la vigència del conveni signat en data </w:t>
      </w:r>
      <w:r w:rsidRPr="00706835">
        <w:rPr>
          <w:rFonts w:eastAsia="Times New Roman" w:cstheme="minorHAnsi"/>
          <w:i/>
          <w:iCs/>
          <w:sz w:val="20"/>
          <w:szCs w:val="20"/>
          <w:lang w:eastAsia="ca-ES"/>
        </w:rPr>
        <w:t xml:space="preserve">8 de febrer de 2022 </w:t>
      </w:r>
      <w:r w:rsidRPr="00706835">
        <w:rPr>
          <w:rFonts w:cstheme="minorHAnsi"/>
          <w:i/>
          <w:iCs/>
          <w:sz w:val="20"/>
          <w:szCs w:val="20"/>
        </w:rPr>
        <w:t>entre la Diputació de Barcelona i l’Ajuntament de MALLA relatiu a la incorporació d’aquest ajuntament, en representació del seu Arxiu Municipal, a la Xarxa d’Arxius Municipals en la seva modalitat de Programa de Manteniment amb grup de població de 0 a 1.000 habitants.</w:t>
      </w:r>
    </w:p>
    <w:p w14:paraId="17A88D59"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Segon.- Entrada en vigor i vigència</w:t>
      </w:r>
    </w:p>
    <w:p w14:paraId="38435218"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lastRenderedPageBreak/>
        <w:t>Aquesta minuta entrarà en vigor un cop s’hagi signat per totes les parts.</w:t>
      </w:r>
    </w:p>
    <w:p w14:paraId="09B1367E" w14:textId="77777777"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La vigència del susdit conveni restarà prorrogada fins a 31 d’octubre de 2028.</w:t>
      </w:r>
    </w:p>
    <w:p w14:paraId="6E843618" w14:textId="5DCECDD6" w:rsidR="00706835" w:rsidRPr="00706835" w:rsidRDefault="00706835" w:rsidP="00706835">
      <w:pPr>
        <w:widowControl w:val="0"/>
        <w:suppressAutoHyphens/>
        <w:jc w:val="both"/>
        <w:rPr>
          <w:rFonts w:cstheme="minorHAnsi"/>
          <w:i/>
          <w:iCs/>
          <w:sz w:val="20"/>
          <w:szCs w:val="20"/>
        </w:rPr>
      </w:pPr>
      <w:r w:rsidRPr="00706835">
        <w:rPr>
          <w:rFonts w:cstheme="minorHAnsi"/>
          <w:i/>
          <w:iCs/>
          <w:sz w:val="20"/>
          <w:szCs w:val="20"/>
        </w:rPr>
        <w:t>I, en prova de conformitat, les persones que l’atorguen signen electrònicament aquesta minuta.</w:t>
      </w:r>
      <w:r>
        <w:rPr>
          <w:rFonts w:cstheme="minorHAnsi"/>
          <w:i/>
          <w:iCs/>
          <w:sz w:val="20"/>
          <w:szCs w:val="20"/>
        </w:rPr>
        <w:t>”</w:t>
      </w:r>
    </w:p>
    <w:p w14:paraId="611C2B01" w14:textId="77777777" w:rsidR="00706835" w:rsidRPr="00706835" w:rsidRDefault="00706835" w:rsidP="00706835">
      <w:pPr>
        <w:autoSpaceDE w:val="0"/>
        <w:autoSpaceDN w:val="0"/>
        <w:adjustRightInd w:val="0"/>
        <w:spacing w:after="0" w:line="240" w:lineRule="auto"/>
        <w:jc w:val="both"/>
        <w:rPr>
          <w:rFonts w:cstheme="minorHAnsi"/>
          <w:b/>
          <w:u w:val="single"/>
          <w:lang w:val="es-ES"/>
        </w:rPr>
      </w:pPr>
      <w:bookmarkStart w:id="17" w:name="DOCUMENTO_14409182"/>
      <w:bookmarkEnd w:id="17"/>
    </w:p>
    <w:p w14:paraId="13ACE621" w14:textId="6ECDDA9F" w:rsidR="009D0A6E" w:rsidRPr="00706835" w:rsidRDefault="009D0A6E" w:rsidP="009D0A6E">
      <w:pPr>
        <w:rPr>
          <w:rFonts w:eastAsia="Times New Roman" w:cstheme="minorHAnsi"/>
          <w:sz w:val="20"/>
          <w:szCs w:val="20"/>
          <w:lang w:eastAsia="es-ES"/>
        </w:rPr>
      </w:pPr>
      <w:r w:rsidRPr="00706835">
        <w:rPr>
          <w:rFonts w:eastAsia="Times New Roman" w:cstheme="minorHAnsi"/>
          <w:sz w:val="20"/>
          <w:szCs w:val="20"/>
          <w:lang w:eastAsia="es-ES"/>
        </w:rPr>
        <w:t xml:space="preserve">S’aprova per unanimitat de tots els regidors i regidores presents en la sessió plenària, que són un total de </w:t>
      </w:r>
      <w:r w:rsidR="00706835">
        <w:rPr>
          <w:rFonts w:eastAsia="Times New Roman" w:cstheme="minorHAnsi"/>
          <w:sz w:val="20"/>
          <w:szCs w:val="20"/>
          <w:lang w:eastAsia="es-ES"/>
        </w:rPr>
        <w:t>6</w:t>
      </w:r>
      <w:r w:rsidRPr="00706835">
        <w:rPr>
          <w:rFonts w:eastAsia="Times New Roman" w:cstheme="minorHAnsi"/>
          <w:sz w:val="20"/>
          <w:szCs w:val="20"/>
          <w:lang w:eastAsia="es-ES"/>
        </w:rPr>
        <w:t>.</w:t>
      </w:r>
    </w:p>
    <w:p w14:paraId="3B439140" w14:textId="617DE9E8" w:rsidR="00EF3A82" w:rsidRPr="00706835" w:rsidRDefault="00F14399" w:rsidP="006C7A53">
      <w:pPr>
        <w:pStyle w:val="Titolpropostes"/>
      </w:pPr>
      <w:bookmarkStart w:id="18" w:name="_Toc222742176"/>
      <w:bookmarkStart w:id="19" w:name="PROGRAMADETREBALL"/>
      <w:bookmarkEnd w:id="16"/>
      <w:r>
        <w:t>Proposta per l’adequació de les retribucions del personal conforme al Real decret llei 14/2025 de 2 de desembre.</w:t>
      </w:r>
      <w:bookmarkEnd w:id="18"/>
    </w:p>
    <w:p w14:paraId="1FD521D4" w14:textId="77777777" w:rsidR="00EF3A82" w:rsidRPr="00706835" w:rsidRDefault="00EF3A82" w:rsidP="00EF3A82">
      <w:pPr>
        <w:pStyle w:val="Titolpropostes"/>
        <w:numPr>
          <w:ilvl w:val="0"/>
          <w:numId w:val="0"/>
        </w:numPr>
        <w:ind w:left="720" w:hanging="360"/>
      </w:pPr>
    </w:p>
    <w:p w14:paraId="4851BE2B" w14:textId="77777777" w:rsidR="00EF3A82" w:rsidRDefault="00EF3A82" w:rsidP="00EF3A82">
      <w:pPr>
        <w:spacing w:after="0" w:line="240" w:lineRule="auto"/>
        <w:jc w:val="both"/>
        <w:rPr>
          <w:rFonts w:eastAsia="Times New Roman" w:cstheme="minorHAnsi"/>
          <w:b/>
          <w:bCs/>
          <w:sz w:val="20"/>
          <w:szCs w:val="20"/>
          <w:lang w:eastAsia="es-ES"/>
        </w:rPr>
      </w:pPr>
      <w:bookmarkStart w:id="20" w:name="QuartPropostaPle"/>
      <w:r w:rsidRPr="00706835">
        <w:rPr>
          <w:rFonts w:eastAsia="Times New Roman" w:cstheme="minorHAnsi"/>
          <w:b/>
          <w:bCs/>
          <w:sz w:val="20"/>
          <w:szCs w:val="20"/>
          <w:lang w:eastAsia="es-ES"/>
        </w:rPr>
        <w:t>Antecedents de fet</w:t>
      </w:r>
    </w:p>
    <w:p w14:paraId="435C9386" w14:textId="77777777" w:rsidR="008D15AA" w:rsidRPr="00706835" w:rsidRDefault="008D15AA" w:rsidP="00FD6F2D">
      <w:pPr>
        <w:spacing w:after="0" w:line="240" w:lineRule="auto"/>
        <w:jc w:val="both"/>
        <w:rPr>
          <w:rFonts w:eastAsia="Times New Roman" w:cstheme="minorHAnsi"/>
          <w:b/>
          <w:bCs/>
          <w:sz w:val="20"/>
          <w:szCs w:val="20"/>
          <w:lang w:eastAsia="es-ES"/>
        </w:rPr>
      </w:pPr>
    </w:p>
    <w:bookmarkEnd w:id="20"/>
    <w:p w14:paraId="7089B23B" w14:textId="77777777" w:rsidR="00F14399" w:rsidRPr="00F14399" w:rsidRDefault="00F14399" w:rsidP="00FD6F2D">
      <w:pPr>
        <w:jc w:val="both"/>
        <w:rPr>
          <w:rFonts w:eastAsia="Times New Roman" w:cstheme="minorHAnsi"/>
          <w:sz w:val="20"/>
          <w:szCs w:val="20"/>
          <w:lang w:eastAsia="ca-ES"/>
        </w:rPr>
      </w:pPr>
      <w:r w:rsidRPr="00F14399">
        <w:rPr>
          <w:rFonts w:eastAsia="Times New Roman" w:cstheme="minorHAnsi"/>
          <w:sz w:val="20"/>
          <w:szCs w:val="20"/>
          <w:lang w:eastAsia="ca-ES"/>
        </w:rPr>
        <w:t xml:space="preserve">D’acord amb el que disposa el Reial decret llei 14/2025, de 2 de desembre, pel qual s’aproven mesures urgents en matèria de retribucions en l’àmbit del sector públic sobre les quanties vigents a 31 de desembre de 2024, establertes a la Llei 31/2022, de 23 de desembre, de Pressupostos Generals de l’Estat per a l’any 2023, i actualitzats pel Reial decret llei 4/2024, de 26 de juny, pel qual es prorroguen determinades mesures per afrontar les conseqüències econòmiques i socials derivades dels conflictes a Ucraïna i al Pròxim Orient i s’adopten mesures urgents en matèria fiscal, energètica i social, es procedeix a aplicar els increments previstos amb efectes des de l’1 de gener de 2025 i 2026 segons correspongui. </w:t>
      </w:r>
    </w:p>
    <w:p w14:paraId="6D8761F0" w14:textId="77777777" w:rsidR="00F14399" w:rsidRPr="00F14399" w:rsidRDefault="00F14399" w:rsidP="00FD6F2D">
      <w:pPr>
        <w:jc w:val="both"/>
        <w:rPr>
          <w:rFonts w:eastAsia="Times New Roman" w:cstheme="minorHAnsi"/>
          <w:sz w:val="20"/>
          <w:szCs w:val="20"/>
          <w:lang w:eastAsia="ca-ES"/>
        </w:rPr>
      </w:pPr>
      <w:r w:rsidRPr="00F14399">
        <w:rPr>
          <w:rFonts w:eastAsia="Times New Roman" w:cstheme="minorHAnsi"/>
          <w:sz w:val="20"/>
          <w:szCs w:val="20"/>
          <w:lang w:eastAsia="ca-ES"/>
        </w:rPr>
        <w:t>Els increments establerts en el Reial decret llei 14/2025 són:</w:t>
      </w:r>
    </w:p>
    <w:p w14:paraId="7DC53297" w14:textId="77777777" w:rsidR="00F14399" w:rsidRPr="00F14399" w:rsidRDefault="00F14399" w:rsidP="00FD6F2D">
      <w:pPr>
        <w:jc w:val="both"/>
        <w:rPr>
          <w:rFonts w:eastAsia="Times New Roman" w:cstheme="minorHAnsi"/>
          <w:sz w:val="20"/>
          <w:szCs w:val="20"/>
          <w:lang w:eastAsia="ca-ES"/>
        </w:rPr>
      </w:pPr>
      <w:r w:rsidRPr="00F14399">
        <w:rPr>
          <w:rFonts w:eastAsia="Times New Roman" w:cstheme="minorHAnsi"/>
          <w:sz w:val="20"/>
          <w:szCs w:val="20"/>
          <w:lang w:eastAsia="ca-ES"/>
        </w:rPr>
        <w:t>-</w:t>
      </w:r>
      <w:r w:rsidRPr="00F14399">
        <w:rPr>
          <w:rFonts w:eastAsia="Times New Roman" w:cstheme="minorHAnsi"/>
          <w:sz w:val="20"/>
          <w:szCs w:val="20"/>
          <w:lang w:eastAsia="ca-ES"/>
        </w:rPr>
        <w:tab/>
        <w:t>Any 2025: increment salarial consolidable del 2,5 % sobre les quanties retributives vigents a 31 de desembre de 2024;</w:t>
      </w:r>
    </w:p>
    <w:p w14:paraId="1132B52F" w14:textId="77777777" w:rsidR="00F14399" w:rsidRPr="00F14399" w:rsidRDefault="00F14399" w:rsidP="00FD6F2D">
      <w:pPr>
        <w:jc w:val="both"/>
        <w:rPr>
          <w:rFonts w:eastAsia="Times New Roman" w:cstheme="minorHAnsi"/>
          <w:sz w:val="20"/>
          <w:szCs w:val="20"/>
          <w:lang w:eastAsia="ca-ES"/>
        </w:rPr>
      </w:pPr>
      <w:r w:rsidRPr="00F14399">
        <w:rPr>
          <w:rFonts w:eastAsia="Times New Roman" w:cstheme="minorHAnsi"/>
          <w:sz w:val="20"/>
          <w:szCs w:val="20"/>
          <w:lang w:eastAsia="ca-ES"/>
        </w:rPr>
        <w:t>-</w:t>
      </w:r>
      <w:r w:rsidRPr="00F14399">
        <w:rPr>
          <w:rFonts w:eastAsia="Times New Roman" w:cstheme="minorHAnsi"/>
          <w:sz w:val="20"/>
          <w:szCs w:val="20"/>
          <w:lang w:eastAsia="ca-ES"/>
        </w:rPr>
        <w:tab/>
        <w:t>Any 2026: increment salarial consolidable de l’1,5 % sobre les quanties retributives vigents a 31 de desembre de 2025; amb possibilitat d’un 0,5 % addicional si la variació de l’IPC és igual o superior a l’1,5 %, amb abonament durant el primer trimestre de 2027;</w:t>
      </w:r>
    </w:p>
    <w:p w14:paraId="615D75F5" w14:textId="77777777" w:rsidR="00F14399" w:rsidRPr="00F14399" w:rsidRDefault="00F14399" w:rsidP="00FD6F2D">
      <w:pPr>
        <w:jc w:val="both"/>
        <w:rPr>
          <w:rFonts w:eastAsia="Times New Roman" w:cstheme="minorHAnsi"/>
          <w:sz w:val="20"/>
          <w:szCs w:val="20"/>
          <w:lang w:eastAsia="ca-ES"/>
        </w:rPr>
      </w:pPr>
      <w:r w:rsidRPr="00F14399">
        <w:rPr>
          <w:rFonts w:eastAsia="Times New Roman" w:cstheme="minorHAnsi"/>
          <w:sz w:val="20"/>
          <w:szCs w:val="20"/>
          <w:lang w:eastAsia="ca-ES"/>
        </w:rPr>
        <w:t>Aquest increment s’emmarca en l’actualització de les quanties retributives previstes al Reial decret llei 14/2025, de 2 de desembre, pel qual s’aproven mesures urgents en matèria de retribucions en l’àmbit del sector públic, concretament en els articles 1 i 2 del citat Reial decret llei i tal i com estableix la normativa s’estenen no només al personal al servei del sector públic estatal, sinó també al del sector públic autonòmic i local.</w:t>
      </w:r>
    </w:p>
    <w:p w14:paraId="59832672" w14:textId="77777777" w:rsidR="00F14399" w:rsidRPr="00F14399" w:rsidRDefault="00F14399" w:rsidP="00FD6F2D">
      <w:pPr>
        <w:jc w:val="both"/>
        <w:rPr>
          <w:rFonts w:eastAsia="Times New Roman" w:cstheme="minorHAnsi"/>
          <w:sz w:val="20"/>
          <w:szCs w:val="20"/>
          <w:lang w:eastAsia="ca-ES"/>
        </w:rPr>
      </w:pPr>
      <w:r w:rsidRPr="00F14399">
        <w:rPr>
          <w:rFonts w:eastAsia="Times New Roman" w:cstheme="minorHAnsi"/>
          <w:sz w:val="20"/>
          <w:szCs w:val="20"/>
          <w:lang w:eastAsia="ca-ES"/>
        </w:rPr>
        <w:t>Els imports de sou base, triennis i complements de destí dels funcionaris, tant per a les pagues ordinàries com per a les extraordinàries, tenen com a quantia de partida les establertes a l’article 19.Cinc.1 i 2 de la Llei 31/2022, de 23 de desembre, de Pressupostos Generals de l’Estat per a l’any 2023, i s’apliquen els increments consolidables establerts pel Reial decret llei 14/2025, de 2 de desembre, de manera homogènia a totes les administracions públiques, segons el que estableix l’EBEP i la normativa de funció pública.</w:t>
      </w:r>
    </w:p>
    <w:p w14:paraId="1766D994" w14:textId="77777777" w:rsidR="00F14399" w:rsidRPr="00F14399" w:rsidRDefault="00F14399" w:rsidP="00FD6F2D">
      <w:pPr>
        <w:jc w:val="both"/>
        <w:rPr>
          <w:rFonts w:eastAsia="Times New Roman" w:cstheme="minorHAnsi"/>
          <w:sz w:val="20"/>
          <w:szCs w:val="20"/>
          <w:lang w:eastAsia="ca-ES"/>
        </w:rPr>
      </w:pPr>
    </w:p>
    <w:p w14:paraId="5FB5C766" w14:textId="77777777" w:rsidR="00F14399" w:rsidRPr="00F14399" w:rsidRDefault="00F14399" w:rsidP="00FD6F2D">
      <w:pPr>
        <w:jc w:val="both"/>
        <w:rPr>
          <w:rFonts w:eastAsia="Times New Roman" w:cstheme="minorHAnsi"/>
          <w:sz w:val="20"/>
          <w:szCs w:val="20"/>
          <w:lang w:eastAsia="ca-ES"/>
        </w:rPr>
      </w:pPr>
      <w:r w:rsidRPr="00F14399">
        <w:rPr>
          <w:rFonts w:eastAsia="Times New Roman" w:cstheme="minorHAnsi"/>
          <w:sz w:val="20"/>
          <w:szCs w:val="20"/>
          <w:lang w:eastAsia="ca-ES"/>
        </w:rPr>
        <w:lastRenderedPageBreak/>
        <w:t>Tanmateix, pel que fa al complement específic, als factors que l’integren, així com a qualsevol altre complement personal o de lloc assignat, la productivitat o concepte equivalent, és competència del Ple aprovar-ne la modificació, d’acord amb l’article 22.i) de la Llei 7/1985, de 2 d’abril, reguladora de les bases del règim local.</w:t>
      </w:r>
    </w:p>
    <w:p w14:paraId="0AB11913" w14:textId="77777777" w:rsidR="00F14399" w:rsidRPr="00706835" w:rsidRDefault="00F14399" w:rsidP="00FD6F2D">
      <w:pPr>
        <w:spacing w:before="100" w:beforeAutospacing="1" w:after="100" w:afterAutospacing="1" w:line="240" w:lineRule="auto"/>
        <w:jc w:val="both"/>
        <w:outlineLvl w:val="2"/>
        <w:rPr>
          <w:rFonts w:eastAsia="Times New Roman" w:cstheme="minorHAnsi"/>
          <w:b/>
          <w:bCs/>
          <w:sz w:val="20"/>
          <w:szCs w:val="20"/>
          <w:lang w:eastAsia="ca-ES"/>
        </w:rPr>
      </w:pPr>
      <w:r w:rsidRPr="00706835">
        <w:rPr>
          <w:rFonts w:eastAsia="Times New Roman" w:cstheme="minorHAnsi"/>
          <w:b/>
          <w:bCs/>
          <w:sz w:val="20"/>
          <w:szCs w:val="20"/>
          <w:lang w:eastAsia="ca-ES"/>
        </w:rPr>
        <w:t>Es proposa al Ple l’adopció del següent ACORD</w:t>
      </w:r>
    </w:p>
    <w:p w14:paraId="3B77F93F" w14:textId="77777777" w:rsidR="00F14399" w:rsidRPr="00F14399" w:rsidRDefault="00F14399" w:rsidP="00FD6F2D">
      <w:pPr>
        <w:jc w:val="both"/>
        <w:rPr>
          <w:rFonts w:eastAsia="Times New Roman" w:cstheme="minorHAnsi"/>
          <w:sz w:val="20"/>
          <w:szCs w:val="20"/>
          <w:lang w:eastAsia="ca-ES"/>
        </w:rPr>
      </w:pPr>
      <w:r w:rsidRPr="00F14399">
        <w:rPr>
          <w:rFonts w:eastAsia="Times New Roman" w:cstheme="minorHAnsi"/>
          <w:b/>
          <w:bCs/>
          <w:sz w:val="20"/>
          <w:szCs w:val="20"/>
          <w:lang w:eastAsia="ca-ES"/>
        </w:rPr>
        <w:t>Primer.</w:t>
      </w:r>
      <w:r w:rsidRPr="00F14399">
        <w:rPr>
          <w:rFonts w:eastAsia="Times New Roman" w:cstheme="minorHAnsi"/>
          <w:sz w:val="20"/>
          <w:szCs w:val="20"/>
          <w:lang w:eastAsia="ca-ES"/>
        </w:rPr>
        <w:t>– Aprovar l’increment del 2,5% amb efectes retroactius des l'1 de gener de 2025 i l'increment de l'1,5% amb efectes retroactius des l'1 de gener de 2026, aplicable al complement específic, als factors que l’integren, així com a qualsevol altre complement personal o de lloc assignat, la productivitat o concepte equivalent, per a tot el personal de l’Ajuntament: funcionaris de carrera, funcionaris interins i personal laboral i personal electa.</w:t>
      </w:r>
    </w:p>
    <w:p w14:paraId="04A1B0E5" w14:textId="77777777" w:rsidR="00F14399" w:rsidRPr="00F14399" w:rsidRDefault="00F14399" w:rsidP="00FD6F2D">
      <w:pPr>
        <w:jc w:val="both"/>
        <w:rPr>
          <w:rFonts w:eastAsia="Times New Roman" w:cstheme="minorHAnsi"/>
          <w:sz w:val="20"/>
          <w:szCs w:val="20"/>
          <w:lang w:eastAsia="ca-ES"/>
        </w:rPr>
      </w:pPr>
      <w:r w:rsidRPr="00F14399">
        <w:rPr>
          <w:rFonts w:eastAsia="Times New Roman" w:cstheme="minorHAnsi"/>
          <w:b/>
          <w:bCs/>
          <w:sz w:val="20"/>
          <w:szCs w:val="20"/>
          <w:lang w:eastAsia="ca-ES"/>
        </w:rPr>
        <w:t>Segon.</w:t>
      </w:r>
      <w:r w:rsidRPr="00F14399">
        <w:rPr>
          <w:rFonts w:eastAsia="Times New Roman" w:cstheme="minorHAnsi"/>
          <w:sz w:val="20"/>
          <w:szCs w:val="20"/>
          <w:lang w:eastAsia="ca-ES"/>
        </w:rPr>
        <w:t>– La data d’efectes de l’aplicació en nòmina dels increments i/o dels endarreriments retroactius des de gener de 2025 es farà a partir de febrer de 2026 .</w:t>
      </w:r>
    </w:p>
    <w:p w14:paraId="3EEAC317" w14:textId="77777777" w:rsidR="008D15AA" w:rsidRDefault="00F14399" w:rsidP="00FD6F2D">
      <w:pPr>
        <w:jc w:val="both"/>
        <w:rPr>
          <w:rFonts w:eastAsia="Times New Roman" w:cstheme="minorHAnsi"/>
          <w:sz w:val="20"/>
          <w:szCs w:val="20"/>
          <w:lang w:eastAsia="ca-ES"/>
        </w:rPr>
      </w:pPr>
      <w:r w:rsidRPr="00F14399">
        <w:rPr>
          <w:rFonts w:eastAsia="Times New Roman" w:cstheme="minorHAnsi"/>
          <w:b/>
          <w:bCs/>
          <w:sz w:val="20"/>
          <w:szCs w:val="20"/>
          <w:lang w:eastAsia="ca-ES"/>
        </w:rPr>
        <w:t>Tercer.</w:t>
      </w:r>
      <w:r w:rsidRPr="00F14399">
        <w:rPr>
          <w:rFonts w:eastAsia="Times New Roman" w:cstheme="minorHAnsi"/>
          <w:sz w:val="20"/>
          <w:szCs w:val="20"/>
          <w:lang w:eastAsia="ca-ES"/>
        </w:rPr>
        <w:t xml:space="preserve"> -- Notificar el present acord a la Diputació de Barcelona, als efectes oportuns.</w:t>
      </w:r>
      <w:r w:rsidR="00883CDE">
        <w:rPr>
          <w:rFonts w:eastAsia="Times New Roman" w:cstheme="minorHAnsi"/>
          <w:sz w:val="20"/>
          <w:szCs w:val="20"/>
          <w:lang w:eastAsia="ca-ES"/>
        </w:rPr>
        <w:t xml:space="preserve"> </w:t>
      </w:r>
    </w:p>
    <w:p w14:paraId="41C24D2D" w14:textId="11F396EF" w:rsidR="00EF3A82" w:rsidRPr="00706835" w:rsidRDefault="00EF3A82" w:rsidP="00FD6F2D">
      <w:pPr>
        <w:jc w:val="both"/>
        <w:rPr>
          <w:rFonts w:eastAsia="Times New Roman" w:cstheme="minorHAnsi"/>
          <w:sz w:val="20"/>
          <w:szCs w:val="20"/>
          <w:lang w:eastAsia="es-ES"/>
        </w:rPr>
      </w:pPr>
      <w:r w:rsidRPr="00706835">
        <w:rPr>
          <w:rFonts w:eastAsia="Times New Roman" w:cstheme="minorHAnsi"/>
          <w:sz w:val="20"/>
          <w:szCs w:val="20"/>
          <w:lang w:eastAsia="es-ES"/>
        </w:rPr>
        <w:t xml:space="preserve">S’aprova per unanimitat de tots els regidors i regidores presents en la sessió plenària, que són un total de </w:t>
      </w:r>
      <w:r w:rsidR="008D15AA">
        <w:rPr>
          <w:rFonts w:eastAsia="Times New Roman" w:cstheme="minorHAnsi"/>
          <w:sz w:val="20"/>
          <w:szCs w:val="20"/>
          <w:lang w:eastAsia="es-ES"/>
        </w:rPr>
        <w:t>6</w:t>
      </w:r>
      <w:r w:rsidRPr="00706835">
        <w:rPr>
          <w:rFonts w:eastAsia="Times New Roman" w:cstheme="minorHAnsi"/>
          <w:sz w:val="20"/>
          <w:szCs w:val="20"/>
          <w:lang w:eastAsia="es-ES"/>
        </w:rPr>
        <w:t>.</w:t>
      </w:r>
    </w:p>
    <w:p w14:paraId="296C21BC" w14:textId="7FE65FE7" w:rsidR="00651946" w:rsidRPr="00706835" w:rsidRDefault="00060C7B" w:rsidP="00060C7B">
      <w:pPr>
        <w:pStyle w:val="Titolpropostes"/>
        <w:numPr>
          <w:ilvl w:val="0"/>
          <w:numId w:val="0"/>
        </w:numPr>
        <w:ind w:left="720"/>
      </w:pPr>
      <w:bookmarkStart w:id="21" w:name="_Toc215219304"/>
      <w:bookmarkStart w:id="22" w:name="_Toc222742177"/>
      <w:r>
        <w:t xml:space="preserve">Sisè.- </w:t>
      </w:r>
      <w:r w:rsidR="00F14399" w:rsidRPr="00F14399">
        <w:t>Aprovació de la certificació núm.1 del projecte “</w:t>
      </w:r>
      <w:r w:rsidR="00F14399">
        <w:t>R</w:t>
      </w:r>
      <w:r w:rsidR="00F14399" w:rsidRPr="00F14399">
        <w:t xml:space="preserve">ehabilitació energètica de la coberta i arranjament façana </w:t>
      </w:r>
      <w:r w:rsidR="00F14399">
        <w:t>A</w:t>
      </w:r>
      <w:r w:rsidR="00F14399" w:rsidRPr="00F14399">
        <w:t xml:space="preserve">juntament de </w:t>
      </w:r>
      <w:r w:rsidR="00F14399">
        <w:t>M</w:t>
      </w:r>
      <w:r w:rsidR="00F14399" w:rsidRPr="00F14399">
        <w:t>alla”</w:t>
      </w:r>
      <w:bookmarkEnd w:id="21"/>
      <w:bookmarkEnd w:id="22"/>
    </w:p>
    <w:p w14:paraId="2B604423" w14:textId="77777777" w:rsidR="00655505" w:rsidRPr="00F14399" w:rsidRDefault="00655505" w:rsidP="00655505">
      <w:pPr>
        <w:pStyle w:val="Titolpropostes"/>
        <w:numPr>
          <w:ilvl w:val="0"/>
          <w:numId w:val="0"/>
        </w:numPr>
        <w:ind w:left="720" w:hanging="360"/>
        <w:rPr>
          <w:b w:val="0"/>
          <w:bCs w:val="0"/>
        </w:rPr>
      </w:pPr>
    </w:p>
    <w:bookmarkEnd w:id="19"/>
    <w:p w14:paraId="3C7AA702" w14:textId="77777777" w:rsidR="00F14399" w:rsidRPr="00F14399" w:rsidRDefault="00F14399" w:rsidP="00F14399">
      <w:pPr>
        <w:spacing w:after="160"/>
        <w:jc w:val="both"/>
        <w:rPr>
          <w:rFonts w:eastAsia="Aptos" w:cstheme="minorHAnsi"/>
          <w:kern w:val="2"/>
          <w:sz w:val="20"/>
          <w:szCs w:val="20"/>
          <w14:ligatures w14:val="standardContextual"/>
        </w:rPr>
      </w:pPr>
      <w:r w:rsidRPr="00F14399">
        <w:rPr>
          <w:rFonts w:eastAsia="Aptos" w:cstheme="minorHAnsi"/>
          <w:kern w:val="2"/>
          <w:sz w:val="20"/>
          <w:szCs w:val="20"/>
          <w14:ligatures w14:val="standardContextual"/>
        </w:rPr>
        <w:t>Vist que l’empresa TRANSMONTAJESYF SL, amb NIF B72576085, adjudicatària de l’obra “Rehabilitació energètica de la coberta i arranjament façana Ajuntament de Malla”, ha presentat la certificació núm. 1 corresponent a l’execució de les obres, degudament supervisada pel director facultatiu, d’acord amb les prescripcions establertes en el Projecte d’obres, el Plec de clàusules administratives particulars i l’oferta presentada pel licitador, que forma part del contracte.</w:t>
      </w:r>
    </w:p>
    <w:p w14:paraId="4865DD2E" w14:textId="77777777" w:rsidR="00F14399" w:rsidRPr="00F14399" w:rsidRDefault="00F14399" w:rsidP="00F14399">
      <w:pPr>
        <w:spacing w:after="160"/>
        <w:jc w:val="both"/>
        <w:rPr>
          <w:rFonts w:eastAsia="Aptos" w:cstheme="minorHAnsi"/>
          <w:kern w:val="2"/>
          <w:sz w:val="20"/>
          <w:szCs w:val="20"/>
          <w14:ligatures w14:val="standardContextual"/>
        </w:rPr>
      </w:pPr>
      <w:r w:rsidRPr="00F14399">
        <w:rPr>
          <w:rFonts w:eastAsia="Aptos" w:cstheme="minorHAnsi"/>
          <w:kern w:val="2"/>
          <w:sz w:val="20"/>
          <w:szCs w:val="20"/>
          <w14:ligatures w14:val="standardContextual"/>
        </w:rPr>
        <w:t>Atès que l’import de la certificació núm. 1 ascendeix a 20.826,12 euros, IVA inclòs.</w:t>
      </w:r>
    </w:p>
    <w:p w14:paraId="06E3054E" w14:textId="77777777" w:rsidR="00F14399" w:rsidRPr="00F14399" w:rsidRDefault="00F14399" w:rsidP="00F14399">
      <w:pPr>
        <w:spacing w:after="160"/>
        <w:jc w:val="both"/>
        <w:rPr>
          <w:rFonts w:eastAsia="Aptos" w:cstheme="minorHAnsi"/>
          <w:kern w:val="2"/>
          <w:sz w:val="20"/>
          <w:szCs w:val="20"/>
          <w14:ligatures w14:val="standardContextual"/>
        </w:rPr>
      </w:pPr>
      <w:r w:rsidRPr="00F14399">
        <w:rPr>
          <w:rFonts w:eastAsia="Aptos" w:cstheme="minorHAnsi"/>
          <w:kern w:val="2"/>
          <w:sz w:val="20"/>
          <w:szCs w:val="20"/>
          <w14:ligatures w14:val="standardContextual"/>
        </w:rPr>
        <w:t>Vist que, amb registre d’entrada núm. 76, de data 30 de gener de 2026, l’empresa TRANSMONTAJESYF SL ha notificat a l’Ajuntament de Malla la cessió dels drets de cobrament derivats del contracte esmentat a favor de l’empresa SMART &amp; SMALL SL, amb CIF B86405271, aportant la documentació acreditativa corresponent, inclòs l’endós de la certificació núm. 1 i el contracte de cessió de crèdits comercials formalitzat en data 11 de desembre de 2025.</w:t>
      </w:r>
    </w:p>
    <w:p w14:paraId="4E4F41C6" w14:textId="77777777" w:rsidR="00F14399" w:rsidRPr="00F14399" w:rsidRDefault="00F14399" w:rsidP="00F14399">
      <w:pPr>
        <w:spacing w:after="160"/>
        <w:jc w:val="both"/>
        <w:rPr>
          <w:rFonts w:eastAsia="Aptos" w:cstheme="minorHAnsi"/>
          <w:kern w:val="2"/>
          <w:sz w:val="20"/>
          <w:szCs w:val="20"/>
          <w14:ligatures w14:val="standardContextual"/>
        </w:rPr>
      </w:pPr>
      <w:r w:rsidRPr="00F14399">
        <w:rPr>
          <w:rFonts w:eastAsia="Aptos" w:cstheme="minorHAnsi"/>
          <w:kern w:val="2"/>
          <w:sz w:val="20"/>
          <w:szCs w:val="20"/>
          <w14:ligatures w14:val="standardContextual"/>
        </w:rPr>
        <w:t>Atès que la cessió ha estat notificada als efectes previstos a l’article 200.2 de la Llei 9/2017, de 8 de novembre, de Contractes del Sector Públic, així com, si escau, a l’article 347 del Codi de Comerç, indicant que, perquè el pagament tingui caràcter alliberador, aquest s’ha de realitzar exclusivament a favor de la societat cessionària SMART &amp; SMALL SL, mitjançant transferència bancària al compte indicat a la notificació.</w:t>
      </w:r>
    </w:p>
    <w:p w14:paraId="519B2ADC" w14:textId="77777777" w:rsidR="00F14399" w:rsidRPr="00F14399" w:rsidRDefault="00F14399" w:rsidP="00F14399">
      <w:pPr>
        <w:spacing w:after="160"/>
        <w:jc w:val="both"/>
        <w:rPr>
          <w:rFonts w:eastAsia="Aptos" w:cstheme="minorHAnsi"/>
          <w:b/>
          <w:bCs/>
          <w:kern w:val="2"/>
          <w:sz w:val="20"/>
          <w:szCs w:val="20"/>
          <w14:ligatures w14:val="standardContextual"/>
        </w:rPr>
      </w:pPr>
      <w:r w:rsidRPr="00F14399">
        <w:rPr>
          <w:rFonts w:eastAsia="Aptos" w:cstheme="minorHAnsi"/>
          <w:b/>
          <w:bCs/>
          <w:kern w:val="2"/>
          <w:sz w:val="20"/>
          <w:szCs w:val="20"/>
          <w14:ligatures w14:val="standardContextual"/>
        </w:rPr>
        <w:t>Es proposa al Ple l’adopció dels següents acords:</w:t>
      </w:r>
    </w:p>
    <w:p w14:paraId="48C82345" w14:textId="77777777" w:rsidR="00F14399" w:rsidRPr="00F14399" w:rsidRDefault="00F14399" w:rsidP="00F14399">
      <w:pPr>
        <w:spacing w:after="160"/>
        <w:jc w:val="both"/>
        <w:rPr>
          <w:rFonts w:eastAsia="Aptos" w:cstheme="minorHAnsi"/>
          <w:kern w:val="2"/>
          <w:sz w:val="20"/>
          <w:szCs w:val="20"/>
          <w14:ligatures w14:val="standardContextual"/>
        </w:rPr>
      </w:pPr>
      <w:r w:rsidRPr="00F14399">
        <w:rPr>
          <w:rFonts w:eastAsia="Aptos" w:cstheme="minorHAnsi"/>
          <w:b/>
          <w:bCs/>
          <w:kern w:val="2"/>
          <w:sz w:val="20"/>
          <w:szCs w:val="20"/>
          <w14:ligatures w14:val="standardContextual"/>
        </w:rPr>
        <w:t>Primer.</w:t>
      </w:r>
      <w:r w:rsidRPr="00F14399">
        <w:rPr>
          <w:rFonts w:eastAsia="Aptos" w:cstheme="minorHAnsi"/>
          <w:kern w:val="2"/>
          <w:sz w:val="20"/>
          <w:szCs w:val="20"/>
          <w14:ligatures w14:val="standardContextual"/>
        </w:rPr>
        <w:t xml:space="preserve"> Aprovar i reconèixer la certificació núm. 1 de l’obra “Rehabilitació energètica de la coberta i arranjament façana Ajuntament de Malla”, per un import de 20.826,12 euros, IVA inclòs.</w:t>
      </w:r>
    </w:p>
    <w:p w14:paraId="40FDF6BE" w14:textId="77777777" w:rsidR="00F14399" w:rsidRPr="00F14399" w:rsidRDefault="00F14399" w:rsidP="00F14399">
      <w:pPr>
        <w:spacing w:after="160"/>
        <w:jc w:val="both"/>
        <w:rPr>
          <w:rFonts w:eastAsia="Aptos" w:cstheme="minorHAnsi"/>
          <w:kern w:val="2"/>
          <w:sz w:val="20"/>
          <w:szCs w:val="20"/>
          <w14:ligatures w14:val="standardContextual"/>
        </w:rPr>
      </w:pPr>
      <w:r w:rsidRPr="00F14399">
        <w:rPr>
          <w:rFonts w:eastAsia="Aptos" w:cstheme="minorHAnsi"/>
          <w:b/>
          <w:bCs/>
          <w:kern w:val="2"/>
          <w:sz w:val="20"/>
          <w:szCs w:val="20"/>
          <w14:ligatures w14:val="standardContextual"/>
        </w:rPr>
        <w:lastRenderedPageBreak/>
        <w:t>Segon.</w:t>
      </w:r>
      <w:r w:rsidRPr="00F14399">
        <w:rPr>
          <w:rFonts w:eastAsia="Aptos" w:cstheme="minorHAnsi"/>
          <w:kern w:val="2"/>
          <w:sz w:val="20"/>
          <w:szCs w:val="20"/>
          <w14:ligatures w14:val="standardContextual"/>
        </w:rPr>
        <w:t xml:space="preserve"> Prendre coneixement de la cessió dels drets de cobrament de la certificació núm. 1 efectuada per l’empresa TRANSMONTAJESYF SL a favor de SMART &amp; SMALL SL, d’acord amb l’article 200.2 de la Llei 9/2017, de Contractes del Sector Públic, i disposar que el pagament de l’import aprovat es realitzi a favor de l’empresa cessionària en els termes notificats.</w:t>
      </w:r>
    </w:p>
    <w:p w14:paraId="69EFA758" w14:textId="77777777" w:rsidR="00F14399" w:rsidRPr="00F14399" w:rsidRDefault="00F14399" w:rsidP="00F14399">
      <w:pPr>
        <w:spacing w:after="160"/>
        <w:jc w:val="both"/>
        <w:rPr>
          <w:rFonts w:eastAsia="Aptos" w:cstheme="minorHAnsi"/>
          <w:kern w:val="2"/>
          <w:sz w:val="20"/>
          <w:szCs w:val="20"/>
          <w14:ligatures w14:val="standardContextual"/>
        </w:rPr>
      </w:pPr>
      <w:r w:rsidRPr="00F14399">
        <w:rPr>
          <w:rFonts w:eastAsia="Aptos" w:cstheme="minorHAnsi"/>
          <w:b/>
          <w:bCs/>
          <w:kern w:val="2"/>
          <w:sz w:val="20"/>
          <w:szCs w:val="20"/>
          <w14:ligatures w14:val="standardContextual"/>
        </w:rPr>
        <w:t>Tercer.</w:t>
      </w:r>
      <w:r w:rsidRPr="00F14399">
        <w:rPr>
          <w:rFonts w:eastAsia="Aptos" w:cstheme="minorHAnsi"/>
          <w:kern w:val="2"/>
          <w:sz w:val="20"/>
          <w:szCs w:val="20"/>
          <w14:ligatures w14:val="standardContextual"/>
        </w:rPr>
        <w:t xml:space="preserve"> Notificar el present acord a TRANSMONTAJESYF SL i a SMART &amp; SMALL SL, als efectes escaients.</w:t>
      </w:r>
    </w:p>
    <w:p w14:paraId="10D99D17" w14:textId="77777777" w:rsidR="00AC52C6" w:rsidRPr="00706835" w:rsidRDefault="00AC52C6" w:rsidP="00DF1824">
      <w:pPr>
        <w:spacing w:after="0" w:line="240" w:lineRule="auto"/>
        <w:jc w:val="both"/>
        <w:rPr>
          <w:rFonts w:eastAsia="Times New Roman" w:cstheme="minorHAnsi"/>
          <w:sz w:val="20"/>
          <w:szCs w:val="20"/>
        </w:rPr>
      </w:pPr>
    </w:p>
    <w:p w14:paraId="16949E1E" w14:textId="2A29F894" w:rsidR="00525D6B" w:rsidRDefault="00525D6B" w:rsidP="00DF1824">
      <w:pPr>
        <w:jc w:val="both"/>
        <w:rPr>
          <w:rFonts w:cstheme="minorHAnsi"/>
          <w:sz w:val="20"/>
          <w:szCs w:val="20"/>
        </w:rPr>
      </w:pPr>
      <w:r w:rsidRPr="00F14399">
        <w:rPr>
          <w:rFonts w:cstheme="minorHAnsi"/>
          <w:sz w:val="20"/>
          <w:szCs w:val="20"/>
        </w:rPr>
        <w:t xml:space="preserve">S’aprova per unanimitat de tots els regidors i regidores presents en la sessió plenària., que són un total de </w:t>
      </w:r>
      <w:r w:rsidR="00F14399">
        <w:rPr>
          <w:rFonts w:cstheme="minorHAnsi"/>
          <w:sz w:val="20"/>
          <w:szCs w:val="20"/>
        </w:rPr>
        <w:t>6</w:t>
      </w:r>
      <w:r w:rsidRPr="00F14399">
        <w:rPr>
          <w:rFonts w:cstheme="minorHAnsi"/>
          <w:sz w:val="20"/>
          <w:szCs w:val="20"/>
        </w:rPr>
        <w:t>.</w:t>
      </w:r>
    </w:p>
    <w:p w14:paraId="7DBF7206" w14:textId="0ADDDC37" w:rsidR="00D711AA" w:rsidRPr="00D711AA" w:rsidRDefault="00060C7B" w:rsidP="00060C7B">
      <w:pPr>
        <w:pStyle w:val="Titolpropostes"/>
        <w:numPr>
          <w:ilvl w:val="0"/>
          <w:numId w:val="0"/>
        </w:numPr>
        <w:spacing w:after="160"/>
        <w:ind w:left="360"/>
        <w:rPr>
          <w:rFonts w:eastAsia="Aptos"/>
          <w:kern w:val="2"/>
          <w14:ligatures w14:val="standardContextual"/>
        </w:rPr>
      </w:pPr>
      <w:bookmarkStart w:id="23" w:name="_Toc222742178"/>
      <w:bookmarkStart w:id="24" w:name="_Toc201749811"/>
      <w:bookmarkStart w:id="25" w:name="_Toc202944759"/>
      <w:bookmarkStart w:id="26" w:name="_Toc215219307"/>
      <w:bookmarkEnd w:id="13"/>
      <w:r>
        <w:rPr>
          <w:rFonts w:eastAsia="Aptos"/>
          <w:kern w:val="2"/>
          <w14:ligatures w14:val="standardContextual"/>
        </w:rPr>
        <w:t>Setè.-</w:t>
      </w:r>
      <w:r w:rsidR="00D711AA" w:rsidRPr="00D711AA">
        <w:rPr>
          <w:rFonts w:eastAsia="Aptos"/>
          <w:kern w:val="2"/>
          <w14:ligatures w14:val="standardContextual"/>
        </w:rPr>
        <w:t>Proposta aprovació provisional de modificació de l’ordenança fiscal núm. 5 reguladora de l’impost sobre construccions, instal·lacions i obres (ICIO)</w:t>
      </w:r>
      <w:bookmarkEnd w:id="23"/>
    </w:p>
    <w:p w14:paraId="7453F005" w14:textId="56853512"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V</w:t>
      </w:r>
      <w:r>
        <w:rPr>
          <w:rFonts w:eastAsia="Aptos" w:cstheme="minorHAnsi"/>
          <w:kern w:val="2"/>
          <w:sz w:val="20"/>
          <w:szCs w:val="20"/>
          <w14:ligatures w14:val="standardContextual"/>
        </w:rPr>
        <w:t>ist</w:t>
      </w:r>
      <w:r w:rsidRPr="00D711AA">
        <w:rPr>
          <w:rFonts w:eastAsia="Aptos" w:cstheme="minorHAnsi"/>
          <w:kern w:val="2"/>
          <w:sz w:val="20"/>
          <w:szCs w:val="20"/>
          <w14:ligatures w14:val="standardContextual"/>
        </w:rPr>
        <w:t xml:space="preserve"> que, mitjançant diligència de l’Alcaldia signada en data 23 de febrer de 2026, s’ha determinat la necessitat d’elevar al Ple municipal, amb caràcter extraordinari i per a la seva inclusió en la sessió que se celebrarà avui dia 23 de febrer de 2026 la proposta per modificar l’Ordenança Fiscal Municipal reguladora de l’Impost sobre Construccions, Instal·lacions i Obres (ICIO), amb la finalitat d’introduir una bonificació del 85 % de la quota de l’impost per a les obres declarades d’especial interès o utilitat municipal, amb concreció expressa per a les actuacions destinades a la retirada d’elements que continguin amiant.</w:t>
      </w:r>
    </w:p>
    <w:p w14:paraId="532BF843" w14:textId="097E1E69"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C</w:t>
      </w:r>
      <w:r>
        <w:rPr>
          <w:rFonts w:eastAsia="Aptos" w:cstheme="minorHAnsi"/>
          <w:kern w:val="2"/>
          <w:sz w:val="20"/>
          <w:szCs w:val="20"/>
          <w14:ligatures w14:val="standardContextual"/>
        </w:rPr>
        <w:t>onsiderant</w:t>
      </w:r>
      <w:r w:rsidRPr="00D711AA">
        <w:rPr>
          <w:rFonts w:eastAsia="Aptos" w:cstheme="minorHAnsi"/>
          <w:kern w:val="2"/>
          <w:sz w:val="20"/>
          <w:szCs w:val="20"/>
          <w14:ligatures w14:val="standardContextual"/>
        </w:rPr>
        <w:t xml:space="preserve"> l’informe de Secretaria corresponent detallat a expedient “2026_69_MODIFICACIO ORDENANÇA FISCAL ICIO 2026” sobre la normativa aplicable i el procediment a seguir per a l’aprovació de la modificació proposada; així com l’informe emès per Intervenció detallat a l’expedient “2026_69_MODIFICACIO ORDENANÇA FISCAL ICIO 2026”, en què es conclou que la bonificació prevista és compatible amb el marc legal vigent, no afecta la suficiència financera de la hisenda municipal i s’ajusta a l’article 103.2.a del Text refós de la Llei reguladora de les hisendes locals.</w:t>
      </w:r>
    </w:p>
    <w:p w14:paraId="58DFF356" w14:textId="1AFF06CE"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C</w:t>
      </w:r>
      <w:r>
        <w:rPr>
          <w:rFonts w:eastAsia="Aptos" w:cstheme="minorHAnsi"/>
          <w:kern w:val="2"/>
          <w:sz w:val="20"/>
          <w:szCs w:val="20"/>
          <w14:ligatures w14:val="standardContextual"/>
        </w:rPr>
        <w:t xml:space="preserve">onsiderant </w:t>
      </w:r>
      <w:r w:rsidRPr="00D711AA">
        <w:rPr>
          <w:rFonts w:eastAsia="Aptos" w:cstheme="minorHAnsi"/>
          <w:kern w:val="2"/>
          <w:sz w:val="20"/>
          <w:szCs w:val="20"/>
          <w14:ligatures w14:val="standardContextual"/>
        </w:rPr>
        <w:t>el Text refós de la Llei Reguladora de les Hisendes Locals, aprovat pel Reial Decret Legislatiu 2/2004, de 5 de març, estableix en els seus articles 15 a 19 i 100 a 103 el procediment per a l’aprovació i modificació de les Ordenances fiscals reguladores dels tributs locals, així com les possibilitats de bonificació (art. 103.2 TRLRHL).</w:t>
      </w:r>
    </w:p>
    <w:p w14:paraId="228711A5" w14:textId="77777777"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Les Ordenances fiscals han de contenir com a mínim la determinació dels elements tributaris, el règim de declaració i d’ingrés, i les dates d’aprovació i d’inici de la seva aplicació (art. 16 TRLHL). Quan es modifiquen les Ordenances fiscals, els acords de modificació hauran de contenir la nova redacció dels preceptes afectats.</w:t>
      </w:r>
    </w:p>
    <w:p w14:paraId="32BCB3E5" w14:textId="77777777"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La publicació dels textos actualitzats de les ordenances fiscals municipals resulta necessària, a fi de donar compliment al que estableix l’article 85 de la Llei 58/2003, de 17 de desembre, General Tributària, ja que aquestes han de complir la doble funció de servir com a eina normativa fonamental de gestió dels tributs locals i alhora comunicació informativa amb els ciutadans.</w:t>
      </w:r>
    </w:p>
    <w:p w14:paraId="0C4E2093" w14:textId="7E537DD6" w:rsidR="00D711AA" w:rsidRPr="00D711AA" w:rsidRDefault="00D711AA" w:rsidP="00D711AA">
      <w:pPr>
        <w:spacing w:after="160"/>
        <w:jc w:val="both"/>
        <w:rPr>
          <w:rFonts w:eastAsia="Aptos" w:cstheme="minorHAnsi"/>
          <w:kern w:val="2"/>
          <w:sz w:val="20"/>
          <w:szCs w:val="20"/>
          <w14:ligatures w14:val="standardContextual"/>
        </w:rPr>
      </w:pPr>
      <w:r>
        <w:rPr>
          <w:rFonts w:eastAsia="Aptos" w:cstheme="minorHAnsi"/>
          <w:kern w:val="2"/>
          <w:sz w:val="20"/>
          <w:szCs w:val="20"/>
          <w14:ligatures w14:val="standardContextual"/>
        </w:rPr>
        <w:t xml:space="preserve">Considerant </w:t>
      </w:r>
      <w:r w:rsidRPr="00D711AA">
        <w:rPr>
          <w:rFonts w:eastAsia="Aptos" w:cstheme="minorHAnsi"/>
          <w:kern w:val="2"/>
          <w:sz w:val="20"/>
          <w:szCs w:val="20"/>
          <w14:ligatures w14:val="standardContextual"/>
        </w:rPr>
        <w:t xml:space="preserve">la Disposició addicional quarta, apartat 3, de la Llei General Tributària, i l’article 12 del text refós de la Llei reguladora de les Hisendes Locals possibiliten que les Entitats locals adaptin l’aplicació de la normativa tributària general al règim d’organització i funcionament propi de cada Entitat, previsió aquesta que justifica la proposta d’aprovar i mantenir actualitzada, amb les modificacions que s’escaiguin, </w:t>
      </w:r>
      <w:r w:rsidRPr="00D711AA">
        <w:rPr>
          <w:rFonts w:eastAsia="Aptos" w:cstheme="minorHAnsi"/>
          <w:kern w:val="2"/>
          <w:sz w:val="20"/>
          <w:szCs w:val="20"/>
          <w14:ligatures w14:val="standardContextual"/>
        </w:rPr>
        <w:lastRenderedPageBreak/>
        <w:t>una Ordenança Fiscal reguladora de l’Impost sobre Construccions, Instal·lacions i Obres (ICIO), redactada a l’empara de l’article 106.2 de la Llei 7/1985, de 2 d’abril, reguladora de les Bases del Règim Local.</w:t>
      </w:r>
    </w:p>
    <w:p w14:paraId="2C446CB6" w14:textId="77777777"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En aquest sentit, les modificacions introduïdes als textos de les ordenances fiscals municipals obeeixen al compliment de les previsions normatives esmentades anteriorment.</w:t>
      </w:r>
    </w:p>
    <w:p w14:paraId="580B5CA1" w14:textId="02F7438B" w:rsidR="00D711AA" w:rsidRPr="00D711AA" w:rsidRDefault="00D711AA" w:rsidP="00D711AA">
      <w:pPr>
        <w:spacing w:after="160"/>
        <w:jc w:val="both"/>
        <w:rPr>
          <w:rFonts w:eastAsia="Aptos" w:cstheme="minorHAnsi"/>
          <w:kern w:val="2"/>
          <w:sz w:val="20"/>
          <w:szCs w:val="20"/>
          <w14:ligatures w14:val="standardContextual"/>
        </w:rPr>
      </w:pPr>
      <w:r>
        <w:rPr>
          <w:rFonts w:eastAsia="Aptos" w:cstheme="minorHAnsi"/>
          <w:kern w:val="2"/>
          <w:sz w:val="20"/>
          <w:szCs w:val="20"/>
          <w14:ligatures w14:val="standardContextual"/>
        </w:rPr>
        <w:t xml:space="preserve">Vist </w:t>
      </w:r>
      <w:r w:rsidRPr="00D711AA">
        <w:rPr>
          <w:rFonts w:eastAsia="Aptos" w:cstheme="minorHAnsi"/>
          <w:kern w:val="2"/>
          <w:sz w:val="20"/>
          <w:szCs w:val="20"/>
          <w14:ligatures w14:val="standardContextual"/>
        </w:rPr>
        <w:t>el projecte de modificació de l’Ordenança Fiscal reguladora de l’Impost sobre Construccions, Instal·lacions i Obres (ICIO) en relació a la bonificació del 85 % de la quota de l’impost per a les obres declarades d’especial interès o utilitat municipal, amb concreció expressa per a les construccions, obres o instal·lacions que tinguin per objecte la retirada i/o substitució de materials amb contingut amiant</w:t>
      </w:r>
    </w:p>
    <w:p w14:paraId="46ED7683" w14:textId="77777777"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 xml:space="preserve">A l'òrgan plenari com a òrgan competent a l'efecte de la seva aprovació inicial, s'eleva la següent: </w:t>
      </w:r>
    </w:p>
    <w:p w14:paraId="52DB4136" w14:textId="77777777" w:rsidR="00D711AA" w:rsidRPr="00D711AA" w:rsidRDefault="00D711AA" w:rsidP="00D711AA">
      <w:pPr>
        <w:spacing w:after="160"/>
        <w:jc w:val="both"/>
        <w:rPr>
          <w:rFonts w:eastAsia="Aptos" w:cstheme="minorHAnsi"/>
          <w:b/>
          <w:bCs/>
          <w:kern w:val="2"/>
          <w:sz w:val="20"/>
          <w:szCs w:val="20"/>
          <w14:ligatures w14:val="standardContextual"/>
        </w:rPr>
      </w:pPr>
      <w:r w:rsidRPr="00D711AA">
        <w:rPr>
          <w:rFonts w:eastAsia="Aptos" w:cstheme="minorHAnsi"/>
          <w:b/>
          <w:bCs/>
          <w:kern w:val="2"/>
          <w:sz w:val="20"/>
          <w:szCs w:val="20"/>
          <w14:ligatures w14:val="standardContextual"/>
        </w:rPr>
        <w:t>Es proposa al Ple l’adopció dels següents acords:</w:t>
      </w:r>
    </w:p>
    <w:p w14:paraId="4061870A" w14:textId="77777777" w:rsidR="00D711AA" w:rsidRPr="00D711AA" w:rsidRDefault="00D711AA" w:rsidP="00D711AA">
      <w:pPr>
        <w:spacing w:after="160"/>
        <w:jc w:val="both"/>
        <w:rPr>
          <w:rFonts w:eastAsia="Aptos" w:cstheme="minorHAnsi"/>
          <w:b/>
          <w:bCs/>
          <w:kern w:val="2"/>
          <w:sz w:val="20"/>
          <w:szCs w:val="20"/>
          <w14:ligatures w14:val="standardContextual"/>
        </w:rPr>
      </w:pPr>
    </w:p>
    <w:p w14:paraId="78865CFA" w14:textId="77777777"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b/>
          <w:bCs/>
          <w:kern w:val="2"/>
          <w:sz w:val="20"/>
          <w:szCs w:val="20"/>
          <w14:ligatures w14:val="standardContextual"/>
        </w:rPr>
        <w:t>Primer.-</w:t>
      </w:r>
      <w:r w:rsidRPr="00D711AA">
        <w:rPr>
          <w:rFonts w:eastAsia="Aptos" w:cstheme="minorHAnsi"/>
          <w:kern w:val="2"/>
          <w:sz w:val="20"/>
          <w:szCs w:val="20"/>
          <w14:ligatures w14:val="standardContextual"/>
        </w:rPr>
        <w:t xml:space="preserve"> Aprovar amb caràcter provisional la modificació de l’Ordenança Fiscal núm. 5 reguladora de l’Impost sobre Construccions, Instal·lacions i Obres (ICIO), que a continuació es relaciona així com el seu text refós que s’adjunta com a Annex:</w:t>
      </w:r>
    </w:p>
    <w:p w14:paraId="6F4C67F5" w14:textId="77777777" w:rsidR="00D711AA" w:rsidRPr="00D711AA" w:rsidRDefault="00D711AA" w:rsidP="00D711AA">
      <w:pPr>
        <w:spacing w:after="160"/>
        <w:jc w:val="both"/>
        <w:rPr>
          <w:rFonts w:eastAsia="Aptos" w:cstheme="minorHAnsi"/>
          <w:b/>
          <w:i/>
          <w:kern w:val="2"/>
          <w:sz w:val="20"/>
          <w:szCs w:val="20"/>
          <w14:ligatures w14:val="standardContextual"/>
        </w:rPr>
      </w:pPr>
      <w:r w:rsidRPr="00D711AA">
        <w:rPr>
          <w:rFonts w:eastAsia="Aptos" w:cstheme="minorHAnsi"/>
          <w:b/>
          <w:i/>
          <w:kern w:val="2"/>
          <w:sz w:val="20"/>
          <w:szCs w:val="20"/>
          <w14:ligatures w14:val="standardContextual"/>
        </w:rPr>
        <w:t>Article 6.- Beneficis fiscals de concessió potestativa</w:t>
      </w:r>
    </w:p>
    <w:p w14:paraId="613D256D" w14:textId="77777777" w:rsidR="00D711AA" w:rsidRPr="00D711AA" w:rsidRDefault="00D711AA" w:rsidP="00D711AA">
      <w:pPr>
        <w:spacing w:after="160"/>
        <w:jc w:val="both"/>
        <w:rPr>
          <w:rFonts w:eastAsia="Aptos" w:cstheme="minorHAnsi"/>
          <w:b/>
          <w:bCs/>
          <w:kern w:val="2"/>
          <w:sz w:val="20"/>
          <w:szCs w:val="20"/>
          <w14:ligatures w14:val="standardContextual"/>
        </w:rPr>
      </w:pPr>
      <w:r w:rsidRPr="00D711AA">
        <w:rPr>
          <w:rFonts w:eastAsia="Aptos" w:cstheme="minorHAnsi"/>
          <w:b/>
          <w:bCs/>
          <w:kern w:val="2"/>
          <w:sz w:val="20"/>
          <w:szCs w:val="20"/>
          <w14:ligatures w14:val="standardContextual"/>
        </w:rPr>
        <w:t xml:space="preserve">1. Es concedirà una bonificació del 85% de la quota de l’impost a favor de les construccions, instal·lacions o obres que siguin declarades d’especial interès o utilitat municipal per concorre circumstàncies socials, culturals, històric artístiques o de foment de l’ocupació que ho justifiquin. Aquesta declaració correspondrà al Ple de la Corporació i s’acordarà, prèvia sol·licitud del subjecte passiu, per vot favorable de la majoria simple dels seus membres. </w:t>
      </w:r>
    </w:p>
    <w:p w14:paraId="01D1B785" w14:textId="77777777" w:rsidR="00D711AA" w:rsidRPr="00D711AA" w:rsidRDefault="00D711AA" w:rsidP="00D711AA">
      <w:pPr>
        <w:spacing w:after="160"/>
        <w:jc w:val="both"/>
        <w:rPr>
          <w:rFonts w:eastAsia="Aptos" w:cstheme="minorHAnsi"/>
          <w:b/>
          <w:bCs/>
          <w:kern w:val="2"/>
          <w:sz w:val="20"/>
          <w:szCs w:val="20"/>
          <w14:ligatures w14:val="standardContextual"/>
        </w:rPr>
      </w:pPr>
      <w:r w:rsidRPr="00D711AA">
        <w:rPr>
          <w:rFonts w:eastAsia="Aptos" w:cstheme="minorHAnsi"/>
          <w:b/>
          <w:bCs/>
          <w:kern w:val="2"/>
          <w:sz w:val="20"/>
          <w:szCs w:val="20"/>
          <w14:ligatures w14:val="standardContextual"/>
        </w:rPr>
        <w:t xml:space="preserve">Es declara expressament d’especial interès i utilitat municipal , i per tant gaudiran de bonificació les següents construccions obres i/o instal·lacions: </w:t>
      </w:r>
    </w:p>
    <w:p w14:paraId="657A1286" w14:textId="77777777" w:rsidR="00D711AA" w:rsidRPr="00D711AA" w:rsidRDefault="00D711AA" w:rsidP="00D711AA">
      <w:pPr>
        <w:numPr>
          <w:ilvl w:val="0"/>
          <w:numId w:val="50"/>
        </w:numPr>
        <w:spacing w:after="160"/>
        <w:contextualSpacing/>
        <w:jc w:val="both"/>
        <w:rPr>
          <w:rFonts w:eastAsia="Aptos" w:cstheme="minorHAnsi"/>
          <w:b/>
          <w:bCs/>
          <w:kern w:val="2"/>
          <w:sz w:val="20"/>
          <w:szCs w:val="20"/>
          <w14:ligatures w14:val="standardContextual"/>
        </w:rPr>
      </w:pPr>
      <w:r w:rsidRPr="00D711AA">
        <w:rPr>
          <w:rFonts w:eastAsia="Aptos" w:cstheme="minorHAnsi"/>
          <w:b/>
          <w:bCs/>
          <w:kern w:val="2"/>
          <w:sz w:val="20"/>
          <w:szCs w:val="20"/>
          <w14:ligatures w14:val="standardContextual"/>
        </w:rPr>
        <w:t>Les construccions, obres o instal·lacions que tinguin per objecte la retirada i/o substitució de materials amb contingut amiant.  Gaudiran d’una bonificació del vuitanta-cinc per cent (85 %) de la quota de l’Impost sobre Construccions, Instal·lacions i Obres.</w:t>
      </w:r>
    </w:p>
    <w:p w14:paraId="17259B24" w14:textId="77777777" w:rsidR="00D711AA" w:rsidRPr="00D711AA" w:rsidRDefault="00D711AA" w:rsidP="00D711AA">
      <w:pPr>
        <w:spacing w:after="160"/>
        <w:jc w:val="both"/>
        <w:rPr>
          <w:rFonts w:eastAsia="Aptos" w:cstheme="minorHAnsi"/>
          <w:b/>
          <w:bCs/>
          <w:kern w:val="2"/>
          <w:sz w:val="20"/>
          <w:szCs w:val="20"/>
          <w14:ligatures w14:val="standardContextual"/>
        </w:rPr>
      </w:pPr>
      <w:r w:rsidRPr="00D711AA">
        <w:rPr>
          <w:rFonts w:eastAsia="Aptos" w:cstheme="minorHAnsi"/>
          <w:b/>
          <w:bCs/>
          <w:kern w:val="2"/>
          <w:sz w:val="20"/>
          <w:szCs w:val="20"/>
          <w14:ligatures w14:val="standardContextual"/>
        </w:rPr>
        <w:t xml:space="preserve">Per obtenir la bonificació caldrà que el subjecte passiu la sol·liciti i adjunti documentació justificativa del compliment de la retirada de materials de construcció amb contingut amiant. </w:t>
      </w:r>
    </w:p>
    <w:p w14:paraId="18BD733F" w14:textId="77777777" w:rsidR="00D711AA" w:rsidRPr="00D711AA" w:rsidRDefault="00D711AA" w:rsidP="00D711AA">
      <w:pPr>
        <w:spacing w:before="240" w:after="160"/>
        <w:jc w:val="both"/>
        <w:rPr>
          <w:rFonts w:eastAsia="Aptos" w:cstheme="minorHAnsi"/>
          <w:b/>
          <w:bCs/>
          <w:kern w:val="2"/>
          <w:sz w:val="20"/>
          <w:szCs w:val="20"/>
          <w14:ligatures w14:val="standardContextual"/>
        </w:rPr>
      </w:pPr>
      <w:r w:rsidRPr="00D711AA">
        <w:rPr>
          <w:rFonts w:eastAsia="Aptos" w:cstheme="minorHAnsi"/>
          <w:b/>
          <w:bCs/>
          <w:kern w:val="2"/>
          <w:sz w:val="20"/>
          <w:szCs w:val="20"/>
          <w14:ligatures w14:val="standardContextual"/>
        </w:rPr>
        <w:t xml:space="preserve">El servei corresponent comprovarà la documentació adjunta, per tal de verificar el compliment dels requisits que donen dret a la reducció i emetrà informe. </w:t>
      </w:r>
    </w:p>
    <w:p w14:paraId="36FAF015" w14:textId="77777777" w:rsidR="00D711AA" w:rsidRPr="00D711AA" w:rsidRDefault="00D711AA" w:rsidP="00D711AA">
      <w:pPr>
        <w:spacing w:after="160"/>
        <w:jc w:val="both"/>
        <w:rPr>
          <w:rFonts w:eastAsia="Aptos" w:cstheme="minorHAnsi"/>
          <w:b/>
          <w:bCs/>
          <w:kern w:val="2"/>
          <w:sz w:val="20"/>
          <w:szCs w:val="20"/>
          <w14:ligatures w14:val="standardContextual"/>
        </w:rPr>
      </w:pPr>
      <w:r w:rsidRPr="00D711AA">
        <w:rPr>
          <w:rFonts w:eastAsia="Aptos" w:cstheme="minorHAnsi"/>
          <w:b/>
          <w:bCs/>
          <w:kern w:val="2"/>
          <w:sz w:val="20"/>
          <w:szCs w:val="20"/>
          <w14:ligatures w14:val="standardContextual"/>
        </w:rPr>
        <w:t xml:space="preserve">En el supòsit que es consideri que aquest requisits no es compleixen, previ informe, es perdrà el dret a la reducció. </w:t>
      </w:r>
    </w:p>
    <w:p w14:paraId="4F521101" w14:textId="77777777" w:rsidR="00D711AA" w:rsidRPr="00D711AA" w:rsidRDefault="00D711AA" w:rsidP="00D711AA">
      <w:pPr>
        <w:spacing w:after="160"/>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 xml:space="preserve">2. Bonificació de fins el 50% a favor de les construccions, instal·lacions i obres en les quals s’incorporin sistemes per l’aprofitament elèctric de l’energia solar mitjançant fotovoltaica d’autoconsum. El percentatge d’aquesta bonificació dependrà de la potència instal·lada de la instal·lació fotovoltaica d’autoconsum: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126"/>
      </w:tblGrid>
      <w:tr w:rsidR="00D711AA" w:rsidRPr="00D711AA" w14:paraId="16FBDE23" w14:textId="77777777">
        <w:trPr>
          <w:jc w:val="center"/>
        </w:trPr>
        <w:tc>
          <w:tcPr>
            <w:tcW w:w="4248" w:type="dxa"/>
            <w:tcBorders>
              <w:top w:val="single" w:sz="4" w:space="0" w:color="auto"/>
              <w:left w:val="single" w:sz="4" w:space="0" w:color="auto"/>
              <w:bottom w:val="single" w:sz="4" w:space="0" w:color="auto"/>
              <w:right w:val="single" w:sz="4" w:space="0" w:color="auto"/>
            </w:tcBorders>
            <w:vAlign w:val="center"/>
            <w:hideMark/>
          </w:tcPr>
          <w:p w14:paraId="6B95E0DE" w14:textId="77777777" w:rsidR="00D711AA" w:rsidRPr="00D711AA" w:rsidRDefault="00D711AA" w:rsidP="00D711AA">
            <w:pPr>
              <w:spacing w:after="160"/>
              <w:jc w:val="center"/>
              <w:rPr>
                <w:rFonts w:eastAsia="Calibri" w:cstheme="minorHAnsi"/>
                <w:kern w:val="2"/>
                <w:sz w:val="20"/>
                <w:szCs w:val="20"/>
                <w14:ligatures w14:val="standardContextual"/>
              </w:rPr>
            </w:pPr>
            <w:r w:rsidRPr="00D711AA">
              <w:rPr>
                <w:rFonts w:eastAsia="Calibri" w:cstheme="minorHAnsi"/>
                <w:kern w:val="2"/>
                <w:sz w:val="20"/>
                <w:szCs w:val="20"/>
                <w14:ligatures w14:val="standardContextual"/>
              </w:rPr>
              <w:lastRenderedPageBreak/>
              <w:t>Potència elèctric instal·lada de la instal·lació fotovoltaica d’autoconsum</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FE09D35" w14:textId="77777777" w:rsidR="00D711AA" w:rsidRPr="00D711AA" w:rsidRDefault="00D711AA" w:rsidP="00D711AA">
            <w:pPr>
              <w:spacing w:after="160"/>
              <w:jc w:val="center"/>
              <w:rPr>
                <w:rFonts w:eastAsia="Calibri" w:cstheme="minorHAnsi"/>
                <w:kern w:val="2"/>
                <w:sz w:val="20"/>
                <w:szCs w:val="20"/>
                <w14:ligatures w14:val="standardContextual"/>
              </w:rPr>
            </w:pPr>
            <w:r w:rsidRPr="00D711AA">
              <w:rPr>
                <w:rFonts w:eastAsia="Calibri" w:cstheme="minorHAnsi"/>
                <w:kern w:val="2"/>
                <w:sz w:val="20"/>
                <w:szCs w:val="20"/>
                <w14:ligatures w14:val="standardContextual"/>
              </w:rPr>
              <w:t>Bonificació a aplicar (Percentatge)</w:t>
            </w:r>
          </w:p>
        </w:tc>
      </w:tr>
      <w:tr w:rsidR="00D711AA" w:rsidRPr="00D711AA" w14:paraId="1ECB8522" w14:textId="77777777">
        <w:trPr>
          <w:jc w:val="center"/>
        </w:trPr>
        <w:tc>
          <w:tcPr>
            <w:tcW w:w="4248" w:type="dxa"/>
            <w:tcBorders>
              <w:top w:val="single" w:sz="4" w:space="0" w:color="auto"/>
              <w:left w:val="single" w:sz="4" w:space="0" w:color="auto"/>
              <w:bottom w:val="single" w:sz="4" w:space="0" w:color="auto"/>
              <w:right w:val="single" w:sz="4" w:space="0" w:color="auto"/>
            </w:tcBorders>
            <w:vAlign w:val="center"/>
            <w:hideMark/>
          </w:tcPr>
          <w:p w14:paraId="57859D22" w14:textId="77777777" w:rsidR="00D711AA" w:rsidRPr="00D711AA" w:rsidRDefault="00D711AA" w:rsidP="00D711AA">
            <w:pPr>
              <w:spacing w:after="160"/>
              <w:jc w:val="center"/>
              <w:rPr>
                <w:rFonts w:eastAsia="Calibri" w:cstheme="minorHAnsi"/>
                <w:kern w:val="2"/>
                <w:sz w:val="20"/>
                <w:szCs w:val="20"/>
                <w14:ligatures w14:val="standardContextual"/>
              </w:rPr>
            </w:pPr>
            <w:r w:rsidRPr="00D711AA">
              <w:rPr>
                <w:rFonts w:eastAsia="Calibri" w:cstheme="minorHAnsi"/>
                <w:kern w:val="2"/>
                <w:sz w:val="20"/>
                <w:szCs w:val="20"/>
                <w14:ligatures w14:val="standardContextual"/>
              </w:rPr>
              <w:t>&lt; 1 kW</w:t>
            </w:r>
          </w:p>
        </w:tc>
        <w:tc>
          <w:tcPr>
            <w:tcW w:w="2126" w:type="dxa"/>
            <w:tcBorders>
              <w:top w:val="single" w:sz="4" w:space="0" w:color="auto"/>
              <w:left w:val="single" w:sz="4" w:space="0" w:color="auto"/>
              <w:bottom w:val="single" w:sz="4" w:space="0" w:color="auto"/>
              <w:right w:val="single" w:sz="4" w:space="0" w:color="auto"/>
            </w:tcBorders>
            <w:hideMark/>
          </w:tcPr>
          <w:p w14:paraId="3BEA18F0" w14:textId="77777777" w:rsidR="00D711AA" w:rsidRPr="00D711AA" w:rsidRDefault="00D711AA" w:rsidP="00D711AA">
            <w:pPr>
              <w:spacing w:after="160"/>
              <w:jc w:val="center"/>
              <w:rPr>
                <w:rFonts w:eastAsia="Calibri" w:cstheme="minorHAnsi"/>
                <w:kern w:val="2"/>
                <w:sz w:val="20"/>
                <w:szCs w:val="20"/>
                <w14:ligatures w14:val="standardContextual"/>
              </w:rPr>
            </w:pPr>
            <w:r w:rsidRPr="00D711AA">
              <w:rPr>
                <w:rFonts w:eastAsia="Calibri" w:cstheme="minorHAnsi"/>
                <w:kern w:val="2"/>
                <w:sz w:val="20"/>
                <w:szCs w:val="20"/>
                <w14:ligatures w14:val="standardContextual"/>
              </w:rPr>
              <w:t>0,00%</w:t>
            </w:r>
          </w:p>
        </w:tc>
      </w:tr>
      <w:tr w:rsidR="00D711AA" w:rsidRPr="00D711AA" w14:paraId="0C791633" w14:textId="77777777">
        <w:trPr>
          <w:jc w:val="center"/>
        </w:trPr>
        <w:tc>
          <w:tcPr>
            <w:tcW w:w="4248" w:type="dxa"/>
            <w:tcBorders>
              <w:top w:val="single" w:sz="4" w:space="0" w:color="auto"/>
              <w:left w:val="single" w:sz="4" w:space="0" w:color="auto"/>
              <w:bottom w:val="single" w:sz="4" w:space="0" w:color="auto"/>
              <w:right w:val="single" w:sz="4" w:space="0" w:color="auto"/>
            </w:tcBorders>
            <w:vAlign w:val="center"/>
            <w:hideMark/>
          </w:tcPr>
          <w:p w14:paraId="00BF29F2" w14:textId="77777777" w:rsidR="00D711AA" w:rsidRPr="00D711AA" w:rsidRDefault="00D711AA" w:rsidP="00D711AA">
            <w:pPr>
              <w:spacing w:after="160"/>
              <w:jc w:val="center"/>
              <w:rPr>
                <w:rFonts w:eastAsia="Calibri" w:cstheme="minorHAnsi"/>
                <w:kern w:val="2"/>
                <w:sz w:val="20"/>
                <w:szCs w:val="20"/>
                <w14:ligatures w14:val="standardContextual"/>
              </w:rPr>
            </w:pPr>
            <w:r w:rsidRPr="00D711AA">
              <w:rPr>
                <w:rFonts w:eastAsia="Calibri" w:cstheme="minorHAnsi"/>
                <w:kern w:val="2"/>
                <w:sz w:val="20"/>
                <w:szCs w:val="20"/>
                <w14:ligatures w14:val="standardContextual"/>
              </w:rPr>
              <w:t>≥ 1 kW i &lt; 5 kW</w:t>
            </w:r>
          </w:p>
        </w:tc>
        <w:tc>
          <w:tcPr>
            <w:tcW w:w="2126" w:type="dxa"/>
            <w:tcBorders>
              <w:top w:val="single" w:sz="4" w:space="0" w:color="auto"/>
              <w:left w:val="single" w:sz="4" w:space="0" w:color="auto"/>
              <w:bottom w:val="single" w:sz="4" w:space="0" w:color="auto"/>
              <w:right w:val="single" w:sz="4" w:space="0" w:color="auto"/>
            </w:tcBorders>
            <w:hideMark/>
          </w:tcPr>
          <w:p w14:paraId="40B8CC0E" w14:textId="77777777" w:rsidR="00D711AA" w:rsidRPr="00D711AA" w:rsidRDefault="00D711AA" w:rsidP="00D711AA">
            <w:pPr>
              <w:spacing w:after="160"/>
              <w:jc w:val="center"/>
              <w:rPr>
                <w:rFonts w:eastAsia="Calibri" w:cstheme="minorHAnsi"/>
                <w:kern w:val="2"/>
                <w:sz w:val="20"/>
                <w:szCs w:val="20"/>
                <w14:ligatures w14:val="standardContextual"/>
              </w:rPr>
            </w:pPr>
            <w:r w:rsidRPr="00D711AA">
              <w:rPr>
                <w:rFonts w:eastAsia="Calibri" w:cstheme="minorHAnsi"/>
                <w:kern w:val="2"/>
                <w:sz w:val="20"/>
                <w:szCs w:val="20"/>
                <w14:ligatures w14:val="standardContextual"/>
              </w:rPr>
              <w:t>50,00%</w:t>
            </w:r>
          </w:p>
        </w:tc>
      </w:tr>
      <w:tr w:rsidR="00D711AA" w:rsidRPr="00D711AA" w14:paraId="398A5B2B" w14:textId="77777777">
        <w:trPr>
          <w:jc w:val="center"/>
        </w:trPr>
        <w:tc>
          <w:tcPr>
            <w:tcW w:w="4248" w:type="dxa"/>
            <w:tcBorders>
              <w:top w:val="single" w:sz="4" w:space="0" w:color="auto"/>
              <w:left w:val="single" w:sz="4" w:space="0" w:color="auto"/>
              <w:bottom w:val="single" w:sz="4" w:space="0" w:color="auto"/>
              <w:right w:val="single" w:sz="4" w:space="0" w:color="auto"/>
            </w:tcBorders>
            <w:vAlign w:val="center"/>
            <w:hideMark/>
          </w:tcPr>
          <w:p w14:paraId="1C554AB1" w14:textId="77777777" w:rsidR="00D711AA" w:rsidRPr="00D711AA" w:rsidRDefault="00D711AA" w:rsidP="00D711AA">
            <w:pPr>
              <w:spacing w:after="160"/>
              <w:jc w:val="center"/>
              <w:rPr>
                <w:rFonts w:eastAsia="Calibri" w:cstheme="minorHAnsi"/>
                <w:kern w:val="2"/>
                <w:sz w:val="20"/>
                <w:szCs w:val="20"/>
                <w14:ligatures w14:val="standardContextual"/>
              </w:rPr>
            </w:pPr>
            <w:r w:rsidRPr="00D711AA">
              <w:rPr>
                <w:rFonts w:eastAsia="Calibri" w:cstheme="minorHAnsi"/>
                <w:kern w:val="2"/>
                <w:sz w:val="20"/>
                <w:szCs w:val="20"/>
                <w14:ligatures w14:val="standardContextual"/>
              </w:rPr>
              <w:t>≥ 5 kW i &lt; 15 kW</w:t>
            </w:r>
          </w:p>
        </w:tc>
        <w:tc>
          <w:tcPr>
            <w:tcW w:w="2126" w:type="dxa"/>
            <w:tcBorders>
              <w:top w:val="single" w:sz="4" w:space="0" w:color="auto"/>
              <w:left w:val="single" w:sz="4" w:space="0" w:color="auto"/>
              <w:bottom w:val="single" w:sz="4" w:space="0" w:color="auto"/>
              <w:right w:val="single" w:sz="4" w:space="0" w:color="auto"/>
            </w:tcBorders>
            <w:hideMark/>
          </w:tcPr>
          <w:p w14:paraId="0F1F2991" w14:textId="77777777" w:rsidR="00D711AA" w:rsidRPr="00D711AA" w:rsidRDefault="00D711AA" w:rsidP="00D711AA">
            <w:pPr>
              <w:spacing w:after="160"/>
              <w:jc w:val="center"/>
              <w:rPr>
                <w:rFonts w:eastAsia="Calibri" w:cstheme="minorHAnsi"/>
                <w:kern w:val="2"/>
                <w:sz w:val="20"/>
                <w:szCs w:val="20"/>
                <w14:ligatures w14:val="standardContextual"/>
              </w:rPr>
            </w:pPr>
            <w:r w:rsidRPr="00D711AA">
              <w:rPr>
                <w:rFonts w:eastAsia="Calibri" w:cstheme="minorHAnsi"/>
                <w:kern w:val="2"/>
                <w:sz w:val="20"/>
                <w:szCs w:val="20"/>
                <w14:ligatures w14:val="standardContextual"/>
              </w:rPr>
              <w:t>25,00%</w:t>
            </w:r>
          </w:p>
        </w:tc>
      </w:tr>
      <w:tr w:rsidR="00D711AA" w:rsidRPr="00D711AA" w14:paraId="44E1D90F" w14:textId="77777777">
        <w:trPr>
          <w:jc w:val="center"/>
        </w:trPr>
        <w:tc>
          <w:tcPr>
            <w:tcW w:w="4248" w:type="dxa"/>
            <w:tcBorders>
              <w:top w:val="single" w:sz="4" w:space="0" w:color="auto"/>
              <w:left w:val="single" w:sz="4" w:space="0" w:color="auto"/>
              <w:bottom w:val="single" w:sz="4" w:space="0" w:color="auto"/>
              <w:right w:val="single" w:sz="4" w:space="0" w:color="auto"/>
            </w:tcBorders>
            <w:vAlign w:val="center"/>
            <w:hideMark/>
          </w:tcPr>
          <w:p w14:paraId="0BD86301" w14:textId="77777777" w:rsidR="00D711AA" w:rsidRPr="00D711AA" w:rsidRDefault="00D711AA" w:rsidP="00D711AA">
            <w:pPr>
              <w:spacing w:after="160"/>
              <w:jc w:val="center"/>
              <w:rPr>
                <w:rFonts w:eastAsia="Calibri" w:cstheme="minorHAnsi"/>
                <w:kern w:val="2"/>
                <w:sz w:val="20"/>
                <w:szCs w:val="20"/>
                <w14:ligatures w14:val="standardContextual"/>
              </w:rPr>
            </w:pPr>
            <w:r w:rsidRPr="00D711AA">
              <w:rPr>
                <w:rFonts w:eastAsia="Calibri" w:cstheme="minorHAnsi"/>
                <w:kern w:val="2"/>
                <w:sz w:val="20"/>
                <w:szCs w:val="20"/>
                <w14:ligatures w14:val="standardContextual"/>
              </w:rPr>
              <w:t>≥ 15 kW</w:t>
            </w:r>
          </w:p>
        </w:tc>
        <w:tc>
          <w:tcPr>
            <w:tcW w:w="2126" w:type="dxa"/>
            <w:tcBorders>
              <w:top w:val="single" w:sz="4" w:space="0" w:color="auto"/>
              <w:left w:val="single" w:sz="4" w:space="0" w:color="auto"/>
              <w:bottom w:val="single" w:sz="4" w:space="0" w:color="auto"/>
              <w:right w:val="single" w:sz="4" w:space="0" w:color="auto"/>
            </w:tcBorders>
            <w:hideMark/>
          </w:tcPr>
          <w:p w14:paraId="075AE3CD" w14:textId="77777777" w:rsidR="00D711AA" w:rsidRPr="00D711AA" w:rsidRDefault="00D711AA" w:rsidP="00D711AA">
            <w:pPr>
              <w:spacing w:after="160"/>
              <w:jc w:val="center"/>
              <w:rPr>
                <w:rFonts w:eastAsia="Calibri" w:cstheme="minorHAnsi"/>
                <w:kern w:val="2"/>
                <w:sz w:val="20"/>
                <w:szCs w:val="20"/>
                <w14:ligatures w14:val="standardContextual"/>
              </w:rPr>
            </w:pPr>
            <w:r w:rsidRPr="00D711AA">
              <w:rPr>
                <w:rFonts w:eastAsia="Calibri" w:cstheme="minorHAnsi"/>
                <w:kern w:val="2"/>
                <w:sz w:val="20"/>
                <w:szCs w:val="20"/>
                <w14:ligatures w14:val="standardContextual"/>
              </w:rPr>
              <w:t>0,00%</w:t>
            </w:r>
          </w:p>
        </w:tc>
      </w:tr>
    </w:tbl>
    <w:p w14:paraId="2750E706" w14:textId="77777777" w:rsidR="00D711AA" w:rsidRPr="00D711AA" w:rsidRDefault="00D711AA" w:rsidP="00D711AA">
      <w:pPr>
        <w:spacing w:after="160"/>
        <w:rPr>
          <w:rFonts w:eastAsia="Aptos" w:cstheme="minorHAnsi"/>
          <w:kern w:val="2"/>
          <w:sz w:val="20"/>
          <w:szCs w:val="20"/>
          <w14:ligatures w14:val="standardContextual"/>
        </w:rPr>
      </w:pPr>
    </w:p>
    <w:p w14:paraId="65BB8B19" w14:textId="77777777" w:rsidR="00D711AA" w:rsidRPr="00D711AA" w:rsidRDefault="00D711AA" w:rsidP="00D711AA">
      <w:pPr>
        <w:spacing w:after="160"/>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Aquesta bonificació s’aplicarà només sobre la part del Pressupost d’Execució Material (PEM) corresponent a la instal·lació d’autoconsum amb energia solar fotovoltaica.</w:t>
      </w:r>
    </w:p>
    <w:p w14:paraId="73FF4F60" w14:textId="77777777" w:rsidR="00D711AA" w:rsidRPr="00D711AA" w:rsidRDefault="00D711AA" w:rsidP="00D711AA">
      <w:pPr>
        <w:spacing w:after="160"/>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En cas que l’habitatge sigui nou, si la instal·lació fotovoltaica d’autoconsum serveix per justificar la contribució solar mínima que exigeix el Codi Tècnic de l’Edificació, no se li podrà aplicar aquesta bonificació.</w:t>
      </w:r>
    </w:p>
    <w:p w14:paraId="03D38DBE" w14:textId="77777777" w:rsidR="00D711AA" w:rsidRPr="00D711AA" w:rsidRDefault="00D711AA" w:rsidP="00D711AA">
      <w:pPr>
        <w:spacing w:after="160"/>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Als efectes d’aquesta Ordenança s’entendrà per:</w:t>
      </w:r>
    </w:p>
    <w:p w14:paraId="65F15E3B" w14:textId="77777777" w:rsidR="00D711AA" w:rsidRPr="00D711AA" w:rsidRDefault="00D711AA" w:rsidP="00D711AA">
      <w:pPr>
        <w:spacing w:after="0" w:line="256" w:lineRule="auto"/>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Instal·lació fotovoltaica d’autoconsum:</w:t>
      </w:r>
    </w:p>
    <w:p w14:paraId="77B8DDB7" w14:textId="77777777" w:rsidR="00D711AA" w:rsidRPr="00D711AA" w:rsidRDefault="00D711AA" w:rsidP="00D711AA">
      <w:pPr>
        <w:numPr>
          <w:ilvl w:val="0"/>
          <w:numId w:val="51"/>
        </w:numPr>
        <w:spacing w:after="0" w:line="256" w:lineRule="auto"/>
        <w:contextualSpacing/>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Qualsevol instal·lació elèctrica d’autoconsum que estigui contemplada en la Llei del Sector Elèctric.</w:t>
      </w:r>
    </w:p>
    <w:p w14:paraId="0A1E9EFC" w14:textId="77777777" w:rsidR="00D711AA" w:rsidRPr="00D711AA" w:rsidRDefault="00D711AA" w:rsidP="00D711AA">
      <w:pPr>
        <w:numPr>
          <w:ilvl w:val="0"/>
          <w:numId w:val="51"/>
        </w:numPr>
        <w:spacing w:after="0" w:line="256" w:lineRule="auto"/>
        <w:contextualSpacing/>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Qualsevol instal·lació elèctrica aïllada de la xarxa, entesa com aquella instal·lació en la qual no existeix en cap moment capacitat física de connexió elèctrica amb la xarxa de transport o distribució, ni directament ni indirecta o a través d’una instal·lació pròpia o aliena.</w:t>
      </w:r>
    </w:p>
    <w:p w14:paraId="53C5D36E" w14:textId="77777777" w:rsidR="00D711AA" w:rsidRPr="00D711AA" w:rsidRDefault="00D711AA" w:rsidP="00D711AA">
      <w:pPr>
        <w:spacing w:after="160" w:line="256" w:lineRule="auto"/>
        <w:jc w:val="both"/>
        <w:rPr>
          <w:rFonts w:eastAsia="Aptos" w:cstheme="minorHAnsi"/>
          <w:kern w:val="2"/>
          <w:sz w:val="20"/>
          <w:szCs w:val="20"/>
          <w14:ligatures w14:val="standardContextual"/>
        </w:rPr>
      </w:pPr>
    </w:p>
    <w:p w14:paraId="674D1167" w14:textId="77777777" w:rsidR="00D711AA" w:rsidRPr="00D711AA" w:rsidRDefault="00D711AA" w:rsidP="00D711AA">
      <w:pPr>
        <w:spacing w:after="0" w:line="256" w:lineRule="auto"/>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Potència elèctrica instal·lada a les instal·lacions fotovoltaiques:</w:t>
      </w:r>
    </w:p>
    <w:p w14:paraId="12A19295" w14:textId="77777777" w:rsidR="00D711AA" w:rsidRPr="00D711AA" w:rsidRDefault="00D711AA" w:rsidP="00D711AA">
      <w:pPr>
        <w:numPr>
          <w:ilvl w:val="0"/>
          <w:numId w:val="52"/>
        </w:numPr>
        <w:spacing w:after="0" w:line="256" w:lineRule="auto"/>
        <w:contextualSpacing/>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La potència màxima de l’inversor, o la suma de les potències màxims dels inversors, al seu cas.</w:t>
      </w:r>
    </w:p>
    <w:p w14:paraId="5B8122C3" w14:textId="77777777" w:rsidR="00D711AA" w:rsidRPr="00D711AA" w:rsidRDefault="00D711AA" w:rsidP="00D711AA">
      <w:pPr>
        <w:spacing w:after="160"/>
        <w:rPr>
          <w:rFonts w:eastAsia="Aptos" w:cstheme="minorHAnsi"/>
          <w:kern w:val="2"/>
          <w:sz w:val="20"/>
          <w:szCs w:val="20"/>
          <w14:ligatures w14:val="standardContextual"/>
        </w:rPr>
      </w:pPr>
    </w:p>
    <w:p w14:paraId="041F7B5E" w14:textId="77777777"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Per tenir dret a aquesta bonificació, caldrà presentar a les oficines de l’Ajuntament la sol·licitud pertinent en el moment de formular la sol·licitud de la llicència d’obres, la declaració responsable o la comunicació prèvia. La sol·licitud pertinent per tenir dret a aquesta bonificació és:</w:t>
      </w:r>
    </w:p>
    <w:p w14:paraId="46CC8789" w14:textId="77777777" w:rsidR="00D711AA" w:rsidRPr="00D711AA" w:rsidRDefault="00D711AA" w:rsidP="00D711AA">
      <w:pPr>
        <w:numPr>
          <w:ilvl w:val="0"/>
          <w:numId w:val="53"/>
        </w:numPr>
        <w:spacing w:after="0" w:line="256" w:lineRule="auto"/>
        <w:contextualSpacing/>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 xml:space="preserve">L’imprès normalitzat que es presentarà signat pel titular de l’Impost sobre Construccions, Instal·lacions i Obres, o si s’escau pel seu representant legal davant de l’Ajuntament. Aquest imprès es pot trobar a les oficines de l’Ajuntament o a la web municipal. </w:t>
      </w:r>
    </w:p>
    <w:p w14:paraId="2F786A10" w14:textId="77777777" w:rsidR="00D711AA" w:rsidRPr="00D711AA" w:rsidRDefault="00D711AA" w:rsidP="00D711AA">
      <w:pPr>
        <w:numPr>
          <w:ilvl w:val="0"/>
          <w:numId w:val="53"/>
        </w:numPr>
        <w:spacing w:after="0" w:line="256" w:lineRule="auto"/>
        <w:contextualSpacing/>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 xml:space="preserve">Memòria tècnica de la instal·lació. </w:t>
      </w:r>
    </w:p>
    <w:p w14:paraId="3989B2BE" w14:textId="77777777" w:rsidR="00D711AA" w:rsidRPr="00D711AA" w:rsidRDefault="00D711AA" w:rsidP="00D711AA">
      <w:pPr>
        <w:numPr>
          <w:ilvl w:val="0"/>
          <w:numId w:val="53"/>
        </w:numPr>
        <w:spacing w:after="0" w:line="256" w:lineRule="auto"/>
        <w:contextualSpacing/>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Pressupost detallat de la instal·lació. El valor final d’aquest pressupost (sense IVA) serà la base imposable per al càlcul de l’impost sobre construccions i obres (ICIO).</w:t>
      </w:r>
    </w:p>
    <w:p w14:paraId="729AEF13" w14:textId="77777777" w:rsidR="00D711AA" w:rsidRPr="00D711AA" w:rsidRDefault="00D711AA" w:rsidP="00D711AA">
      <w:pPr>
        <w:numPr>
          <w:ilvl w:val="0"/>
          <w:numId w:val="53"/>
        </w:numPr>
        <w:spacing w:after="0" w:line="240" w:lineRule="auto"/>
        <w:contextualSpacing/>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El termini d’aplicació d’aquesta bonificació comprendrà des del període impositiu següent a la data que figuri en el document que acrediti que la instal·lació està executada i  legalitzada davant la Generalitat, i sense que, en cap cas, pugui excedir de 5 períodes impositius.</w:t>
      </w:r>
    </w:p>
    <w:p w14:paraId="3CD293C1" w14:textId="77777777" w:rsidR="00D711AA" w:rsidRPr="00D711AA" w:rsidRDefault="00D711AA" w:rsidP="00D711AA">
      <w:pPr>
        <w:spacing w:after="160"/>
        <w:ind w:left="720"/>
        <w:contextualSpacing/>
        <w:jc w:val="both"/>
        <w:rPr>
          <w:rFonts w:eastAsia="Aptos" w:cstheme="minorHAnsi"/>
          <w:kern w:val="2"/>
          <w:sz w:val="20"/>
          <w:szCs w:val="20"/>
          <w14:ligatures w14:val="standardContextual"/>
        </w:rPr>
      </w:pPr>
    </w:p>
    <w:p w14:paraId="757B23A9" w14:textId="77777777" w:rsidR="00D711AA" w:rsidRPr="00D711AA" w:rsidRDefault="00D711AA" w:rsidP="00D711AA">
      <w:pPr>
        <w:spacing w:after="160"/>
        <w:ind w:left="360"/>
        <w:jc w:val="both"/>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 xml:space="preserve">Les instal·lacions fotovoltaiques d’autoconsum que disposin de l’acreditació de la seva legalització davant de la Generalitat de Catalunya en data anterior a l’entrada en vigor d’aquesta ordenança poden </w:t>
      </w:r>
      <w:r w:rsidRPr="00D711AA">
        <w:rPr>
          <w:rFonts w:eastAsia="Aptos" w:cstheme="minorHAnsi"/>
          <w:kern w:val="2"/>
          <w:sz w:val="20"/>
          <w:szCs w:val="20"/>
          <w14:ligatures w14:val="standardContextual"/>
        </w:rPr>
        <w:lastRenderedPageBreak/>
        <w:t xml:space="preserve">presentar la sol·licitud pertinent sempre i quan no excedeixi de 2 anys. En aquest supòsit el termini d’aplicació d’aquesta bonificació regulat en el paràgraf anterior s’iniciarà en el període impositiu de l’exercici 2021 i finalitzarà l’exercici 2025.  </w:t>
      </w:r>
    </w:p>
    <w:p w14:paraId="1013EE5A" w14:textId="77777777" w:rsidR="00D711AA" w:rsidRPr="00D711AA" w:rsidRDefault="00D711AA" w:rsidP="00D711AA">
      <w:pPr>
        <w:spacing w:after="160"/>
        <w:rPr>
          <w:rFonts w:eastAsia="Aptos" w:cstheme="minorHAnsi"/>
          <w:kern w:val="2"/>
          <w:sz w:val="20"/>
          <w:szCs w:val="20"/>
          <w14:ligatures w14:val="standardContextual"/>
        </w:rPr>
      </w:pPr>
      <w:r w:rsidRPr="00D711AA">
        <w:rPr>
          <w:rFonts w:eastAsia="Aptos" w:cstheme="minorHAnsi"/>
          <w:kern w:val="2"/>
          <w:sz w:val="20"/>
          <w:szCs w:val="20"/>
          <w14:ligatures w14:val="standardContextual"/>
        </w:rPr>
        <w:t>L’aplicació de la bonificació quedarà condicionada a l’aprovació d’aquesta sol·licitud per part de l’Ajuntament.</w:t>
      </w:r>
    </w:p>
    <w:p w14:paraId="67ABB228" w14:textId="77777777" w:rsidR="00D711AA" w:rsidRPr="00D711AA" w:rsidRDefault="00D711AA" w:rsidP="00D711AA">
      <w:pPr>
        <w:spacing w:after="160"/>
        <w:jc w:val="both"/>
        <w:rPr>
          <w:rFonts w:eastAsia="Aptos" w:cstheme="minorHAnsi"/>
          <w:kern w:val="2"/>
          <w:sz w:val="20"/>
          <w:szCs w:val="20"/>
          <w14:ligatures w14:val="standardContextual"/>
        </w:rPr>
      </w:pPr>
    </w:p>
    <w:p w14:paraId="40DEA2F7" w14:textId="77777777"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b/>
          <w:bCs/>
          <w:kern w:val="2"/>
          <w:sz w:val="20"/>
          <w:szCs w:val="20"/>
          <w14:ligatures w14:val="standardContextual"/>
        </w:rPr>
        <w:t>Segon.-</w:t>
      </w:r>
      <w:r w:rsidRPr="00D711AA">
        <w:rPr>
          <w:rFonts w:eastAsia="Aptos" w:cstheme="minorHAnsi"/>
          <w:kern w:val="2"/>
          <w:sz w:val="20"/>
          <w:szCs w:val="20"/>
          <w14:ligatures w14:val="standardContextual"/>
        </w:rPr>
        <w:t xml:space="preserve"> Establir que la bonificació del 85% només tindrà efectes a partir de l’entrada en vigor de la modificació de l’Ordenança Fiscal núm. 5 reguladora de l’Impost sobre Construccions, Instal·lacions i Obres (ICIO) aprovada pel Ple. </w:t>
      </w:r>
    </w:p>
    <w:p w14:paraId="381EAFED" w14:textId="77777777" w:rsidR="00D711AA" w:rsidRPr="00D711AA" w:rsidRDefault="00D711AA" w:rsidP="00D711AA">
      <w:pPr>
        <w:spacing w:after="160"/>
        <w:jc w:val="both"/>
        <w:rPr>
          <w:rFonts w:eastAsia="Aptos" w:cstheme="minorHAnsi"/>
          <w:kern w:val="2"/>
          <w:sz w:val="20"/>
          <w:szCs w:val="20"/>
          <w14:ligatures w14:val="standardContextual"/>
        </w:rPr>
      </w:pPr>
    </w:p>
    <w:p w14:paraId="0C4FFAE8" w14:textId="77777777"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b/>
          <w:bCs/>
          <w:kern w:val="2"/>
          <w:sz w:val="20"/>
          <w:szCs w:val="20"/>
          <w14:ligatures w14:val="standardContextual"/>
        </w:rPr>
        <w:t>Tercer.-</w:t>
      </w:r>
      <w:r w:rsidRPr="00D711AA">
        <w:rPr>
          <w:rFonts w:eastAsia="Aptos" w:cstheme="minorHAnsi"/>
          <w:kern w:val="2"/>
          <w:sz w:val="20"/>
          <w:szCs w:val="20"/>
          <w14:ligatures w14:val="standardContextual"/>
        </w:rPr>
        <w:t xml:space="preserve"> Establir que l’aprovació definitiva de la modificació es farà d’acord amb els tràmits previstos a la normativa, inclosa l’exposició pública i la publicació al BOP i al tauler electrònic de l’Ajuntament.</w:t>
      </w:r>
    </w:p>
    <w:p w14:paraId="735947A8" w14:textId="77777777" w:rsidR="00D711AA" w:rsidRPr="00D711AA" w:rsidRDefault="00D711AA" w:rsidP="00D711AA">
      <w:pPr>
        <w:spacing w:after="160"/>
        <w:jc w:val="both"/>
        <w:rPr>
          <w:rFonts w:eastAsia="Aptos" w:cstheme="minorHAnsi"/>
          <w:kern w:val="2"/>
          <w:sz w:val="20"/>
          <w:szCs w:val="20"/>
          <w14:ligatures w14:val="standardContextual"/>
        </w:rPr>
      </w:pPr>
    </w:p>
    <w:p w14:paraId="431EECC5" w14:textId="77777777" w:rsidR="00D711AA" w:rsidRPr="00D711AA" w:rsidRDefault="00D711AA" w:rsidP="00D711AA">
      <w:pPr>
        <w:spacing w:after="160"/>
        <w:jc w:val="both"/>
        <w:rPr>
          <w:rFonts w:eastAsia="Aptos" w:cstheme="minorHAnsi"/>
          <w:kern w:val="2"/>
          <w:sz w:val="20"/>
          <w:szCs w:val="20"/>
          <w14:ligatures w14:val="standardContextual"/>
        </w:rPr>
      </w:pPr>
      <w:r w:rsidRPr="00D711AA">
        <w:rPr>
          <w:rFonts w:eastAsia="Aptos" w:cstheme="minorHAnsi"/>
          <w:b/>
          <w:bCs/>
          <w:kern w:val="2"/>
          <w:sz w:val="20"/>
          <w:szCs w:val="20"/>
          <w14:ligatures w14:val="standardContextual"/>
        </w:rPr>
        <w:t>Quart.-</w:t>
      </w:r>
      <w:r w:rsidRPr="00D711AA">
        <w:rPr>
          <w:rFonts w:eastAsia="Aptos" w:cstheme="minorHAnsi"/>
          <w:kern w:val="2"/>
          <w:sz w:val="20"/>
          <w:szCs w:val="20"/>
          <w14:ligatures w14:val="standardContextual"/>
        </w:rPr>
        <w:t xml:space="preserve"> Exposar al públic el present acord així com el text complet de les Ordenances fiscals modificades, mitjançant anunci en el Butlletí Oficial de la Província, així com al Tauler d'Anuncis d'aquest Ajuntament, per un termini de 30 dies, a fi que els interessats puguin examinar els expedients i presentar les reclamacions que estimin oportunes, en els termes previstos a l’article 18 del text refós de la Llei reguladora de les Hisendes Locals aprovat pel Reial Decret Legislatiu 2/2004, de 5 de març. </w:t>
      </w:r>
    </w:p>
    <w:p w14:paraId="146E1B69" w14:textId="77777777" w:rsidR="00D711AA" w:rsidRPr="00D711AA" w:rsidRDefault="00D711AA" w:rsidP="00D711AA">
      <w:pPr>
        <w:spacing w:after="160"/>
        <w:jc w:val="both"/>
        <w:rPr>
          <w:rFonts w:eastAsia="Aptos" w:cstheme="minorHAnsi"/>
          <w:kern w:val="2"/>
          <w:sz w:val="20"/>
          <w:szCs w:val="20"/>
          <w14:ligatures w14:val="standardContextual"/>
        </w:rPr>
      </w:pPr>
    </w:p>
    <w:p w14:paraId="5F1E3674" w14:textId="77777777" w:rsidR="00D711AA" w:rsidRPr="00D711AA" w:rsidRDefault="00D711AA" w:rsidP="00D711AA">
      <w:pPr>
        <w:spacing w:after="160"/>
        <w:jc w:val="both"/>
        <w:rPr>
          <w:rFonts w:eastAsia="Aptos" w:cstheme="minorHAnsi"/>
          <w:b/>
          <w:bCs/>
          <w:kern w:val="2"/>
          <w:sz w:val="20"/>
          <w:szCs w:val="20"/>
          <w14:ligatures w14:val="standardContextual"/>
        </w:rPr>
      </w:pPr>
      <w:r w:rsidRPr="00D711AA">
        <w:rPr>
          <w:rFonts w:eastAsia="Aptos" w:cstheme="minorHAnsi"/>
          <w:b/>
          <w:bCs/>
          <w:kern w:val="2"/>
          <w:sz w:val="20"/>
          <w:szCs w:val="20"/>
          <w14:ligatures w14:val="standardContextual"/>
        </w:rPr>
        <w:t xml:space="preserve">Cinquè.- </w:t>
      </w:r>
      <w:r w:rsidRPr="00D711AA">
        <w:rPr>
          <w:rFonts w:eastAsia="Aptos" w:cstheme="minorHAnsi"/>
          <w:kern w:val="2"/>
          <w:sz w:val="20"/>
          <w:szCs w:val="20"/>
          <w14:ligatures w14:val="standardContextual"/>
        </w:rPr>
        <w:t>De no presentar-se reclamacions durant el termini esmentat, es considerarà aprovada definitivament sense necessitat d'acord plenari exprés.</w:t>
      </w:r>
    </w:p>
    <w:p w14:paraId="380B85B1" w14:textId="77777777" w:rsidR="00D711AA" w:rsidRDefault="00D711AA" w:rsidP="00D711AA">
      <w:pPr>
        <w:jc w:val="both"/>
        <w:rPr>
          <w:rFonts w:cstheme="minorHAnsi"/>
          <w:sz w:val="20"/>
          <w:szCs w:val="20"/>
        </w:rPr>
      </w:pPr>
      <w:r w:rsidRPr="00F14399">
        <w:rPr>
          <w:rFonts w:cstheme="minorHAnsi"/>
          <w:sz w:val="20"/>
          <w:szCs w:val="20"/>
        </w:rPr>
        <w:t xml:space="preserve">S’aprova per unanimitat de tots els regidors i regidores presents en la sessió plenària., que són un total de </w:t>
      </w:r>
      <w:r>
        <w:rPr>
          <w:rFonts w:cstheme="minorHAnsi"/>
          <w:sz w:val="20"/>
          <w:szCs w:val="20"/>
        </w:rPr>
        <w:t>6</w:t>
      </w:r>
      <w:r w:rsidRPr="00F14399">
        <w:rPr>
          <w:rFonts w:cstheme="minorHAnsi"/>
          <w:sz w:val="20"/>
          <w:szCs w:val="20"/>
        </w:rPr>
        <w:t>.</w:t>
      </w:r>
    </w:p>
    <w:p w14:paraId="21A54B70" w14:textId="77777777" w:rsidR="00D711AA" w:rsidRDefault="00D711AA" w:rsidP="00D711AA">
      <w:pPr>
        <w:pStyle w:val="Titolpropostes"/>
        <w:numPr>
          <w:ilvl w:val="0"/>
          <w:numId w:val="0"/>
        </w:numPr>
        <w:ind w:left="360" w:hanging="360"/>
      </w:pPr>
    </w:p>
    <w:p w14:paraId="51B263F1" w14:textId="70FAD77A" w:rsidR="00FE0777" w:rsidRPr="00706835" w:rsidRDefault="00FA20D6" w:rsidP="00060C7B">
      <w:pPr>
        <w:pStyle w:val="Titolpropostes"/>
        <w:numPr>
          <w:ilvl w:val="0"/>
          <w:numId w:val="0"/>
        </w:numPr>
        <w:ind w:left="360"/>
      </w:pPr>
      <w:bookmarkStart w:id="27" w:name="_Toc222742179"/>
      <w:r>
        <w:t>Vuitè</w:t>
      </w:r>
      <w:r w:rsidR="00060C7B">
        <w:t>.-</w:t>
      </w:r>
      <w:r w:rsidR="00FE0777" w:rsidRPr="00706835">
        <w:t xml:space="preserve">Informes </w:t>
      </w:r>
      <w:r w:rsidR="006C7A53" w:rsidRPr="00706835">
        <w:t>A</w:t>
      </w:r>
      <w:r w:rsidR="00FE0777" w:rsidRPr="00706835">
        <w:t>lcaldia.</w:t>
      </w:r>
      <w:bookmarkEnd w:id="24"/>
      <w:bookmarkEnd w:id="25"/>
      <w:bookmarkEnd w:id="26"/>
      <w:bookmarkEnd w:id="27"/>
    </w:p>
    <w:p w14:paraId="43B0F728" w14:textId="77777777" w:rsidR="00FE0777" w:rsidRPr="00706835" w:rsidRDefault="00FE0777" w:rsidP="00FE0777">
      <w:pPr>
        <w:spacing w:after="240" w:line="240" w:lineRule="auto"/>
        <w:jc w:val="both"/>
        <w:rPr>
          <w:rFonts w:cstheme="minorHAnsi"/>
          <w:sz w:val="20"/>
          <w:szCs w:val="20"/>
        </w:rPr>
      </w:pPr>
      <w:r w:rsidRPr="00706835">
        <w:rPr>
          <w:rFonts w:cstheme="minorHAnsi"/>
          <w:sz w:val="20"/>
          <w:szCs w:val="20"/>
        </w:rPr>
        <w:t>No hi han informes</w:t>
      </w:r>
    </w:p>
    <w:p w14:paraId="770694DE" w14:textId="21432418" w:rsidR="00FE0777" w:rsidRPr="00706835" w:rsidRDefault="00FA20D6" w:rsidP="00060C7B">
      <w:pPr>
        <w:pStyle w:val="Titolpropostes"/>
        <w:numPr>
          <w:ilvl w:val="0"/>
          <w:numId w:val="0"/>
        </w:numPr>
        <w:ind w:left="360"/>
      </w:pPr>
      <w:bookmarkStart w:id="28" w:name="_Toc201749812"/>
      <w:bookmarkStart w:id="29" w:name="_Toc202944760"/>
      <w:bookmarkStart w:id="30" w:name="_Toc215219308"/>
      <w:bookmarkStart w:id="31" w:name="_Toc222742180"/>
      <w:r>
        <w:t>Novè</w:t>
      </w:r>
      <w:r w:rsidR="00060C7B">
        <w:t>.-</w:t>
      </w:r>
      <w:r w:rsidR="00FE0777" w:rsidRPr="00706835">
        <w:t>Precs i Preguntes</w:t>
      </w:r>
      <w:bookmarkEnd w:id="28"/>
      <w:bookmarkEnd w:id="29"/>
      <w:bookmarkEnd w:id="30"/>
      <w:bookmarkEnd w:id="31"/>
    </w:p>
    <w:p w14:paraId="5289F299" w14:textId="77777777" w:rsidR="00FE0777" w:rsidRPr="00706835" w:rsidRDefault="00FE0777" w:rsidP="00FE0777">
      <w:pPr>
        <w:spacing w:after="240" w:line="240" w:lineRule="auto"/>
        <w:jc w:val="both"/>
        <w:rPr>
          <w:rFonts w:cstheme="minorHAnsi"/>
          <w:sz w:val="20"/>
          <w:szCs w:val="20"/>
        </w:rPr>
      </w:pPr>
      <w:r w:rsidRPr="00706835">
        <w:rPr>
          <w:rFonts w:cstheme="minorHAnsi"/>
          <w:sz w:val="20"/>
          <w:szCs w:val="20"/>
        </w:rPr>
        <w:t>No hi ha precs ni preguntes</w:t>
      </w:r>
    </w:p>
    <w:p w14:paraId="6717904E" w14:textId="67BDC165" w:rsidR="00FE0777" w:rsidRPr="00706835" w:rsidRDefault="00FE0777" w:rsidP="00B50B00">
      <w:pPr>
        <w:pStyle w:val="Textoindependiente3"/>
        <w:tabs>
          <w:tab w:val="left" w:pos="-360"/>
        </w:tabs>
        <w:spacing w:line="240" w:lineRule="auto"/>
        <w:jc w:val="both"/>
        <w:rPr>
          <w:rFonts w:cstheme="minorHAnsi"/>
          <w:color w:val="FF0000"/>
          <w:sz w:val="20"/>
          <w:szCs w:val="20"/>
        </w:rPr>
      </w:pPr>
      <w:r w:rsidRPr="00706835">
        <w:rPr>
          <w:rFonts w:cstheme="minorHAnsi"/>
          <w:sz w:val="20"/>
          <w:szCs w:val="20"/>
        </w:rPr>
        <w:t xml:space="preserve">Dit això i, al no haver-hi més assumptes a tractar, essent les </w:t>
      </w:r>
      <w:r w:rsidR="00883CDE">
        <w:rPr>
          <w:rFonts w:cstheme="minorHAnsi"/>
          <w:sz w:val="20"/>
          <w:szCs w:val="20"/>
        </w:rPr>
        <w:t xml:space="preserve">vint-i-una </w:t>
      </w:r>
      <w:r w:rsidRPr="00706835">
        <w:rPr>
          <w:rFonts w:cstheme="minorHAnsi"/>
          <w:sz w:val="20"/>
          <w:szCs w:val="20"/>
        </w:rPr>
        <w:t>hores(</w:t>
      </w:r>
      <w:r w:rsidR="00883CDE">
        <w:rPr>
          <w:rFonts w:cstheme="minorHAnsi"/>
          <w:sz w:val="20"/>
          <w:szCs w:val="20"/>
        </w:rPr>
        <w:t>21</w:t>
      </w:r>
      <w:r w:rsidR="00B50B00" w:rsidRPr="00706835">
        <w:rPr>
          <w:rFonts w:cstheme="minorHAnsi"/>
          <w:sz w:val="20"/>
          <w:szCs w:val="20"/>
        </w:rPr>
        <w:t>:</w:t>
      </w:r>
      <w:r w:rsidR="00530293" w:rsidRPr="00706835">
        <w:rPr>
          <w:rFonts w:cstheme="minorHAnsi"/>
          <w:sz w:val="20"/>
          <w:szCs w:val="20"/>
        </w:rPr>
        <w:t>0</w:t>
      </w:r>
      <w:r w:rsidR="00B50B00" w:rsidRPr="00706835">
        <w:rPr>
          <w:rFonts w:cstheme="minorHAnsi"/>
          <w:sz w:val="20"/>
          <w:szCs w:val="20"/>
        </w:rPr>
        <w:t>0</w:t>
      </w:r>
      <w:r w:rsidRPr="00706835">
        <w:rPr>
          <w:rFonts w:cstheme="minorHAnsi"/>
          <w:sz w:val="20"/>
          <w:szCs w:val="20"/>
        </w:rPr>
        <w:t>h.) del dia indicat a l’encapçalament, la Presidència aixeca la sessió, de la qual, com a secretari</w:t>
      </w:r>
      <w:r w:rsidR="00883CDE">
        <w:rPr>
          <w:rFonts w:cstheme="minorHAnsi"/>
          <w:sz w:val="20"/>
          <w:szCs w:val="20"/>
        </w:rPr>
        <w:t>a</w:t>
      </w:r>
      <w:r w:rsidRPr="00706835">
        <w:rPr>
          <w:rFonts w:cstheme="minorHAnsi"/>
          <w:sz w:val="20"/>
          <w:szCs w:val="20"/>
        </w:rPr>
        <w:t>, estenc aquesta acta.</w:t>
      </w:r>
      <w:r w:rsidRPr="00706835">
        <w:rPr>
          <w:rFonts w:cstheme="minorHAnsi"/>
          <w:color w:val="FF0000"/>
          <w:sz w:val="20"/>
          <w:szCs w:val="20"/>
        </w:rPr>
        <w:t xml:space="preserve"> </w:t>
      </w:r>
    </w:p>
    <w:p w14:paraId="0ADFD8E3" w14:textId="7CD92F55" w:rsidR="00B50B00" w:rsidRDefault="00B50B00" w:rsidP="00B50B00">
      <w:pPr>
        <w:pStyle w:val="Textoindependiente3"/>
        <w:tabs>
          <w:tab w:val="left" w:pos="-360"/>
        </w:tabs>
        <w:spacing w:line="240" w:lineRule="auto"/>
        <w:jc w:val="both"/>
        <w:rPr>
          <w:rFonts w:cstheme="minorHAnsi"/>
          <w:sz w:val="20"/>
          <w:szCs w:val="20"/>
        </w:rPr>
      </w:pPr>
      <w:r w:rsidRPr="00706835">
        <w:rPr>
          <w:rFonts w:cstheme="minorHAnsi"/>
          <w:sz w:val="20"/>
          <w:szCs w:val="20"/>
        </w:rPr>
        <w:t>Malla, a signatura electrònica</w:t>
      </w:r>
    </w:p>
    <w:p w14:paraId="78B2C5F0" w14:textId="77777777" w:rsidR="00060C7B" w:rsidRDefault="00060C7B" w:rsidP="00B50B00">
      <w:pPr>
        <w:pStyle w:val="Textoindependiente3"/>
        <w:tabs>
          <w:tab w:val="left" w:pos="-360"/>
        </w:tabs>
        <w:spacing w:line="240" w:lineRule="auto"/>
        <w:jc w:val="both"/>
        <w:rPr>
          <w:rFonts w:cstheme="minorHAnsi"/>
          <w:sz w:val="20"/>
          <w:szCs w:val="20"/>
        </w:rPr>
      </w:pPr>
    </w:p>
    <w:p w14:paraId="7915B040" w14:textId="62C14442" w:rsidR="00060C7B" w:rsidRDefault="00060C7B" w:rsidP="00B50B00">
      <w:pPr>
        <w:pStyle w:val="Textoindependiente3"/>
        <w:tabs>
          <w:tab w:val="left" w:pos="-360"/>
        </w:tabs>
        <w:spacing w:line="240" w:lineRule="auto"/>
        <w:jc w:val="both"/>
        <w:rPr>
          <w:rFonts w:cstheme="minorHAnsi"/>
          <w:sz w:val="20"/>
          <w:szCs w:val="20"/>
        </w:rPr>
      </w:pPr>
      <w:r>
        <w:rPr>
          <w:rFonts w:cstheme="minorHAnsi"/>
          <w:sz w:val="20"/>
          <w:szCs w:val="20"/>
        </w:rPr>
        <w:t>L’alcalde</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Secretària</w:t>
      </w:r>
    </w:p>
    <w:p w14:paraId="0B5FC1BF" w14:textId="2B24C831" w:rsidR="00060C7B" w:rsidRPr="00706835" w:rsidRDefault="00060C7B" w:rsidP="00B50B00">
      <w:pPr>
        <w:pStyle w:val="Textoindependiente3"/>
        <w:tabs>
          <w:tab w:val="left" w:pos="-360"/>
        </w:tabs>
        <w:spacing w:line="240" w:lineRule="auto"/>
        <w:jc w:val="both"/>
        <w:rPr>
          <w:rFonts w:cstheme="minorHAnsi"/>
          <w:b/>
          <w:bCs/>
          <w:sz w:val="20"/>
          <w:szCs w:val="20"/>
          <w:u w:val="single"/>
        </w:rPr>
      </w:pPr>
      <w:r>
        <w:rPr>
          <w:rFonts w:cstheme="minorHAnsi"/>
          <w:sz w:val="20"/>
          <w:szCs w:val="20"/>
        </w:rPr>
        <w:t xml:space="preserve">Adjutori Redorta </w:t>
      </w:r>
      <w:proofErr w:type="spellStart"/>
      <w:r>
        <w:rPr>
          <w:rFonts w:cstheme="minorHAnsi"/>
          <w:sz w:val="20"/>
          <w:szCs w:val="20"/>
        </w:rPr>
        <w:t>Sentias</w:t>
      </w:r>
      <w:proofErr w:type="spellEnd"/>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 xml:space="preserve">Míriam </w:t>
      </w:r>
      <w:proofErr w:type="spellStart"/>
      <w:r>
        <w:rPr>
          <w:rFonts w:cstheme="minorHAnsi"/>
          <w:sz w:val="20"/>
          <w:szCs w:val="20"/>
        </w:rPr>
        <w:t>Menèndez</w:t>
      </w:r>
      <w:proofErr w:type="spellEnd"/>
      <w:r>
        <w:rPr>
          <w:rFonts w:cstheme="minorHAnsi"/>
          <w:sz w:val="20"/>
          <w:szCs w:val="20"/>
        </w:rPr>
        <w:t xml:space="preserve"> </w:t>
      </w:r>
      <w:proofErr w:type="spellStart"/>
      <w:r>
        <w:rPr>
          <w:rFonts w:cstheme="minorHAnsi"/>
          <w:sz w:val="20"/>
          <w:szCs w:val="20"/>
        </w:rPr>
        <w:t>Galeran</w:t>
      </w:r>
      <w:proofErr w:type="spellEnd"/>
    </w:p>
    <w:sectPr w:rsidR="00060C7B" w:rsidRPr="00706835" w:rsidSect="00DF1824">
      <w:headerReference w:type="default" r:id="rId8"/>
      <w:footerReference w:type="default" r:id="rId9"/>
      <w:pgSz w:w="11906" w:h="16838"/>
      <w:pgMar w:top="2269" w:right="1701" w:bottom="1843" w:left="1701" w:header="284" w:footer="8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79D94" w14:textId="77777777" w:rsidR="00FC7567" w:rsidRDefault="00FC7567" w:rsidP="00D85375">
      <w:pPr>
        <w:spacing w:after="0" w:line="240" w:lineRule="auto"/>
      </w:pPr>
      <w:r>
        <w:separator/>
      </w:r>
    </w:p>
  </w:endnote>
  <w:endnote w:type="continuationSeparator" w:id="0">
    <w:p w14:paraId="521A2389" w14:textId="77777777" w:rsidR="00FC7567" w:rsidRDefault="00FC7567" w:rsidP="00D85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Times-Parlament">
    <w:altName w:val="Courier New"/>
    <w:panose1 w:val="00000000000000000000"/>
    <w:charset w:val="00"/>
    <w:family w:val="roman"/>
    <w:notTrueType/>
    <w:pitch w:val="variable"/>
    <w:sig w:usb0="00000003" w:usb1="00000000" w:usb2="00000000" w:usb3="00000000" w:csb0="00000001" w:csb1="00000000"/>
  </w:font>
  <w:font w:name="Times LT Std">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B6A8" w14:textId="4947D6E1" w:rsidR="00F62FCC" w:rsidRPr="00A103DC" w:rsidRDefault="006F016E" w:rsidP="00583B1E">
    <w:pPr>
      <w:pStyle w:val="Piedepgina"/>
      <w:rPr>
        <w:rFonts w:ascii="Arial" w:hAnsi="Arial" w:cs="Arial"/>
        <w:sz w:val="16"/>
        <w:szCs w:val="16"/>
      </w:rPr>
    </w:pPr>
    <w:r>
      <w:rPr>
        <w:rFonts w:ascii="Arial" w:hAnsi="Arial" w:cs="Arial"/>
        <w:sz w:val="16"/>
        <w:szCs w:val="16"/>
      </w:rPr>
      <w:t xml:space="preserve">Acta </w:t>
    </w:r>
    <w:r w:rsidR="003A34E0">
      <w:rPr>
        <w:rFonts w:ascii="Arial" w:hAnsi="Arial" w:cs="Arial"/>
        <w:sz w:val="16"/>
        <w:szCs w:val="16"/>
      </w:rPr>
      <w:t>1</w:t>
    </w:r>
    <w:r>
      <w:rPr>
        <w:rFonts w:ascii="Arial" w:hAnsi="Arial" w:cs="Arial"/>
        <w:sz w:val="16"/>
        <w:szCs w:val="16"/>
      </w:rPr>
      <w:t>/202</w:t>
    </w:r>
    <w:r w:rsidR="003A34E0">
      <w:rPr>
        <w:rFonts w:ascii="Arial" w:hAnsi="Arial" w:cs="Arial"/>
        <w:sz w:val="16"/>
        <w:szCs w:val="16"/>
      </w:rPr>
      <w:t>6</w:t>
    </w:r>
    <w:r>
      <w:rPr>
        <w:rFonts w:ascii="Arial" w:hAnsi="Arial" w:cs="Arial"/>
        <w:sz w:val="16"/>
        <w:szCs w:val="16"/>
      </w:rPr>
      <w:t xml:space="preserve"> </w:t>
    </w:r>
    <w:r w:rsidR="003A34E0">
      <w:rPr>
        <w:rFonts w:ascii="Arial" w:hAnsi="Arial" w:cs="Arial"/>
        <w:sz w:val="16"/>
        <w:szCs w:val="16"/>
      </w:rPr>
      <w:t>febrer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9957D" w14:textId="77777777" w:rsidR="00FC7567" w:rsidRDefault="00FC7567" w:rsidP="00D85375">
      <w:pPr>
        <w:spacing w:after="0" w:line="240" w:lineRule="auto"/>
      </w:pPr>
      <w:r>
        <w:separator/>
      </w:r>
    </w:p>
  </w:footnote>
  <w:footnote w:type="continuationSeparator" w:id="0">
    <w:p w14:paraId="7D9CFB05" w14:textId="77777777" w:rsidR="00FC7567" w:rsidRDefault="00FC7567" w:rsidP="00D85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075106"/>
      <w:docPartObj>
        <w:docPartGallery w:val="Page Numbers (Top of Page)"/>
        <w:docPartUnique/>
      </w:docPartObj>
    </w:sdtPr>
    <w:sdtEndPr/>
    <w:sdtContent>
      <w:p w14:paraId="4F8D0509" w14:textId="5AB39B22" w:rsidR="00F62FCC" w:rsidRDefault="00F62FCC">
        <w:pPr>
          <w:pStyle w:val="Encabezado"/>
          <w:jc w:val="right"/>
        </w:pPr>
        <w:r>
          <w:fldChar w:fldCharType="begin"/>
        </w:r>
        <w:r>
          <w:instrText>PAGE   \* MERGEFORMAT</w:instrText>
        </w:r>
        <w:r>
          <w:fldChar w:fldCharType="separate"/>
        </w:r>
        <w:r w:rsidRPr="00C06E68">
          <w:rPr>
            <w:noProof/>
            <w:lang w:val="es-ES"/>
          </w:rPr>
          <w:t>9</w:t>
        </w:r>
        <w:r>
          <w:fldChar w:fldCharType="end"/>
        </w:r>
      </w:p>
    </w:sdtContent>
  </w:sdt>
  <w:p w14:paraId="3C4C2615" w14:textId="588D6F61" w:rsidR="00F62FCC" w:rsidRDefault="00F62FCC" w:rsidP="008D649B">
    <w:pPr>
      <w:pStyle w:val="Encabezado"/>
      <w:jc w:val="center"/>
    </w:pPr>
    <w:r>
      <w:rPr>
        <w:noProof/>
        <w:lang w:eastAsia="ca-ES"/>
      </w:rPr>
      <w:drawing>
        <wp:inline distT="0" distB="0" distL="0" distR="0" wp14:anchorId="44F6C98F" wp14:editId="4A9F4D50">
          <wp:extent cx="2343270" cy="939848"/>
          <wp:effectExtent l="0" t="0" r="0" b="0"/>
          <wp:docPr id="91684037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PNG"/>
                  <pic:cNvPicPr/>
                </pic:nvPicPr>
                <pic:blipFill>
                  <a:blip r:embed="rId1">
                    <a:extLst>
                      <a:ext uri="{28A0092B-C50C-407E-A947-70E740481C1C}">
                        <a14:useLocalDpi xmlns:a14="http://schemas.microsoft.com/office/drawing/2010/main" val="0"/>
                      </a:ext>
                    </a:extLst>
                  </a:blip>
                  <a:stretch>
                    <a:fillRect/>
                  </a:stretch>
                </pic:blipFill>
                <pic:spPr>
                  <a:xfrm>
                    <a:off x="0" y="0"/>
                    <a:ext cx="2343270" cy="9398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4920B8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39941C4"/>
    <w:multiLevelType w:val="hybridMultilevel"/>
    <w:tmpl w:val="209C5CD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DD4F89A">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2" w15:restartNumberingAfterBreak="0">
    <w:nsid w:val="06447FB9"/>
    <w:multiLevelType w:val="hybridMultilevel"/>
    <w:tmpl w:val="63C4BE80"/>
    <w:lvl w:ilvl="0" w:tplc="A3CE9076">
      <w:start w:val="1"/>
      <w:numFmt w:val="lowerLetter"/>
      <w:lvlText w:val="%1)"/>
      <w:lvlJc w:val="left"/>
      <w:pPr>
        <w:ind w:left="720" w:hanging="360"/>
      </w:pPr>
      <w:rPr>
        <w:rFonts w:ascii="Arial MT" w:eastAsia="Arial MT" w:hAnsi="Arial MT" w:cs="Arial MT" w:hint="default"/>
        <w:b w:val="0"/>
        <w:bCs w:val="0"/>
        <w:i w:val="0"/>
        <w:iCs w:val="0"/>
        <w:spacing w:val="0"/>
        <w:w w:val="88"/>
        <w:sz w:val="15"/>
        <w:szCs w:val="15"/>
        <w:lang w:val="ca-ES" w:eastAsia="en-US" w:bidi="ar-SA"/>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3" w15:restartNumberingAfterBreak="0">
    <w:nsid w:val="06547F8D"/>
    <w:multiLevelType w:val="hybridMultilevel"/>
    <w:tmpl w:val="FF0E512C"/>
    <w:lvl w:ilvl="0" w:tplc="7FD0C9C0">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069B0F24"/>
    <w:multiLevelType w:val="hybridMultilevel"/>
    <w:tmpl w:val="AF26D536"/>
    <w:lvl w:ilvl="0" w:tplc="0403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7237F67"/>
    <w:multiLevelType w:val="hybridMultilevel"/>
    <w:tmpl w:val="B614B34C"/>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08DB749E"/>
    <w:multiLevelType w:val="hybridMultilevel"/>
    <w:tmpl w:val="693C83E0"/>
    <w:lvl w:ilvl="0" w:tplc="A5A8C296">
      <w:start w:val="1"/>
      <w:numFmt w:val="decimal"/>
      <w:lvlText w:val="%1."/>
      <w:lvlJc w:val="left"/>
      <w:pPr>
        <w:ind w:left="36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7" w15:restartNumberingAfterBreak="0">
    <w:nsid w:val="0BCC4473"/>
    <w:multiLevelType w:val="hybridMultilevel"/>
    <w:tmpl w:val="0C3EF46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C3632AD"/>
    <w:multiLevelType w:val="hybridMultilevel"/>
    <w:tmpl w:val="506E139E"/>
    <w:lvl w:ilvl="0" w:tplc="04030011">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E254BC5"/>
    <w:multiLevelType w:val="hybridMultilevel"/>
    <w:tmpl w:val="265E4E0A"/>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0" w15:restartNumberingAfterBreak="0">
    <w:nsid w:val="0EAE4B93"/>
    <w:multiLevelType w:val="hybridMultilevel"/>
    <w:tmpl w:val="24BEF10C"/>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110C1F48"/>
    <w:multiLevelType w:val="hybridMultilevel"/>
    <w:tmpl w:val="3CA4B65C"/>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1ABF3CAD"/>
    <w:multiLevelType w:val="hybridMultilevel"/>
    <w:tmpl w:val="6434BB06"/>
    <w:lvl w:ilvl="0" w:tplc="04030017">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D48187D"/>
    <w:multiLevelType w:val="hybridMultilevel"/>
    <w:tmpl w:val="112C031C"/>
    <w:lvl w:ilvl="0" w:tplc="CA34D29C">
      <w:start w:val="1"/>
      <w:numFmt w:val="decimal"/>
      <w:lvlText w:val="%1."/>
      <w:lvlJc w:val="left"/>
      <w:pPr>
        <w:ind w:left="360" w:hanging="360"/>
      </w:pPr>
      <w:rPr>
        <w:color w:val="auto"/>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4" w15:restartNumberingAfterBreak="0">
    <w:nsid w:val="1E7C4172"/>
    <w:multiLevelType w:val="hybridMultilevel"/>
    <w:tmpl w:val="F61C21B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26CF179C"/>
    <w:multiLevelType w:val="hybridMultilevel"/>
    <w:tmpl w:val="0432689C"/>
    <w:lvl w:ilvl="0" w:tplc="2D1840BE">
      <w:start w:val="4"/>
      <w:numFmt w:val="bullet"/>
      <w:lvlText w:val="-"/>
      <w:lvlJc w:val="left"/>
      <w:pPr>
        <w:ind w:left="720" w:hanging="360"/>
      </w:pPr>
      <w:rPr>
        <w:rFonts w:ascii="Calibri" w:eastAsia="Calibr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6" w15:restartNumberingAfterBreak="0">
    <w:nsid w:val="2A2621A3"/>
    <w:multiLevelType w:val="hybridMultilevel"/>
    <w:tmpl w:val="3258DD4C"/>
    <w:lvl w:ilvl="0" w:tplc="FB302C74">
      <w:start w:val="1"/>
      <w:numFmt w:val="decimal"/>
      <w:lvlText w:val="%1."/>
      <w:lvlJc w:val="left"/>
      <w:pPr>
        <w:ind w:left="36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7" w15:restartNumberingAfterBreak="0">
    <w:nsid w:val="2BB16388"/>
    <w:multiLevelType w:val="hybridMultilevel"/>
    <w:tmpl w:val="EAE4C4E0"/>
    <w:lvl w:ilvl="0" w:tplc="82580E9C">
      <w:start w:val="1"/>
      <w:numFmt w:val="decimal"/>
      <w:lvlText w:val="%1."/>
      <w:lvlJc w:val="left"/>
      <w:pPr>
        <w:ind w:left="36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8" w15:restartNumberingAfterBreak="0">
    <w:nsid w:val="2D654446"/>
    <w:multiLevelType w:val="hybridMultilevel"/>
    <w:tmpl w:val="E946AB3E"/>
    <w:lvl w:ilvl="0" w:tplc="2362E850">
      <w:numFmt w:val="bullet"/>
      <w:lvlText w:val="-"/>
      <w:lvlJc w:val="left"/>
      <w:pPr>
        <w:ind w:left="1353" w:hanging="360"/>
      </w:pPr>
      <w:rPr>
        <w:rFonts w:ascii="Arial" w:eastAsiaTheme="minorHAnsi" w:hAnsi="Arial" w:cs="Arial" w:hint="default"/>
      </w:rPr>
    </w:lvl>
    <w:lvl w:ilvl="1" w:tplc="04030003" w:tentative="1">
      <w:start w:val="1"/>
      <w:numFmt w:val="bullet"/>
      <w:lvlText w:val="o"/>
      <w:lvlJc w:val="left"/>
      <w:pPr>
        <w:ind w:left="2073" w:hanging="360"/>
      </w:pPr>
      <w:rPr>
        <w:rFonts w:ascii="Courier New" w:hAnsi="Courier New" w:cs="Courier New" w:hint="default"/>
      </w:rPr>
    </w:lvl>
    <w:lvl w:ilvl="2" w:tplc="04030005" w:tentative="1">
      <w:start w:val="1"/>
      <w:numFmt w:val="bullet"/>
      <w:lvlText w:val=""/>
      <w:lvlJc w:val="left"/>
      <w:pPr>
        <w:ind w:left="2793" w:hanging="360"/>
      </w:pPr>
      <w:rPr>
        <w:rFonts w:ascii="Wingdings" w:hAnsi="Wingdings" w:hint="default"/>
      </w:rPr>
    </w:lvl>
    <w:lvl w:ilvl="3" w:tplc="04030001" w:tentative="1">
      <w:start w:val="1"/>
      <w:numFmt w:val="bullet"/>
      <w:lvlText w:val=""/>
      <w:lvlJc w:val="left"/>
      <w:pPr>
        <w:ind w:left="3513" w:hanging="360"/>
      </w:pPr>
      <w:rPr>
        <w:rFonts w:ascii="Symbol" w:hAnsi="Symbol" w:hint="default"/>
      </w:rPr>
    </w:lvl>
    <w:lvl w:ilvl="4" w:tplc="04030003" w:tentative="1">
      <w:start w:val="1"/>
      <w:numFmt w:val="bullet"/>
      <w:lvlText w:val="o"/>
      <w:lvlJc w:val="left"/>
      <w:pPr>
        <w:ind w:left="4233" w:hanging="360"/>
      </w:pPr>
      <w:rPr>
        <w:rFonts w:ascii="Courier New" w:hAnsi="Courier New" w:cs="Courier New" w:hint="default"/>
      </w:rPr>
    </w:lvl>
    <w:lvl w:ilvl="5" w:tplc="04030005" w:tentative="1">
      <w:start w:val="1"/>
      <w:numFmt w:val="bullet"/>
      <w:lvlText w:val=""/>
      <w:lvlJc w:val="left"/>
      <w:pPr>
        <w:ind w:left="4953" w:hanging="360"/>
      </w:pPr>
      <w:rPr>
        <w:rFonts w:ascii="Wingdings" w:hAnsi="Wingdings" w:hint="default"/>
      </w:rPr>
    </w:lvl>
    <w:lvl w:ilvl="6" w:tplc="04030001" w:tentative="1">
      <w:start w:val="1"/>
      <w:numFmt w:val="bullet"/>
      <w:lvlText w:val=""/>
      <w:lvlJc w:val="left"/>
      <w:pPr>
        <w:ind w:left="5673" w:hanging="360"/>
      </w:pPr>
      <w:rPr>
        <w:rFonts w:ascii="Symbol" w:hAnsi="Symbol" w:hint="default"/>
      </w:rPr>
    </w:lvl>
    <w:lvl w:ilvl="7" w:tplc="04030003" w:tentative="1">
      <w:start w:val="1"/>
      <w:numFmt w:val="bullet"/>
      <w:lvlText w:val="o"/>
      <w:lvlJc w:val="left"/>
      <w:pPr>
        <w:ind w:left="6393" w:hanging="360"/>
      </w:pPr>
      <w:rPr>
        <w:rFonts w:ascii="Courier New" w:hAnsi="Courier New" w:cs="Courier New" w:hint="default"/>
      </w:rPr>
    </w:lvl>
    <w:lvl w:ilvl="8" w:tplc="04030005" w:tentative="1">
      <w:start w:val="1"/>
      <w:numFmt w:val="bullet"/>
      <w:lvlText w:val=""/>
      <w:lvlJc w:val="left"/>
      <w:pPr>
        <w:ind w:left="7113" w:hanging="360"/>
      </w:pPr>
      <w:rPr>
        <w:rFonts w:ascii="Wingdings" w:hAnsi="Wingdings" w:hint="default"/>
      </w:rPr>
    </w:lvl>
  </w:abstractNum>
  <w:abstractNum w:abstractNumId="19" w15:restartNumberingAfterBreak="0">
    <w:nsid w:val="331142C9"/>
    <w:multiLevelType w:val="hybridMultilevel"/>
    <w:tmpl w:val="4AC276B4"/>
    <w:lvl w:ilvl="0" w:tplc="9D3ECCAA">
      <w:start w:val="1"/>
      <w:numFmt w:val="lowerLetter"/>
      <w:lvlText w:val="%1)"/>
      <w:lvlJc w:val="left"/>
      <w:pPr>
        <w:ind w:left="1068" w:hanging="360"/>
      </w:pPr>
      <w:rPr>
        <w:rFonts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20" w15:restartNumberingAfterBreak="0">
    <w:nsid w:val="39C85B47"/>
    <w:multiLevelType w:val="hybridMultilevel"/>
    <w:tmpl w:val="F00A4C0A"/>
    <w:lvl w:ilvl="0" w:tplc="FB302C74">
      <w:start w:val="1"/>
      <w:numFmt w:val="decimal"/>
      <w:lvlText w:val="%1."/>
      <w:lvlJc w:val="left"/>
      <w:pPr>
        <w:ind w:left="36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21" w15:restartNumberingAfterBreak="0">
    <w:nsid w:val="39E25EC2"/>
    <w:multiLevelType w:val="hybridMultilevel"/>
    <w:tmpl w:val="466C2AA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3D4B3A05"/>
    <w:multiLevelType w:val="hybridMultilevel"/>
    <w:tmpl w:val="875C4378"/>
    <w:lvl w:ilvl="0" w:tplc="0C0A0017">
      <w:start w:val="1"/>
      <w:numFmt w:val="lowerLetter"/>
      <w:lvlText w:val="%1)"/>
      <w:lvlJc w:val="left"/>
      <w:pPr>
        <w:tabs>
          <w:tab w:val="num" w:pos="480"/>
        </w:tabs>
        <w:ind w:left="48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3DC8619D"/>
    <w:multiLevelType w:val="hybridMultilevel"/>
    <w:tmpl w:val="71E85C38"/>
    <w:lvl w:ilvl="0" w:tplc="0C0A0019">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15:restartNumberingAfterBreak="0">
    <w:nsid w:val="3E5337D2"/>
    <w:multiLevelType w:val="hybridMultilevel"/>
    <w:tmpl w:val="AEC68438"/>
    <w:lvl w:ilvl="0" w:tplc="18DC0FAC">
      <w:start w:val="1"/>
      <w:numFmt w:val="lowerLetter"/>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25" w15:restartNumberingAfterBreak="0">
    <w:nsid w:val="44861076"/>
    <w:multiLevelType w:val="hybridMultilevel"/>
    <w:tmpl w:val="1398268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6" w15:restartNumberingAfterBreak="0">
    <w:nsid w:val="47374C4B"/>
    <w:multiLevelType w:val="hybridMultilevel"/>
    <w:tmpl w:val="16BC9C0C"/>
    <w:lvl w:ilvl="0" w:tplc="E85EFABA">
      <w:start w:val="1"/>
      <w:numFmt w:val="bullet"/>
      <w:pStyle w:val="Llistapun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7" w15:restartNumberingAfterBreak="0">
    <w:nsid w:val="474B4CD9"/>
    <w:multiLevelType w:val="hybridMultilevel"/>
    <w:tmpl w:val="2A9C2C9C"/>
    <w:lvl w:ilvl="0" w:tplc="0403000F">
      <w:start w:val="1"/>
      <w:numFmt w:val="decimal"/>
      <w:lvlText w:val="%1."/>
      <w:lvlJc w:val="left"/>
      <w:pPr>
        <w:ind w:left="360" w:hanging="360"/>
      </w:p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start w:val="1"/>
      <w:numFmt w:val="decimal"/>
      <w:lvlText w:val="%4."/>
      <w:lvlJc w:val="left"/>
      <w:pPr>
        <w:ind w:left="2520" w:hanging="360"/>
      </w:pPr>
    </w:lvl>
    <w:lvl w:ilvl="4" w:tplc="04030019">
      <w:start w:val="1"/>
      <w:numFmt w:val="lowerLetter"/>
      <w:lvlText w:val="%5."/>
      <w:lvlJc w:val="left"/>
      <w:pPr>
        <w:ind w:left="3240" w:hanging="360"/>
      </w:pPr>
    </w:lvl>
    <w:lvl w:ilvl="5" w:tplc="0403001B">
      <w:start w:val="1"/>
      <w:numFmt w:val="lowerRoman"/>
      <w:lvlText w:val="%6."/>
      <w:lvlJc w:val="right"/>
      <w:pPr>
        <w:ind w:left="3960" w:hanging="180"/>
      </w:pPr>
    </w:lvl>
    <w:lvl w:ilvl="6" w:tplc="0403000F">
      <w:start w:val="1"/>
      <w:numFmt w:val="decimal"/>
      <w:lvlText w:val="%7."/>
      <w:lvlJc w:val="left"/>
      <w:pPr>
        <w:ind w:left="4680" w:hanging="360"/>
      </w:pPr>
    </w:lvl>
    <w:lvl w:ilvl="7" w:tplc="04030019">
      <w:start w:val="1"/>
      <w:numFmt w:val="lowerLetter"/>
      <w:lvlText w:val="%8."/>
      <w:lvlJc w:val="left"/>
      <w:pPr>
        <w:ind w:left="5400" w:hanging="360"/>
      </w:pPr>
    </w:lvl>
    <w:lvl w:ilvl="8" w:tplc="0403001B">
      <w:start w:val="1"/>
      <w:numFmt w:val="lowerRoman"/>
      <w:lvlText w:val="%9."/>
      <w:lvlJc w:val="right"/>
      <w:pPr>
        <w:ind w:left="6120" w:hanging="180"/>
      </w:pPr>
    </w:lvl>
  </w:abstractNum>
  <w:abstractNum w:abstractNumId="28" w15:restartNumberingAfterBreak="0">
    <w:nsid w:val="48FA6AF8"/>
    <w:multiLevelType w:val="multilevel"/>
    <w:tmpl w:val="ED7EA8A0"/>
    <w:lvl w:ilvl="0">
      <w:start w:val="1"/>
      <w:numFmt w:val="decimal"/>
      <w:lvlText w:val="%1"/>
      <w:lvlJc w:val="left"/>
      <w:pPr>
        <w:ind w:left="267" w:hanging="267"/>
      </w:pPr>
      <w:rPr>
        <w:lang w:val="ca-ES" w:eastAsia="en-US" w:bidi="ar-SA"/>
      </w:rPr>
    </w:lvl>
    <w:lvl w:ilvl="1">
      <w:start w:val="1"/>
      <w:numFmt w:val="decimal"/>
      <w:lvlText w:val="%1.%2."/>
      <w:lvlJc w:val="left"/>
      <w:pPr>
        <w:ind w:left="267" w:hanging="267"/>
      </w:pPr>
      <w:rPr>
        <w:rFonts w:ascii="Arial" w:eastAsia="Arial" w:hAnsi="Arial" w:cs="Arial" w:hint="default"/>
        <w:b/>
        <w:bCs/>
        <w:i w:val="0"/>
        <w:iCs w:val="0"/>
        <w:spacing w:val="0"/>
        <w:w w:val="88"/>
        <w:sz w:val="15"/>
        <w:szCs w:val="15"/>
        <w:lang w:val="ca-ES" w:eastAsia="en-US" w:bidi="ar-SA"/>
      </w:rPr>
    </w:lvl>
    <w:lvl w:ilvl="2">
      <w:start w:val="1"/>
      <w:numFmt w:val="lowerLetter"/>
      <w:lvlText w:val="%3)"/>
      <w:lvlJc w:val="left"/>
      <w:pPr>
        <w:ind w:left="791" w:hanging="267"/>
      </w:pPr>
      <w:rPr>
        <w:spacing w:val="0"/>
        <w:w w:val="88"/>
        <w:lang w:val="ca-ES" w:eastAsia="en-US" w:bidi="ar-SA"/>
      </w:rPr>
    </w:lvl>
    <w:lvl w:ilvl="3">
      <w:numFmt w:val="bullet"/>
      <w:lvlText w:val="•"/>
      <w:lvlJc w:val="left"/>
      <w:pPr>
        <w:ind w:left="2423" w:hanging="267"/>
      </w:pPr>
      <w:rPr>
        <w:lang w:val="ca-ES" w:eastAsia="en-US" w:bidi="ar-SA"/>
      </w:rPr>
    </w:lvl>
    <w:lvl w:ilvl="4">
      <w:numFmt w:val="bullet"/>
      <w:lvlText w:val="•"/>
      <w:lvlJc w:val="left"/>
      <w:pPr>
        <w:ind w:left="3235" w:hanging="267"/>
      </w:pPr>
      <w:rPr>
        <w:lang w:val="ca-ES" w:eastAsia="en-US" w:bidi="ar-SA"/>
      </w:rPr>
    </w:lvl>
    <w:lvl w:ilvl="5">
      <w:numFmt w:val="bullet"/>
      <w:lvlText w:val="•"/>
      <w:lvlJc w:val="left"/>
      <w:pPr>
        <w:ind w:left="4047" w:hanging="267"/>
      </w:pPr>
      <w:rPr>
        <w:lang w:val="ca-ES" w:eastAsia="en-US" w:bidi="ar-SA"/>
      </w:rPr>
    </w:lvl>
    <w:lvl w:ilvl="6">
      <w:numFmt w:val="bullet"/>
      <w:lvlText w:val="•"/>
      <w:lvlJc w:val="left"/>
      <w:pPr>
        <w:ind w:left="4859" w:hanging="267"/>
      </w:pPr>
      <w:rPr>
        <w:lang w:val="ca-ES" w:eastAsia="en-US" w:bidi="ar-SA"/>
      </w:rPr>
    </w:lvl>
    <w:lvl w:ilvl="7">
      <w:numFmt w:val="bullet"/>
      <w:lvlText w:val="•"/>
      <w:lvlJc w:val="left"/>
      <w:pPr>
        <w:ind w:left="5672" w:hanging="267"/>
      </w:pPr>
      <w:rPr>
        <w:lang w:val="ca-ES" w:eastAsia="en-US" w:bidi="ar-SA"/>
      </w:rPr>
    </w:lvl>
    <w:lvl w:ilvl="8">
      <w:numFmt w:val="bullet"/>
      <w:lvlText w:val="•"/>
      <w:lvlJc w:val="left"/>
      <w:pPr>
        <w:ind w:left="6484" w:hanging="267"/>
      </w:pPr>
      <w:rPr>
        <w:lang w:val="ca-ES" w:eastAsia="en-US" w:bidi="ar-SA"/>
      </w:rPr>
    </w:lvl>
  </w:abstractNum>
  <w:abstractNum w:abstractNumId="29" w15:restartNumberingAfterBreak="0">
    <w:nsid w:val="4E734D49"/>
    <w:multiLevelType w:val="hybridMultilevel"/>
    <w:tmpl w:val="529460F0"/>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543B1505"/>
    <w:multiLevelType w:val="hybridMultilevel"/>
    <w:tmpl w:val="529460F0"/>
    <w:lvl w:ilvl="0" w:tplc="0C0A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31" w15:restartNumberingAfterBreak="0">
    <w:nsid w:val="546279CF"/>
    <w:multiLevelType w:val="hybridMultilevel"/>
    <w:tmpl w:val="8B5A6C50"/>
    <w:lvl w:ilvl="0" w:tplc="04030015">
      <w:start w:val="1"/>
      <w:numFmt w:val="upp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32" w15:restartNumberingAfterBreak="0">
    <w:nsid w:val="5559770E"/>
    <w:multiLevelType w:val="hybridMultilevel"/>
    <w:tmpl w:val="C420A3CA"/>
    <w:lvl w:ilvl="0" w:tplc="00AACA1A">
      <w:start w:val="2"/>
      <w:numFmt w:val="decimal"/>
      <w:lvlText w:val="%1."/>
      <w:lvlJc w:val="left"/>
      <w:pPr>
        <w:ind w:left="36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AA838B4"/>
    <w:multiLevelType w:val="hybridMultilevel"/>
    <w:tmpl w:val="1B340E84"/>
    <w:lvl w:ilvl="0" w:tplc="EA960712">
      <w:start w:val="1"/>
      <w:numFmt w:val="ordinalText"/>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 w15:restartNumberingAfterBreak="0">
    <w:nsid w:val="5BD2555D"/>
    <w:multiLevelType w:val="hybridMultilevel"/>
    <w:tmpl w:val="99C6ECF8"/>
    <w:lvl w:ilvl="0" w:tplc="70AA85CE">
      <w:start w:val="1"/>
      <w:numFmt w:val="decimal"/>
      <w:lvlText w:val="%1."/>
      <w:lvlJc w:val="left"/>
      <w:pPr>
        <w:ind w:left="360" w:hanging="360"/>
      </w:p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start w:val="1"/>
      <w:numFmt w:val="decimal"/>
      <w:lvlText w:val="%4."/>
      <w:lvlJc w:val="left"/>
      <w:pPr>
        <w:ind w:left="2520" w:hanging="360"/>
      </w:pPr>
    </w:lvl>
    <w:lvl w:ilvl="4" w:tplc="04030019">
      <w:start w:val="1"/>
      <w:numFmt w:val="lowerLetter"/>
      <w:lvlText w:val="%5."/>
      <w:lvlJc w:val="left"/>
      <w:pPr>
        <w:ind w:left="3240" w:hanging="360"/>
      </w:pPr>
    </w:lvl>
    <w:lvl w:ilvl="5" w:tplc="0403001B">
      <w:start w:val="1"/>
      <w:numFmt w:val="lowerRoman"/>
      <w:lvlText w:val="%6."/>
      <w:lvlJc w:val="right"/>
      <w:pPr>
        <w:ind w:left="3960" w:hanging="180"/>
      </w:pPr>
    </w:lvl>
    <w:lvl w:ilvl="6" w:tplc="0403000F">
      <w:start w:val="1"/>
      <w:numFmt w:val="decimal"/>
      <w:lvlText w:val="%7."/>
      <w:lvlJc w:val="left"/>
      <w:pPr>
        <w:ind w:left="4680" w:hanging="360"/>
      </w:pPr>
    </w:lvl>
    <w:lvl w:ilvl="7" w:tplc="04030019">
      <w:start w:val="1"/>
      <w:numFmt w:val="lowerLetter"/>
      <w:lvlText w:val="%8."/>
      <w:lvlJc w:val="left"/>
      <w:pPr>
        <w:ind w:left="5400" w:hanging="360"/>
      </w:pPr>
    </w:lvl>
    <w:lvl w:ilvl="8" w:tplc="0403001B">
      <w:start w:val="1"/>
      <w:numFmt w:val="lowerRoman"/>
      <w:lvlText w:val="%9."/>
      <w:lvlJc w:val="right"/>
      <w:pPr>
        <w:ind w:left="6120" w:hanging="180"/>
      </w:pPr>
    </w:lvl>
  </w:abstractNum>
  <w:abstractNum w:abstractNumId="35" w15:restartNumberingAfterBreak="0">
    <w:nsid w:val="61037488"/>
    <w:multiLevelType w:val="hybridMultilevel"/>
    <w:tmpl w:val="C7FEEBBA"/>
    <w:lvl w:ilvl="0" w:tplc="04030013">
      <w:start w:val="1"/>
      <w:numFmt w:val="upperRoman"/>
      <w:lvlText w:val="%1."/>
      <w:lvlJc w:val="righ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62425063"/>
    <w:multiLevelType w:val="hybridMultilevel"/>
    <w:tmpl w:val="3ECEE30C"/>
    <w:lvl w:ilvl="0" w:tplc="0403000F">
      <w:start w:val="1"/>
      <w:numFmt w:val="decimal"/>
      <w:lvlText w:val="%1."/>
      <w:lvlJc w:val="left"/>
      <w:pPr>
        <w:ind w:left="360" w:hanging="360"/>
      </w:p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start w:val="1"/>
      <w:numFmt w:val="decimal"/>
      <w:lvlText w:val="%4."/>
      <w:lvlJc w:val="left"/>
      <w:pPr>
        <w:ind w:left="2520" w:hanging="360"/>
      </w:pPr>
    </w:lvl>
    <w:lvl w:ilvl="4" w:tplc="04030019">
      <w:start w:val="1"/>
      <w:numFmt w:val="lowerLetter"/>
      <w:lvlText w:val="%5."/>
      <w:lvlJc w:val="left"/>
      <w:pPr>
        <w:ind w:left="3240" w:hanging="360"/>
      </w:pPr>
    </w:lvl>
    <w:lvl w:ilvl="5" w:tplc="0403001B">
      <w:start w:val="1"/>
      <w:numFmt w:val="lowerRoman"/>
      <w:lvlText w:val="%6."/>
      <w:lvlJc w:val="right"/>
      <w:pPr>
        <w:ind w:left="3960" w:hanging="180"/>
      </w:pPr>
    </w:lvl>
    <w:lvl w:ilvl="6" w:tplc="0403000F">
      <w:start w:val="1"/>
      <w:numFmt w:val="decimal"/>
      <w:lvlText w:val="%7."/>
      <w:lvlJc w:val="left"/>
      <w:pPr>
        <w:ind w:left="4680" w:hanging="360"/>
      </w:pPr>
    </w:lvl>
    <w:lvl w:ilvl="7" w:tplc="04030019">
      <w:start w:val="1"/>
      <w:numFmt w:val="lowerLetter"/>
      <w:lvlText w:val="%8."/>
      <w:lvlJc w:val="left"/>
      <w:pPr>
        <w:ind w:left="5400" w:hanging="360"/>
      </w:pPr>
    </w:lvl>
    <w:lvl w:ilvl="8" w:tplc="0403001B">
      <w:start w:val="1"/>
      <w:numFmt w:val="lowerRoman"/>
      <w:lvlText w:val="%9."/>
      <w:lvlJc w:val="right"/>
      <w:pPr>
        <w:ind w:left="6120" w:hanging="180"/>
      </w:pPr>
    </w:lvl>
  </w:abstractNum>
  <w:abstractNum w:abstractNumId="37" w15:restartNumberingAfterBreak="0">
    <w:nsid w:val="6388256E"/>
    <w:multiLevelType w:val="hybridMultilevel"/>
    <w:tmpl w:val="C8D2AAB4"/>
    <w:lvl w:ilvl="0" w:tplc="BC9A00CC">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4334CAB"/>
    <w:multiLevelType w:val="hybridMultilevel"/>
    <w:tmpl w:val="404E5104"/>
    <w:lvl w:ilvl="0" w:tplc="E1066668">
      <w:start w:val="1"/>
      <w:numFmt w:val="lowerLetter"/>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39" w15:restartNumberingAfterBreak="0">
    <w:nsid w:val="68CC29BA"/>
    <w:multiLevelType w:val="multilevel"/>
    <w:tmpl w:val="D244FA7C"/>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0" w15:restartNumberingAfterBreak="0">
    <w:nsid w:val="6B3765FB"/>
    <w:multiLevelType w:val="hybridMultilevel"/>
    <w:tmpl w:val="98BE1594"/>
    <w:lvl w:ilvl="0" w:tplc="FFFFFFFF">
      <w:start w:val="1"/>
      <w:numFmt w:val="ordinalText"/>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6B986435"/>
    <w:multiLevelType w:val="hybridMultilevel"/>
    <w:tmpl w:val="350C7886"/>
    <w:lvl w:ilvl="0" w:tplc="1754554E">
      <w:start w:val="1"/>
      <w:numFmt w:val="bullet"/>
      <w:lvlText w:val="-"/>
      <w:lvlJc w:val="left"/>
      <w:pPr>
        <w:tabs>
          <w:tab w:val="num" w:pos="720"/>
        </w:tabs>
        <w:ind w:left="720" w:hanging="360"/>
      </w:pPr>
      <w:rPr>
        <w:rFonts w:ascii="Arial" w:hAnsi="Arial" w:hint="default"/>
      </w:rPr>
    </w:lvl>
    <w:lvl w:ilvl="1" w:tplc="04161CAC" w:tentative="1">
      <w:start w:val="1"/>
      <w:numFmt w:val="bullet"/>
      <w:lvlText w:val="-"/>
      <w:lvlJc w:val="left"/>
      <w:pPr>
        <w:tabs>
          <w:tab w:val="num" w:pos="1440"/>
        </w:tabs>
        <w:ind w:left="1440" w:hanging="360"/>
      </w:pPr>
      <w:rPr>
        <w:rFonts w:ascii="Arial" w:hAnsi="Arial" w:hint="default"/>
      </w:rPr>
    </w:lvl>
    <w:lvl w:ilvl="2" w:tplc="694863FA" w:tentative="1">
      <w:start w:val="1"/>
      <w:numFmt w:val="bullet"/>
      <w:lvlText w:val="-"/>
      <w:lvlJc w:val="left"/>
      <w:pPr>
        <w:tabs>
          <w:tab w:val="num" w:pos="2160"/>
        </w:tabs>
        <w:ind w:left="2160" w:hanging="360"/>
      </w:pPr>
      <w:rPr>
        <w:rFonts w:ascii="Arial" w:hAnsi="Arial" w:hint="default"/>
      </w:rPr>
    </w:lvl>
    <w:lvl w:ilvl="3" w:tplc="F65A816C" w:tentative="1">
      <w:start w:val="1"/>
      <w:numFmt w:val="bullet"/>
      <w:lvlText w:val="-"/>
      <w:lvlJc w:val="left"/>
      <w:pPr>
        <w:tabs>
          <w:tab w:val="num" w:pos="2880"/>
        </w:tabs>
        <w:ind w:left="2880" w:hanging="360"/>
      </w:pPr>
      <w:rPr>
        <w:rFonts w:ascii="Arial" w:hAnsi="Arial" w:hint="default"/>
      </w:rPr>
    </w:lvl>
    <w:lvl w:ilvl="4" w:tplc="7A28DF88" w:tentative="1">
      <w:start w:val="1"/>
      <w:numFmt w:val="bullet"/>
      <w:lvlText w:val="-"/>
      <w:lvlJc w:val="left"/>
      <w:pPr>
        <w:tabs>
          <w:tab w:val="num" w:pos="3600"/>
        </w:tabs>
        <w:ind w:left="3600" w:hanging="360"/>
      </w:pPr>
      <w:rPr>
        <w:rFonts w:ascii="Arial" w:hAnsi="Arial" w:hint="default"/>
      </w:rPr>
    </w:lvl>
    <w:lvl w:ilvl="5" w:tplc="174887C6" w:tentative="1">
      <w:start w:val="1"/>
      <w:numFmt w:val="bullet"/>
      <w:lvlText w:val="-"/>
      <w:lvlJc w:val="left"/>
      <w:pPr>
        <w:tabs>
          <w:tab w:val="num" w:pos="4320"/>
        </w:tabs>
        <w:ind w:left="4320" w:hanging="360"/>
      </w:pPr>
      <w:rPr>
        <w:rFonts w:ascii="Arial" w:hAnsi="Arial" w:hint="default"/>
      </w:rPr>
    </w:lvl>
    <w:lvl w:ilvl="6" w:tplc="25D60E48" w:tentative="1">
      <w:start w:val="1"/>
      <w:numFmt w:val="bullet"/>
      <w:lvlText w:val="-"/>
      <w:lvlJc w:val="left"/>
      <w:pPr>
        <w:tabs>
          <w:tab w:val="num" w:pos="5040"/>
        </w:tabs>
        <w:ind w:left="5040" w:hanging="360"/>
      </w:pPr>
      <w:rPr>
        <w:rFonts w:ascii="Arial" w:hAnsi="Arial" w:hint="default"/>
      </w:rPr>
    </w:lvl>
    <w:lvl w:ilvl="7" w:tplc="1E3C2922" w:tentative="1">
      <w:start w:val="1"/>
      <w:numFmt w:val="bullet"/>
      <w:lvlText w:val="-"/>
      <w:lvlJc w:val="left"/>
      <w:pPr>
        <w:tabs>
          <w:tab w:val="num" w:pos="5760"/>
        </w:tabs>
        <w:ind w:left="5760" w:hanging="360"/>
      </w:pPr>
      <w:rPr>
        <w:rFonts w:ascii="Arial" w:hAnsi="Arial" w:hint="default"/>
      </w:rPr>
    </w:lvl>
    <w:lvl w:ilvl="8" w:tplc="78CA7BFC"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0106757"/>
    <w:multiLevelType w:val="hybridMultilevel"/>
    <w:tmpl w:val="79D0979C"/>
    <w:lvl w:ilvl="0" w:tplc="7FD0C9C0">
      <w:start w:val="1"/>
      <w:numFmt w:val="decimal"/>
      <w:lvlText w:val="%1."/>
      <w:lvlJc w:val="left"/>
      <w:pPr>
        <w:ind w:left="36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43" w15:restartNumberingAfterBreak="0">
    <w:nsid w:val="70826E13"/>
    <w:multiLevelType w:val="hybridMultilevel"/>
    <w:tmpl w:val="5434CAF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15:restartNumberingAfterBreak="0">
    <w:nsid w:val="73E26D7E"/>
    <w:multiLevelType w:val="hybridMultilevel"/>
    <w:tmpl w:val="844A836E"/>
    <w:lvl w:ilvl="0" w:tplc="EA960712">
      <w:start w:val="1"/>
      <w:numFmt w:val="ordinalText"/>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5" w15:restartNumberingAfterBreak="0">
    <w:nsid w:val="79E507D0"/>
    <w:multiLevelType w:val="hybridMultilevel"/>
    <w:tmpl w:val="E662C9FA"/>
    <w:lvl w:ilvl="0" w:tplc="4DDC68DE">
      <w:start w:val="1"/>
      <w:numFmt w:val="decimal"/>
      <w:lvlText w:val="%1."/>
      <w:lvlJc w:val="left"/>
      <w:pPr>
        <w:ind w:left="36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46" w15:restartNumberingAfterBreak="0">
    <w:nsid w:val="7B2B7466"/>
    <w:multiLevelType w:val="hybridMultilevel"/>
    <w:tmpl w:val="A912914E"/>
    <w:lvl w:ilvl="0" w:tplc="28780C28">
      <w:start w:val="1"/>
      <w:numFmt w:val="decimal"/>
      <w:lvlText w:val="%1."/>
      <w:lvlJc w:val="left"/>
      <w:pPr>
        <w:ind w:left="36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47" w15:restartNumberingAfterBreak="0">
    <w:nsid w:val="7C657493"/>
    <w:multiLevelType w:val="hybridMultilevel"/>
    <w:tmpl w:val="525020A2"/>
    <w:lvl w:ilvl="0" w:tplc="69D20290">
      <w:start w:val="1"/>
      <w:numFmt w:val="ordinalText"/>
      <w:lvlText w:val="%1."/>
      <w:lvlJc w:val="left"/>
      <w:pPr>
        <w:ind w:left="720" w:hanging="360"/>
      </w:pPr>
      <w:rPr>
        <w:rFonts w:hint="default"/>
        <w:b w:val="0"/>
        <w:bCs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7C6A378A"/>
    <w:multiLevelType w:val="hybridMultilevel"/>
    <w:tmpl w:val="F3D01286"/>
    <w:lvl w:ilvl="0" w:tplc="28780C28">
      <w:start w:val="1"/>
      <w:numFmt w:val="decimal"/>
      <w:lvlText w:val="%1."/>
      <w:lvlJc w:val="left"/>
      <w:pPr>
        <w:ind w:left="36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49" w15:restartNumberingAfterBreak="0">
    <w:nsid w:val="7ED4698B"/>
    <w:multiLevelType w:val="hybridMultilevel"/>
    <w:tmpl w:val="3DF0903C"/>
    <w:lvl w:ilvl="0" w:tplc="FA982E18">
      <w:start w:val="1"/>
      <w:numFmt w:val="ordinalText"/>
      <w:pStyle w:val="Titolpropostes"/>
      <w:lvlText w:val="%1."/>
      <w:lvlJc w:val="left"/>
      <w:pPr>
        <w:ind w:left="720" w:hanging="360"/>
      </w:pPr>
      <w:rPr>
        <w:rFonts w:hint="default"/>
        <w:b/>
        <w:bC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879056709">
    <w:abstractNumId w:val="0"/>
  </w:num>
  <w:num w:numId="2" w16cid:durableId="2103182589">
    <w:abstractNumId w:val="26"/>
  </w:num>
  <w:num w:numId="3" w16cid:durableId="1900089969">
    <w:abstractNumId w:val="18"/>
  </w:num>
  <w:num w:numId="4" w16cid:durableId="742992304">
    <w:abstractNumId w:val="47"/>
  </w:num>
  <w:num w:numId="5" w16cid:durableId="1629970831">
    <w:abstractNumId w:val="49"/>
  </w:num>
  <w:num w:numId="6" w16cid:durableId="2893609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57479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463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88877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58118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3050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7267328">
    <w:abstractNumId w:val="2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3" w16cid:durableId="5307240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4311546">
    <w:abstractNumId w:val="25"/>
  </w:num>
  <w:num w:numId="15" w16cid:durableId="20969005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33441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30924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669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53541252">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713376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44549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72206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17348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951300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45253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88469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35273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08204153">
    <w:abstractNumId w:val="31"/>
  </w:num>
  <w:num w:numId="29" w16cid:durableId="915017758">
    <w:abstractNumId w:val="1"/>
  </w:num>
  <w:num w:numId="30" w16cid:durableId="1534030798">
    <w:abstractNumId w:val="37"/>
  </w:num>
  <w:num w:numId="31" w16cid:durableId="129368925">
    <w:abstractNumId w:val="41"/>
  </w:num>
  <w:num w:numId="32" w16cid:durableId="598873226">
    <w:abstractNumId w:val="4"/>
  </w:num>
  <w:num w:numId="33" w16cid:durableId="1733769044">
    <w:abstractNumId w:val="35"/>
  </w:num>
  <w:num w:numId="34" w16cid:durableId="1997029673">
    <w:abstractNumId w:val="19"/>
  </w:num>
  <w:num w:numId="35" w16cid:durableId="190803875">
    <w:abstractNumId w:val="8"/>
  </w:num>
  <w:num w:numId="36" w16cid:durableId="1301571940">
    <w:abstractNumId w:val="44"/>
  </w:num>
  <w:num w:numId="37" w16cid:durableId="60936288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6823635">
    <w:abstractNumId w:val="10"/>
  </w:num>
  <w:num w:numId="39" w16cid:durableId="1672178759">
    <w:abstractNumId w:val="22"/>
  </w:num>
  <w:num w:numId="40" w16cid:durableId="513764040">
    <w:abstractNumId w:val="7"/>
  </w:num>
  <w:num w:numId="41" w16cid:durableId="13991342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289649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989861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13870692">
    <w:abstractNumId w:val="33"/>
  </w:num>
  <w:num w:numId="45" w16cid:durableId="1986466257">
    <w:abstractNumId w:val="21"/>
  </w:num>
  <w:num w:numId="46" w16cid:durableId="1306931917">
    <w:abstractNumId w:val="23"/>
  </w:num>
  <w:num w:numId="47" w16cid:durableId="1712683320">
    <w:abstractNumId w:val="14"/>
  </w:num>
  <w:num w:numId="48" w16cid:durableId="1944149971">
    <w:abstractNumId w:val="43"/>
  </w:num>
  <w:num w:numId="49" w16cid:durableId="1184436051">
    <w:abstractNumId w:val="5"/>
  </w:num>
  <w:num w:numId="50" w16cid:durableId="494149111">
    <w:abstractNumId w:val="12"/>
    <w:lvlOverride w:ilvl="0">
      <w:startOverride w:val="1"/>
    </w:lvlOverride>
    <w:lvlOverride w:ilvl="1"/>
    <w:lvlOverride w:ilvl="2"/>
    <w:lvlOverride w:ilvl="3"/>
    <w:lvlOverride w:ilvl="4"/>
    <w:lvlOverride w:ilvl="5"/>
    <w:lvlOverride w:ilvl="6"/>
    <w:lvlOverride w:ilvl="7"/>
    <w:lvlOverride w:ilvl="8"/>
  </w:num>
  <w:num w:numId="51" w16cid:durableId="5693871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874217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65377854">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0CB"/>
    <w:rsid w:val="00001AA9"/>
    <w:rsid w:val="00001CBB"/>
    <w:rsid w:val="000026A7"/>
    <w:rsid w:val="0000325F"/>
    <w:rsid w:val="00003F8D"/>
    <w:rsid w:val="0000440C"/>
    <w:rsid w:val="000047B9"/>
    <w:rsid w:val="00004999"/>
    <w:rsid w:val="000056D9"/>
    <w:rsid w:val="000063A2"/>
    <w:rsid w:val="0001060E"/>
    <w:rsid w:val="000108E8"/>
    <w:rsid w:val="00010F50"/>
    <w:rsid w:val="0001120E"/>
    <w:rsid w:val="00011E4F"/>
    <w:rsid w:val="00013681"/>
    <w:rsid w:val="00016CF9"/>
    <w:rsid w:val="000200F4"/>
    <w:rsid w:val="000207DA"/>
    <w:rsid w:val="00022270"/>
    <w:rsid w:val="00022621"/>
    <w:rsid w:val="00027A45"/>
    <w:rsid w:val="00027B17"/>
    <w:rsid w:val="00030045"/>
    <w:rsid w:val="0003103F"/>
    <w:rsid w:val="00031E33"/>
    <w:rsid w:val="0003402C"/>
    <w:rsid w:val="00034EFC"/>
    <w:rsid w:val="00035D70"/>
    <w:rsid w:val="00036243"/>
    <w:rsid w:val="00036997"/>
    <w:rsid w:val="000371F0"/>
    <w:rsid w:val="00041364"/>
    <w:rsid w:val="00041A90"/>
    <w:rsid w:val="0004414B"/>
    <w:rsid w:val="000446DD"/>
    <w:rsid w:val="00044AA0"/>
    <w:rsid w:val="00045B1B"/>
    <w:rsid w:val="00046AF2"/>
    <w:rsid w:val="00050CD7"/>
    <w:rsid w:val="00051269"/>
    <w:rsid w:val="00051B41"/>
    <w:rsid w:val="0005297D"/>
    <w:rsid w:val="00052D50"/>
    <w:rsid w:val="00053CA8"/>
    <w:rsid w:val="0005428C"/>
    <w:rsid w:val="00054AAC"/>
    <w:rsid w:val="00054D55"/>
    <w:rsid w:val="00054E1A"/>
    <w:rsid w:val="0005512D"/>
    <w:rsid w:val="0005568D"/>
    <w:rsid w:val="00055C78"/>
    <w:rsid w:val="00056392"/>
    <w:rsid w:val="000564A8"/>
    <w:rsid w:val="0006025D"/>
    <w:rsid w:val="000604B6"/>
    <w:rsid w:val="00060C7B"/>
    <w:rsid w:val="000625FD"/>
    <w:rsid w:val="00062D7B"/>
    <w:rsid w:val="000635DE"/>
    <w:rsid w:val="00064B6E"/>
    <w:rsid w:val="000650D5"/>
    <w:rsid w:val="000659BB"/>
    <w:rsid w:val="0006632C"/>
    <w:rsid w:val="00067348"/>
    <w:rsid w:val="00067548"/>
    <w:rsid w:val="00070C2C"/>
    <w:rsid w:val="00070D6C"/>
    <w:rsid w:val="00071C17"/>
    <w:rsid w:val="00072942"/>
    <w:rsid w:val="00074A3D"/>
    <w:rsid w:val="00074B94"/>
    <w:rsid w:val="00075325"/>
    <w:rsid w:val="00076DE4"/>
    <w:rsid w:val="0008383C"/>
    <w:rsid w:val="00083E8F"/>
    <w:rsid w:val="00084C34"/>
    <w:rsid w:val="00087987"/>
    <w:rsid w:val="00087DE8"/>
    <w:rsid w:val="00087FF4"/>
    <w:rsid w:val="000907EA"/>
    <w:rsid w:val="000920AE"/>
    <w:rsid w:val="00092287"/>
    <w:rsid w:val="00096069"/>
    <w:rsid w:val="00096BCE"/>
    <w:rsid w:val="000A113F"/>
    <w:rsid w:val="000A1A59"/>
    <w:rsid w:val="000A1FE7"/>
    <w:rsid w:val="000A2776"/>
    <w:rsid w:val="000A464D"/>
    <w:rsid w:val="000A4F03"/>
    <w:rsid w:val="000A5E4E"/>
    <w:rsid w:val="000A5F6A"/>
    <w:rsid w:val="000A5FEF"/>
    <w:rsid w:val="000A7417"/>
    <w:rsid w:val="000B26A1"/>
    <w:rsid w:val="000B3129"/>
    <w:rsid w:val="000B40DC"/>
    <w:rsid w:val="000B4B4C"/>
    <w:rsid w:val="000B59CC"/>
    <w:rsid w:val="000B70DC"/>
    <w:rsid w:val="000C0AC8"/>
    <w:rsid w:val="000C18D8"/>
    <w:rsid w:val="000C1B65"/>
    <w:rsid w:val="000C1C4D"/>
    <w:rsid w:val="000C1DC5"/>
    <w:rsid w:val="000C2835"/>
    <w:rsid w:val="000C325E"/>
    <w:rsid w:val="000C47DF"/>
    <w:rsid w:val="000C4CDC"/>
    <w:rsid w:val="000C66D5"/>
    <w:rsid w:val="000C78C7"/>
    <w:rsid w:val="000C7AE5"/>
    <w:rsid w:val="000D01D8"/>
    <w:rsid w:val="000D0313"/>
    <w:rsid w:val="000D10B4"/>
    <w:rsid w:val="000D16BF"/>
    <w:rsid w:val="000D2737"/>
    <w:rsid w:val="000D283E"/>
    <w:rsid w:val="000D2DCE"/>
    <w:rsid w:val="000D40EA"/>
    <w:rsid w:val="000D4161"/>
    <w:rsid w:val="000D5604"/>
    <w:rsid w:val="000D57C3"/>
    <w:rsid w:val="000D6379"/>
    <w:rsid w:val="000D6E48"/>
    <w:rsid w:val="000E02F6"/>
    <w:rsid w:val="000E07C2"/>
    <w:rsid w:val="000E1087"/>
    <w:rsid w:val="000E2B98"/>
    <w:rsid w:val="000E3D48"/>
    <w:rsid w:val="000E448A"/>
    <w:rsid w:val="000E50B1"/>
    <w:rsid w:val="000E7B49"/>
    <w:rsid w:val="000F0C7F"/>
    <w:rsid w:val="000F10A1"/>
    <w:rsid w:val="000F12A7"/>
    <w:rsid w:val="000F1BAF"/>
    <w:rsid w:val="000F2395"/>
    <w:rsid w:val="000F2CB6"/>
    <w:rsid w:val="000F317B"/>
    <w:rsid w:val="000F36D9"/>
    <w:rsid w:val="000F3CB9"/>
    <w:rsid w:val="000F473B"/>
    <w:rsid w:val="000F52E8"/>
    <w:rsid w:val="000F7740"/>
    <w:rsid w:val="00100ED2"/>
    <w:rsid w:val="001032FE"/>
    <w:rsid w:val="00105C58"/>
    <w:rsid w:val="00107009"/>
    <w:rsid w:val="00110D95"/>
    <w:rsid w:val="00111A85"/>
    <w:rsid w:val="00112018"/>
    <w:rsid w:val="0011274B"/>
    <w:rsid w:val="00112CB6"/>
    <w:rsid w:val="0011322B"/>
    <w:rsid w:val="0011411E"/>
    <w:rsid w:val="001163C7"/>
    <w:rsid w:val="00117459"/>
    <w:rsid w:val="00117A95"/>
    <w:rsid w:val="001207C5"/>
    <w:rsid w:val="0012192B"/>
    <w:rsid w:val="00122501"/>
    <w:rsid w:val="001231CE"/>
    <w:rsid w:val="00123B92"/>
    <w:rsid w:val="0012425C"/>
    <w:rsid w:val="00130506"/>
    <w:rsid w:val="00131A9B"/>
    <w:rsid w:val="00131C40"/>
    <w:rsid w:val="0013242A"/>
    <w:rsid w:val="001328E8"/>
    <w:rsid w:val="00132C01"/>
    <w:rsid w:val="00133C92"/>
    <w:rsid w:val="00133E65"/>
    <w:rsid w:val="0013424E"/>
    <w:rsid w:val="00137CD1"/>
    <w:rsid w:val="00137F7A"/>
    <w:rsid w:val="00140F09"/>
    <w:rsid w:val="00141969"/>
    <w:rsid w:val="00142883"/>
    <w:rsid w:val="0014348B"/>
    <w:rsid w:val="00146485"/>
    <w:rsid w:val="00146F7C"/>
    <w:rsid w:val="00147BBE"/>
    <w:rsid w:val="00147C7D"/>
    <w:rsid w:val="00147E80"/>
    <w:rsid w:val="00151014"/>
    <w:rsid w:val="00152331"/>
    <w:rsid w:val="001558D1"/>
    <w:rsid w:val="00156AB9"/>
    <w:rsid w:val="00156AF9"/>
    <w:rsid w:val="00156BA6"/>
    <w:rsid w:val="0015777D"/>
    <w:rsid w:val="00157D7C"/>
    <w:rsid w:val="00160077"/>
    <w:rsid w:val="001608AB"/>
    <w:rsid w:val="00161E12"/>
    <w:rsid w:val="0016206A"/>
    <w:rsid w:val="00162957"/>
    <w:rsid w:val="00162AEE"/>
    <w:rsid w:val="00162D50"/>
    <w:rsid w:val="00163544"/>
    <w:rsid w:val="001649EA"/>
    <w:rsid w:val="00164E12"/>
    <w:rsid w:val="0016638B"/>
    <w:rsid w:val="0016657B"/>
    <w:rsid w:val="00167C1E"/>
    <w:rsid w:val="00171ACA"/>
    <w:rsid w:val="00174C73"/>
    <w:rsid w:val="00177343"/>
    <w:rsid w:val="00180304"/>
    <w:rsid w:val="00181412"/>
    <w:rsid w:val="00181716"/>
    <w:rsid w:val="00181843"/>
    <w:rsid w:val="001819D8"/>
    <w:rsid w:val="00186CC8"/>
    <w:rsid w:val="00186F1F"/>
    <w:rsid w:val="00186FB4"/>
    <w:rsid w:val="00187D48"/>
    <w:rsid w:val="001913AD"/>
    <w:rsid w:val="00192EDA"/>
    <w:rsid w:val="00193330"/>
    <w:rsid w:val="0019394D"/>
    <w:rsid w:val="00193D7C"/>
    <w:rsid w:val="001A1373"/>
    <w:rsid w:val="001A394A"/>
    <w:rsid w:val="001A44CA"/>
    <w:rsid w:val="001A5368"/>
    <w:rsid w:val="001A79A2"/>
    <w:rsid w:val="001B0970"/>
    <w:rsid w:val="001B22D1"/>
    <w:rsid w:val="001B2576"/>
    <w:rsid w:val="001B2F2C"/>
    <w:rsid w:val="001B3BC0"/>
    <w:rsid w:val="001B4E6D"/>
    <w:rsid w:val="001B4F8A"/>
    <w:rsid w:val="001B6472"/>
    <w:rsid w:val="001B66DE"/>
    <w:rsid w:val="001B7CD6"/>
    <w:rsid w:val="001C0A4B"/>
    <w:rsid w:val="001C156E"/>
    <w:rsid w:val="001C16B4"/>
    <w:rsid w:val="001C1865"/>
    <w:rsid w:val="001C1BD0"/>
    <w:rsid w:val="001C1D81"/>
    <w:rsid w:val="001C369E"/>
    <w:rsid w:val="001C4108"/>
    <w:rsid w:val="001C4346"/>
    <w:rsid w:val="001C4C0C"/>
    <w:rsid w:val="001C6E23"/>
    <w:rsid w:val="001D06F9"/>
    <w:rsid w:val="001D0F32"/>
    <w:rsid w:val="001D1661"/>
    <w:rsid w:val="001D1B3D"/>
    <w:rsid w:val="001D3790"/>
    <w:rsid w:val="001D5E03"/>
    <w:rsid w:val="001D6C1D"/>
    <w:rsid w:val="001D6ECD"/>
    <w:rsid w:val="001E02DA"/>
    <w:rsid w:val="001E310D"/>
    <w:rsid w:val="001E33E5"/>
    <w:rsid w:val="001E4D29"/>
    <w:rsid w:val="001E68C3"/>
    <w:rsid w:val="001E6DBB"/>
    <w:rsid w:val="001F0579"/>
    <w:rsid w:val="001F25CB"/>
    <w:rsid w:val="001F4300"/>
    <w:rsid w:val="001F5ACB"/>
    <w:rsid w:val="001F7CAD"/>
    <w:rsid w:val="0020163D"/>
    <w:rsid w:val="00201C16"/>
    <w:rsid w:val="00201CF4"/>
    <w:rsid w:val="00201E73"/>
    <w:rsid w:val="00202DF4"/>
    <w:rsid w:val="00202E38"/>
    <w:rsid w:val="0020375B"/>
    <w:rsid w:val="00205583"/>
    <w:rsid w:val="00205750"/>
    <w:rsid w:val="00206CF3"/>
    <w:rsid w:val="00212A43"/>
    <w:rsid w:val="00212CC7"/>
    <w:rsid w:val="00213C1D"/>
    <w:rsid w:val="00213F11"/>
    <w:rsid w:val="002143D2"/>
    <w:rsid w:val="002143F4"/>
    <w:rsid w:val="00217202"/>
    <w:rsid w:val="00217622"/>
    <w:rsid w:val="0022550E"/>
    <w:rsid w:val="00232642"/>
    <w:rsid w:val="00233971"/>
    <w:rsid w:val="00235981"/>
    <w:rsid w:val="002414F7"/>
    <w:rsid w:val="00241D53"/>
    <w:rsid w:val="002427F9"/>
    <w:rsid w:val="00244435"/>
    <w:rsid w:val="0024547A"/>
    <w:rsid w:val="002463D8"/>
    <w:rsid w:val="002464EF"/>
    <w:rsid w:val="002467A6"/>
    <w:rsid w:val="00247769"/>
    <w:rsid w:val="00247D36"/>
    <w:rsid w:val="00250182"/>
    <w:rsid w:val="0025097B"/>
    <w:rsid w:val="00251B22"/>
    <w:rsid w:val="002520A1"/>
    <w:rsid w:val="002554D4"/>
    <w:rsid w:val="002565DD"/>
    <w:rsid w:val="00256B44"/>
    <w:rsid w:val="00257F2A"/>
    <w:rsid w:val="0026002F"/>
    <w:rsid w:val="0026035A"/>
    <w:rsid w:val="00260C0E"/>
    <w:rsid w:val="00261BB3"/>
    <w:rsid w:val="00262129"/>
    <w:rsid w:val="00262215"/>
    <w:rsid w:val="0026353C"/>
    <w:rsid w:val="00263E87"/>
    <w:rsid w:val="002641C6"/>
    <w:rsid w:val="00264267"/>
    <w:rsid w:val="00265DAA"/>
    <w:rsid w:val="00270406"/>
    <w:rsid w:val="002705B0"/>
    <w:rsid w:val="00270BFA"/>
    <w:rsid w:val="00271DA6"/>
    <w:rsid w:val="0027275A"/>
    <w:rsid w:val="002728BC"/>
    <w:rsid w:val="00273092"/>
    <w:rsid w:val="002731D7"/>
    <w:rsid w:val="00273860"/>
    <w:rsid w:val="0027444F"/>
    <w:rsid w:val="00274CDC"/>
    <w:rsid w:val="00275F95"/>
    <w:rsid w:val="00277A16"/>
    <w:rsid w:val="00280156"/>
    <w:rsid w:val="00280571"/>
    <w:rsid w:val="00282460"/>
    <w:rsid w:val="0028571B"/>
    <w:rsid w:val="00285A0A"/>
    <w:rsid w:val="00286567"/>
    <w:rsid w:val="00287327"/>
    <w:rsid w:val="00290B7D"/>
    <w:rsid w:val="00290DD0"/>
    <w:rsid w:val="002936A8"/>
    <w:rsid w:val="00295366"/>
    <w:rsid w:val="002964EA"/>
    <w:rsid w:val="0029763E"/>
    <w:rsid w:val="00297D5D"/>
    <w:rsid w:val="00297EEC"/>
    <w:rsid w:val="002A0B5E"/>
    <w:rsid w:val="002A12AC"/>
    <w:rsid w:val="002A13AE"/>
    <w:rsid w:val="002A1A01"/>
    <w:rsid w:val="002A4E0B"/>
    <w:rsid w:val="002A563C"/>
    <w:rsid w:val="002A5B8A"/>
    <w:rsid w:val="002A5BA9"/>
    <w:rsid w:val="002A761E"/>
    <w:rsid w:val="002B11CE"/>
    <w:rsid w:val="002B1DB7"/>
    <w:rsid w:val="002B1E9E"/>
    <w:rsid w:val="002B2561"/>
    <w:rsid w:val="002B4E80"/>
    <w:rsid w:val="002B69F8"/>
    <w:rsid w:val="002B78C0"/>
    <w:rsid w:val="002B7EC7"/>
    <w:rsid w:val="002C088F"/>
    <w:rsid w:val="002C09DA"/>
    <w:rsid w:val="002C12DA"/>
    <w:rsid w:val="002C176B"/>
    <w:rsid w:val="002C3936"/>
    <w:rsid w:val="002C3B0C"/>
    <w:rsid w:val="002C408E"/>
    <w:rsid w:val="002C528B"/>
    <w:rsid w:val="002C5FD7"/>
    <w:rsid w:val="002C61C3"/>
    <w:rsid w:val="002D0B87"/>
    <w:rsid w:val="002D11FA"/>
    <w:rsid w:val="002D18D9"/>
    <w:rsid w:val="002D1A5C"/>
    <w:rsid w:val="002D2183"/>
    <w:rsid w:val="002D3207"/>
    <w:rsid w:val="002D393C"/>
    <w:rsid w:val="002D53AA"/>
    <w:rsid w:val="002D6FA0"/>
    <w:rsid w:val="002D7626"/>
    <w:rsid w:val="002E06BC"/>
    <w:rsid w:val="002E0E79"/>
    <w:rsid w:val="002E21B5"/>
    <w:rsid w:val="002E4986"/>
    <w:rsid w:val="002E4FA0"/>
    <w:rsid w:val="002E5BC8"/>
    <w:rsid w:val="002E5DA7"/>
    <w:rsid w:val="002E6B5C"/>
    <w:rsid w:val="002E7190"/>
    <w:rsid w:val="002E7AFE"/>
    <w:rsid w:val="002E7EDB"/>
    <w:rsid w:val="002F0278"/>
    <w:rsid w:val="002F0C6F"/>
    <w:rsid w:val="002F20B0"/>
    <w:rsid w:val="002F2B3C"/>
    <w:rsid w:val="002F322D"/>
    <w:rsid w:val="002F3B18"/>
    <w:rsid w:val="002F495D"/>
    <w:rsid w:val="002F5A19"/>
    <w:rsid w:val="002F5D1D"/>
    <w:rsid w:val="002F71B1"/>
    <w:rsid w:val="00300994"/>
    <w:rsid w:val="00300B85"/>
    <w:rsid w:val="00300D4E"/>
    <w:rsid w:val="00302D14"/>
    <w:rsid w:val="003039E3"/>
    <w:rsid w:val="00306008"/>
    <w:rsid w:val="00306F43"/>
    <w:rsid w:val="00307C4A"/>
    <w:rsid w:val="00307D34"/>
    <w:rsid w:val="00311D12"/>
    <w:rsid w:val="0031282A"/>
    <w:rsid w:val="00314312"/>
    <w:rsid w:val="00314C82"/>
    <w:rsid w:val="00315D19"/>
    <w:rsid w:val="00317894"/>
    <w:rsid w:val="003203EC"/>
    <w:rsid w:val="0032054B"/>
    <w:rsid w:val="00320EA5"/>
    <w:rsid w:val="003216D6"/>
    <w:rsid w:val="003237CB"/>
    <w:rsid w:val="00325311"/>
    <w:rsid w:val="003254CF"/>
    <w:rsid w:val="003276E1"/>
    <w:rsid w:val="00327C78"/>
    <w:rsid w:val="003302DD"/>
    <w:rsid w:val="0033093A"/>
    <w:rsid w:val="00330F0A"/>
    <w:rsid w:val="003323FF"/>
    <w:rsid w:val="00332C57"/>
    <w:rsid w:val="003335CD"/>
    <w:rsid w:val="00333B4E"/>
    <w:rsid w:val="0033505A"/>
    <w:rsid w:val="00335164"/>
    <w:rsid w:val="00336D92"/>
    <w:rsid w:val="00337216"/>
    <w:rsid w:val="00340F80"/>
    <w:rsid w:val="00342AB2"/>
    <w:rsid w:val="0034356B"/>
    <w:rsid w:val="00344858"/>
    <w:rsid w:val="003463B8"/>
    <w:rsid w:val="0034765F"/>
    <w:rsid w:val="00350277"/>
    <w:rsid w:val="00350A62"/>
    <w:rsid w:val="00351A27"/>
    <w:rsid w:val="00351BE0"/>
    <w:rsid w:val="00353859"/>
    <w:rsid w:val="00353E35"/>
    <w:rsid w:val="00355FAB"/>
    <w:rsid w:val="00360F3B"/>
    <w:rsid w:val="003628AB"/>
    <w:rsid w:val="00363DF4"/>
    <w:rsid w:val="00364E4D"/>
    <w:rsid w:val="003655FF"/>
    <w:rsid w:val="00366F7C"/>
    <w:rsid w:val="0036754B"/>
    <w:rsid w:val="003679C0"/>
    <w:rsid w:val="0037141B"/>
    <w:rsid w:val="003730EB"/>
    <w:rsid w:val="00374229"/>
    <w:rsid w:val="00375502"/>
    <w:rsid w:val="00376471"/>
    <w:rsid w:val="00381C95"/>
    <w:rsid w:val="0038256A"/>
    <w:rsid w:val="00384D81"/>
    <w:rsid w:val="0038602A"/>
    <w:rsid w:val="00386275"/>
    <w:rsid w:val="00386C07"/>
    <w:rsid w:val="00387434"/>
    <w:rsid w:val="003904EE"/>
    <w:rsid w:val="003905C8"/>
    <w:rsid w:val="00390851"/>
    <w:rsid w:val="003924C8"/>
    <w:rsid w:val="00392E68"/>
    <w:rsid w:val="00393574"/>
    <w:rsid w:val="00394443"/>
    <w:rsid w:val="003A003A"/>
    <w:rsid w:val="003A01DB"/>
    <w:rsid w:val="003A0AB4"/>
    <w:rsid w:val="003A2562"/>
    <w:rsid w:val="003A34E0"/>
    <w:rsid w:val="003A479F"/>
    <w:rsid w:val="003A48D1"/>
    <w:rsid w:val="003A4BBD"/>
    <w:rsid w:val="003A5895"/>
    <w:rsid w:val="003A7739"/>
    <w:rsid w:val="003B0D11"/>
    <w:rsid w:val="003B1804"/>
    <w:rsid w:val="003B20A4"/>
    <w:rsid w:val="003B2A69"/>
    <w:rsid w:val="003B38CB"/>
    <w:rsid w:val="003B40B7"/>
    <w:rsid w:val="003B40F8"/>
    <w:rsid w:val="003B4213"/>
    <w:rsid w:val="003B44EF"/>
    <w:rsid w:val="003B46D9"/>
    <w:rsid w:val="003B5246"/>
    <w:rsid w:val="003B54CA"/>
    <w:rsid w:val="003B59DD"/>
    <w:rsid w:val="003B6AD3"/>
    <w:rsid w:val="003B798F"/>
    <w:rsid w:val="003B7AA6"/>
    <w:rsid w:val="003B7B74"/>
    <w:rsid w:val="003C05CB"/>
    <w:rsid w:val="003C0B95"/>
    <w:rsid w:val="003C1949"/>
    <w:rsid w:val="003C1E86"/>
    <w:rsid w:val="003C292A"/>
    <w:rsid w:val="003C46FB"/>
    <w:rsid w:val="003C5247"/>
    <w:rsid w:val="003C5827"/>
    <w:rsid w:val="003C5C4E"/>
    <w:rsid w:val="003C7E9A"/>
    <w:rsid w:val="003D1A07"/>
    <w:rsid w:val="003D1F38"/>
    <w:rsid w:val="003D21F1"/>
    <w:rsid w:val="003D2316"/>
    <w:rsid w:val="003D2464"/>
    <w:rsid w:val="003D323C"/>
    <w:rsid w:val="003D37AE"/>
    <w:rsid w:val="003D3D96"/>
    <w:rsid w:val="003D530F"/>
    <w:rsid w:val="003D5471"/>
    <w:rsid w:val="003D6A72"/>
    <w:rsid w:val="003D6F81"/>
    <w:rsid w:val="003D712B"/>
    <w:rsid w:val="003D754D"/>
    <w:rsid w:val="003E10E3"/>
    <w:rsid w:val="003E1317"/>
    <w:rsid w:val="003E2FFE"/>
    <w:rsid w:val="003E34AA"/>
    <w:rsid w:val="003E45FC"/>
    <w:rsid w:val="003E4C2F"/>
    <w:rsid w:val="003E4CC0"/>
    <w:rsid w:val="003E4DAB"/>
    <w:rsid w:val="003E5454"/>
    <w:rsid w:val="003E68A7"/>
    <w:rsid w:val="003E7BC6"/>
    <w:rsid w:val="003F058F"/>
    <w:rsid w:val="003F1235"/>
    <w:rsid w:val="003F346A"/>
    <w:rsid w:val="003F47FD"/>
    <w:rsid w:val="003F4C91"/>
    <w:rsid w:val="003F6059"/>
    <w:rsid w:val="003F64D5"/>
    <w:rsid w:val="003F651E"/>
    <w:rsid w:val="00400EBA"/>
    <w:rsid w:val="00405A42"/>
    <w:rsid w:val="00406CAA"/>
    <w:rsid w:val="00411D0C"/>
    <w:rsid w:val="00412081"/>
    <w:rsid w:val="00415577"/>
    <w:rsid w:val="0041667E"/>
    <w:rsid w:val="00417EA3"/>
    <w:rsid w:val="00420027"/>
    <w:rsid w:val="004209BE"/>
    <w:rsid w:val="00420F81"/>
    <w:rsid w:val="00421570"/>
    <w:rsid w:val="0042164B"/>
    <w:rsid w:val="00423014"/>
    <w:rsid w:val="00423099"/>
    <w:rsid w:val="004241E6"/>
    <w:rsid w:val="00424357"/>
    <w:rsid w:val="00424793"/>
    <w:rsid w:val="00424963"/>
    <w:rsid w:val="00424D0E"/>
    <w:rsid w:val="004261A4"/>
    <w:rsid w:val="0042682A"/>
    <w:rsid w:val="0042718F"/>
    <w:rsid w:val="004307FF"/>
    <w:rsid w:val="00432053"/>
    <w:rsid w:val="00432EBF"/>
    <w:rsid w:val="00434FE4"/>
    <w:rsid w:val="00437745"/>
    <w:rsid w:val="00437DFB"/>
    <w:rsid w:val="004402F4"/>
    <w:rsid w:val="00440665"/>
    <w:rsid w:val="00442BDE"/>
    <w:rsid w:val="00443008"/>
    <w:rsid w:val="0044486A"/>
    <w:rsid w:val="00444C1A"/>
    <w:rsid w:val="0044522A"/>
    <w:rsid w:val="004465C8"/>
    <w:rsid w:val="00446A01"/>
    <w:rsid w:val="00446D06"/>
    <w:rsid w:val="00447CD4"/>
    <w:rsid w:val="00447FA1"/>
    <w:rsid w:val="00451353"/>
    <w:rsid w:val="0045169A"/>
    <w:rsid w:val="00452BD5"/>
    <w:rsid w:val="00453C57"/>
    <w:rsid w:val="00453FDC"/>
    <w:rsid w:val="00454694"/>
    <w:rsid w:val="00454A6F"/>
    <w:rsid w:val="00455CE8"/>
    <w:rsid w:val="0045625F"/>
    <w:rsid w:val="0045670A"/>
    <w:rsid w:val="00457BA9"/>
    <w:rsid w:val="004625E6"/>
    <w:rsid w:val="00463E4E"/>
    <w:rsid w:val="00465BC9"/>
    <w:rsid w:val="00465D67"/>
    <w:rsid w:val="00466707"/>
    <w:rsid w:val="004667FA"/>
    <w:rsid w:val="00466C8B"/>
    <w:rsid w:val="00470278"/>
    <w:rsid w:val="00470523"/>
    <w:rsid w:val="00470DC4"/>
    <w:rsid w:val="0047314E"/>
    <w:rsid w:val="0047369A"/>
    <w:rsid w:val="00474BEB"/>
    <w:rsid w:val="004766FD"/>
    <w:rsid w:val="0047744A"/>
    <w:rsid w:val="004775C0"/>
    <w:rsid w:val="004813A3"/>
    <w:rsid w:val="00481542"/>
    <w:rsid w:val="00482B70"/>
    <w:rsid w:val="00485010"/>
    <w:rsid w:val="00485444"/>
    <w:rsid w:val="00485DA0"/>
    <w:rsid w:val="00487163"/>
    <w:rsid w:val="00491363"/>
    <w:rsid w:val="00491B92"/>
    <w:rsid w:val="00494646"/>
    <w:rsid w:val="004959C9"/>
    <w:rsid w:val="00495C99"/>
    <w:rsid w:val="00496A4E"/>
    <w:rsid w:val="00496AAF"/>
    <w:rsid w:val="00496ADB"/>
    <w:rsid w:val="00497252"/>
    <w:rsid w:val="004A4137"/>
    <w:rsid w:val="004A46B8"/>
    <w:rsid w:val="004A5775"/>
    <w:rsid w:val="004A6510"/>
    <w:rsid w:val="004A7011"/>
    <w:rsid w:val="004A7584"/>
    <w:rsid w:val="004B147D"/>
    <w:rsid w:val="004B1C56"/>
    <w:rsid w:val="004B1CB1"/>
    <w:rsid w:val="004B20C6"/>
    <w:rsid w:val="004B2918"/>
    <w:rsid w:val="004B3C7F"/>
    <w:rsid w:val="004B445A"/>
    <w:rsid w:val="004B56F2"/>
    <w:rsid w:val="004B6B25"/>
    <w:rsid w:val="004B75A1"/>
    <w:rsid w:val="004B79D8"/>
    <w:rsid w:val="004C0298"/>
    <w:rsid w:val="004C1F5F"/>
    <w:rsid w:val="004C2000"/>
    <w:rsid w:val="004C214D"/>
    <w:rsid w:val="004C27CC"/>
    <w:rsid w:val="004C3CEC"/>
    <w:rsid w:val="004C3D99"/>
    <w:rsid w:val="004C4530"/>
    <w:rsid w:val="004C5FE8"/>
    <w:rsid w:val="004C6913"/>
    <w:rsid w:val="004C7B69"/>
    <w:rsid w:val="004D1FAB"/>
    <w:rsid w:val="004D39B8"/>
    <w:rsid w:val="004D509E"/>
    <w:rsid w:val="004D5E8E"/>
    <w:rsid w:val="004D60EF"/>
    <w:rsid w:val="004D6109"/>
    <w:rsid w:val="004D669E"/>
    <w:rsid w:val="004D7117"/>
    <w:rsid w:val="004D7312"/>
    <w:rsid w:val="004E18E0"/>
    <w:rsid w:val="004E3739"/>
    <w:rsid w:val="004E48EB"/>
    <w:rsid w:val="004E69B1"/>
    <w:rsid w:val="004E73EE"/>
    <w:rsid w:val="004F0339"/>
    <w:rsid w:val="004F3508"/>
    <w:rsid w:val="004F372B"/>
    <w:rsid w:val="004F3D95"/>
    <w:rsid w:val="004F4747"/>
    <w:rsid w:val="004F509E"/>
    <w:rsid w:val="004F7516"/>
    <w:rsid w:val="004F7F7B"/>
    <w:rsid w:val="005023C3"/>
    <w:rsid w:val="00502CEC"/>
    <w:rsid w:val="00503009"/>
    <w:rsid w:val="005034CD"/>
    <w:rsid w:val="005036D1"/>
    <w:rsid w:val="005038C2"/>
    <w:rsid w:val="005047C4"/>
    <w:rsid w:val="00505409"/>
    <w:rsid w:val="005056F4"/>
    <w:rsid w:val="00505D1A"/>
    <w:rsid w:val="0050638C"/>
    <w:rsid w:val="00506C29"/>
    <w:rsid w:val="00506C51"/>
    <w:rsid w:val="00512A9F"/>
    <w:rsid w:val="00512DDA"/>
    <w:rsid w:val="00513AD9"/>
    <w:rsid w:val="005143A4"/>
    <w:rsid w:val="005147EA"/>
    <w:rsid w:val="005151A9"/>
    <w:rsid w:val="005159F0"/>
    <w:rsid w:val="0051660C"/>
    <w:rsid w:val="0051684E"/>
    <w:rsid w:val="00516AF0"/>
    <w:rsid w:val="005211D3"/>
    <w:rsid w:val="00521DB4"/>
    <w:rsid w:val="00521E63"/>
    <w:rsid w:val="00523682"/>
    <w:rsid w:val="00524820"/>
    <w:rsid w:val="00525D6B"/>
    <w:rsid w:val="00525E8B"/>
    <w:rsid w:val="00526597"/>
    <w:rsid w:val="0052666A"/>
    <w:rsid w:val="00526CEA"/>
    <w:rsid w:val="0052776F"/>
    <w:rsid w:val="00530293"/>
    <w:rsid w:val="00530C53"/>
    <w:rsid w:val="00531110"/>
    <w:rsid w:val="00531840"/>
    <w:rsid w:val="00531B9D"/>
    <w:rsid w:val="0053477C"/>
    <w:rsid w:val="0053586B"/>
    <w:rsid w:val="00535E24"/>
    <w:rsid w:val="00536356"/>
    <w:rsid w:val="00541906"/>
    <w:rsid w:val="00543083"/>
    <w:rsid w:val="00543B5D"/>
    <w:rsid w:val="00545017"/>
    <w:rsid w:val="005456BD"/>
    <w:rsid w:val="0054640F"/>
    <w:rsid w:val="0054641F"/>
    <w:rsid w:val="005464CA"/>
    <w:rsid w:val="00550F09"/>
    <w:rsid w:val="005554B8"/>
    <w:rsid w:val="00555F70"/>
    <w:rsid w:val="005568E0"/>
    <w:rsid w:val="00557887"/>
    <w:rsid w:val="0056197F"/>
    <w:rsid w:val="00561E45"/>
    <w:rsid w:val="005639E5"/>
    <w:rsid w:val="00563A44"/>
    <w:rsid w:val="00563D74"/>
    <w:rsid w:val="00563E07"/>
    <w:rsid w:val="00565757"/>
    <w:rsid w:val="0056591C"/>
    <w:rsid w:val="00565E12"/>
    <w:rsid w:val="0056620B"/>
    <w:rsid w:val="00566EB0"/>
    <w:rsid w:val="005705A3"/>
    <w:rsid w:val="005719C8"/>
    <w:rsid w:val="00573293"/>
    <w:rsid w:val="00574AFE"/>
    <w:rsid w:val="00575693"/>
    <w:rsid w:val="005765AA"/>
    <w:rsid w:val="0057680D"/>
    <w:rsid w:val="00577343"/>
    <w:rsid w:val="00577473"/>
    <w:rsid w:val="00580E43"/>
    <w:rsid w:val="00583B1E"/>
    <w:rsid w:val="00584986"/>
    <w:rsid w:val="00584A03"/>
    <w:rsid w:val="00586020"/>
    <w:rsid w:val="0059015F"/>
    <w:rsid w:val="00590FCF"/>
    <w:rsid w:val="005920E3"/>
    <w:rsid w:val="00592B78"/>
    <w:rsid w:val="00592EA7"/>
    <w:rsid w:val="005A03E7"/>
    <w:rsid w:val="005A3792"/>
    <w:rsid w:val="005A3BD6"/>
    <w:rsid w:val="005A4E5B"/>
    <w:rsid w:val="005A5284"/>
    <w:rsid w:val="005A7ACF"/>
    <w:rsid w:val="005B0FAE"/>
    <w:rsid w:val="005B10E2"/>
    <w:rsid w:val="005B13AA"/>
    <w:rsid w:val="005B2F8B"/>
    <w:rsid w:val="005B36B5"/>
    <w:rsid w:val="005B403F"/>
    <w:rsid w:val="005B531D"/>
    <w:rsid w:val="005B5A5C"/>
    <w:rsid w:val="005B7233"/>
    <w:rsid w:val="005C00B9"/>
    <w:rsid w:val="005C1B67"/>
    <w:rsid w:val="005C2AF1"/>
    <w:rsid w:val="005C4D30"/>
    <w:rsid w:val="005C50F3"/>
    <w:rsid w:val="005C5435"/>
    <w:rsid w:val="005C655A"/>
    <w:rsid w:val="005C7A8E"/>
    <w:rsid w:val="005D02B1"/>
    <w:rsid w:val="005D0508"/>
    <w:rsid w:val="005D0AB8"/>
    <w:rsid w:val="005D0BE9"/>
    <w:rsid w:val="005D25EA"/>
    <w:rsid w:val="005D3E44"/>
    <w:rsid w:val="005D6833"/>
    <w:rsid w:val="005D77C8"/>
    <w:rsid w:val="005D7B68"/>
    <w:rsid w:val="005D7EE4"/>
    <w:rsid w:val="005E3255"/>
    <w:rsid w:val="005E3CE2"/>
    <w:rsid w:val="005E42BC"/>
    <w:rsid w:val="005E470F"/>
    <w:rsid w:val="005E5978"/>
    <w:rsid w:val="005E73A3"/>
    <w:rsid w:val="005E7941"/>
    <w:rsid w:val="005E7D85"/>
    <w:rsid w:val="005F1D09"/>
    <w:rsid w:val="005F2964"/>
    <w:rsid w:val="005F3519"/>
    <w:rsid w:val="005F373C"/>
    <w:rsid w:val="005F4763"/>
    <w:rsid w:val="005F4BD3"/>
    <w:rsid w:val="005F5744"/>
    <w:rsid w:val="005F5A83"/>
    <w:rsid w:val="005F7AB1"/>
    <w:rsid w:val="00601EE4"/>
    <w:rsid w:val="006020EE"/>
    <w:rsid w:val="00602CA4"/>
    <w:rsid w:val="0060366F"/>
    <w:rsid w:val="00604FDA"/>
    <w:rsid w:val="0060616C"/>
    <w:rsid w:val="00606DE1"/>
    <w:rsid w:val="00607E70"/>
    <w:rsid w:val="00610A22"/>
    <w:rsid w:val="00610A2E"/>
    <w:rsid w:val="00610C2E"/>
    <w:rsid w:val="006119C2"/>
    <w:rsid w:val="0061280F"/>
    <w:rsid w:val="006135E0"/>
    <w:rsid w:val="00614261"/>
    <w:rsid w:val="00617257"/>
    <w:rsid w:val="00617752"/>
    <w:rsid w:val="00620975"/>
    <w:rsid w:val="00620EC4"/>
    <w:rsid w:val="00621581"/>
    <w:rsid w:val="006241F9"/>
    <w:rsid w:val="006242B1"/>
    <w:rsid w:val="00624EF7"/>
    <w:rsid w:val="00624F19"/>
    <w:rsid w:val="00625747"/>
    <w:rsid w:val="00626179"/>
    <w:rsid w:val="00626BF0"/>
    <w:rsid w:val="00627078"/>
    <w:rsid w:val="00627301"/>
    <w:rsid w:val="00627C9E"/>
    <w:rsid w:val="006303D6"/>
    <w:rsid w:val="0063045B"/>
    <w:rsid w:val="006308D4"/>
    <w:rsid w:val="00632E8E"/>
    <w:rsid w:val="006332BA"/>
    <w:rsid w:val="00634A16"/>
    <w:rsid w:val="00635B4C"/>
    <w:rsid w:val="00636D77"/>
    <w:rsid w:val="006376DB"/>
    <w:rsid w:val="0064088E"/>
    <w:rsid w:val="00641E5C"/>
    <w:rsid w:val="00643950"/>
    <w:rsid w:val="00644574"/>
    <w:rsid w:val="006447B9"/>
    <w:rsid w:val="006449C8"/>
    <w:rsid w:val="00644A32"/>
    <w:rsid w:val="006456A1"/>
    <w:rsid w:val="006457A6"/>
    <w:rsid w:val="0065010C"/>
    <w:rsid w:val="006504C9"/>
    <w:rsid w:val="0065080C"/>
    <w:rsid w:val="00651946"/>
    <w:rsid w:val="00652166"/>
    <w:rsid w:val="00652AAF"/>
    <w:rsid w:val="00653975"/>
    <w:rsid w:val="00654481"/>
    <w:rsid w:val="00655505"/>
    <w:rsid w:val="00662F61"/>
    <w:rsid w:val="00663C0E"/>
    <w:rsid w:val="0066422E"/>
    <w:rsid w:val="006649B3"/>
    <w:rsid w:val="00670CFE"/>
    <w:rsid w:val="00671B5D"/>
    <w:rsid w:val="00671EE9"/>
    <w:rsid w:val="006725B1"/>
    <w:rsid w:val="00672687"/>
    <w:rsid w:val="006727BE"/>
    <w:rsid w:val="00672A00"/>
    <w:rsid w:val="00672F1D"/>
    <w:rsid w:val="00675B7A"/>
    <w:rsid w:val="00676C77"/>
    <w:rsid w:val="00682416"/>
    <w:rsid w:val="00682BAA"/>
    <w:rsid w:val="00684006"/>
    <w:rsid w:val="006854E5"/>
    <w:rsid w:val="00686256"/>
    <w:rsid w:val="006868A3"/>
    <w:rsid w:val="006868ED"/>
    <w:rsid w:val="00690060"/>
    <w:rsid w:val="006920EA"/>
    <w:rsid w:val="006941C6"/>
    <w:rsid w:val="00694BDD"/>
    <w:rsid w:val="006960DC"/>
    <w:rsid w:val="00696273"/>
    <w:rsid w:val="0069657A"/>
    <w:rsid w:val="00697C6E"/>
    <w:rsid w:val="006A03C5"/>
    <w:rsid w:val="006A110A"/>
    <w:rsid w:val="006A2F08"/>
    <w:rsid w:val="006A4494"/>
    <w:rsid w:val="006A4A35"/>
    <w:rsid w:val="006B1D29"/>
    <w:rsid w:val="006B2642"/>
    <w:rsid w:val="006B2ADC"/>
    <w:rsid w:val="006B326F"/>
    <w:rsid w:val="006B4312"/>
    <w:rsid w:val="006B567B"/>
    <w:rsid w:val="006B6770"/>
    <w:rsid w:val="006B677C"/>
    <w:rsid w:val="006C0F05"/>
    <w:rsid w:val="006C1A34"/>
    <w:rsid w:val="006C25D3"/>
    <w:rsid w:val="006C3C6B"/>
    <w:rsid w:val="006C41C8"/>
    <w:rsid w:val="006C48A7"/>
    <w:rsid w:val="006C5ACC"/>
    <w:rsid w:val="006C62D1"/>
    <w:rsid w:val="006C7A53"/>
    <w:rsid w:val="006C7F5C"/>
    <w:rsid w:val="006C7FE5"/>
    <w:rsid w:val="006D0768"/>
    <w:rsid w:val="006D3CC1"/>
    <w:rsid w:val="006D4031"/>
    <w:rsid w:val="006D426C"/>
    <w:rsid w:val="006D46FE"/>
    <w:rsid w:val="006D4A82"/>
    <w:rsid w:val="006D4ABA"/>
    <w:rsid w:val="006D4D95"/>
    <w:rsid w:val="006D521F"/>
    <w:rsid w:val="006D5FCA"/>
    <w:rsid w:val="006D65F5"/>
    <w:rsid w:val="006D73A4"/>
    <w:rsid w:val="006D7CA4"/>
    <w:rsid w:val="006E29EC"/>
    <w:rsid w:val="006E2D7B"/>
    <w:rsid w:val="006E2E78"/>
    <w:rsid w:val="006E3E51"/>
    <w:rsid w:val="006E4BA1"/>
    <w:rsid w:val="006E57A3"/>
    <w:rsid w:val="006E5D86"/>
    <w:rsid w:val="006E6221"/>
    <w:rsid w:val="006F016E"/>
    <w:rsid w:val="006F0F9A"/>
    <w:rsid w:val="006F261A"/>
    <w:rsid w:val="006F32D4"/>
    <w:rsid w:val="006F3FC7"/>
    <w:rsid w:val="006F524F"/>
    <w:rsid w:val="006F731B"/>
    <w:rsid w:val="00700098"/>
    <w:rsid w:val="007009E8"/>
    <w:rsid w:val="00701B97"/>
    <w:rsid w:val="007040EE"/>
    <w:rsid w:val="00704D1C"/>
    <w:rsid w:val="00704E93"/>
    <w:rsid w:val="00706835"/>
    <w:rsid w:val="00706C7A"/>
    <w:rsid w:val="00707828"/>
    <w:rsid w:val="007103C7"/>
    <w:rsid w:val="00710557"/>
    <w:rsid w:val="00710B96"/>
    <w:rsid w:val="00710D49"/>
    <w:rsid w:val="00710D70"/>
    <w:rsid w:val="00711654"/>
    <w:rsid w:val="007121E4"/>
    <w:rsid w:val="007137C2"/>
    <w:rsid w:val="00715759"/>
    <w:rsid w:val="00717163"/>
    <w:rsid w:val="007238AB"/>
    <w:rsid w:val="00723E11"/>
    <w:rsid w:val="00724E17"/>
    <w:rsid w:val="00725160"/>
    <w:rsid w:val="00727505"/>
    <w:rsid w:val="007276C2"/>
    <w:rsid w:val="007278FA"/>
    <w:rsid w:val="00727B03"/>
    <w:rsid w:val="00730867"/>
    <w:rsid w:val="00730A7E"/>
    <w:rsid w:val="0073236A"/>
    <w:rsid w:val="00733084"/>
    <w:rsid w:val="00734849"/>
    <w:rsid w:val="00735C26"/>
    <w:rsid w:val="00737AF1"/>
    <w:rsid w:val="007400A3"/>
    <w:rsid w:val="007413B7"/>
    <w:rsid w:val="00741AA2"/>
    <w:rsid w:val="00742E40"/>
    <w:rsid w:val="00743202"/>
    <w:rsid w:val="00743541"/>
    <w:rsid w:val="00743B9C"/>
    <w:rsid w:val="00743BE3"/>
    <w:rsid w:val="007441C2"/>
    <w:rsid w:val="00744833"/>
    <w:rsid w:val="00744ACD"/>
    <w:rsid w:val="007455D5"/>
    <w:rsid w:val="00746A55"/>
    <w:rsid w:val="00747DC0"/>
    <w:rsid w:val="007503B4"/>
    <w:rsid w:val="0075230B"/>
    <w:rsid w:val="00753A7E"/>
    <w:rsid w:val="00755815"/>
    <w:rsid w:val="00756900"/>
    <w:rsid w:val="00761329"/>
    <w:rsid w:val="00761498"/>
    <w:rsid w:val="00761C30"/>
    <w:rsid w:val="00761C49"/>
    <w:rsid w:val="00761FB4"/>
    <w:rsid w:val="007620A2"/>
    <w:rsid w:val="00762A48"/>
    <w:rsid w:val="00764265"/>
    <w:rsid w:val="00766156"/>
    <w:rsid w:val="00767906"/>
    <w:rsid w:val="007703BE"/>
    <w:rsid w:val="00771330"/>
    <w:rsid w:val="0077245B"/>
    <w:rsid w:val="007745F0"/>
    <w:rsid w:val="00776A41"/>
    <w:rsid w:val="00780598"/>
    <w:rsid w:val="00780A76"/>
    <w:rsid w:val="0078260A"/>
    <w:rsid w:val="0078307E"/>
    <w:rsid w:val="00784D94"/>
    <w:rsid w:val="00785B43"/>
    <w:rsid w:val="00785BD4"/>
    <w:rsid w:val="00787670"/>
    <w:rsid w:val="00790C35"/>
    <w:rsid w:val="00791D59"/>
    <w:rsid w:val="007938D5"/>
    <w:rsid w:val="00794532"/>
    <w:rsid w:val="00794C48"/>
    <w:rsid w:val="00795F1C"/>
    <w:rsid w:val="00796C65"/>
    <w:rsid w:val="0079767C"/>
    <w:rsid w:val="007979A6"/>
    <w:rsid w:val="007A0245"/>
    <w:rsid w:val="007A11C6"/>
    <w:rsid w:val="007A1621"/>
    <w:rsid w:val="007A26C0"/>
    <w:rsid w:val="007A3A63"/>
    <w:rsid w:val="007A46EF"/>
    <w:rsid w:val="007A7C95"/>
    <w:rsid w:val="007B16FF"/>
    <w:rsid w:val="007B22B6"/>
    <w:rsid w:val="007B2FBF"/>
    <w:rsid w:val="007C00E7"/>
    <w:rsid w:val="007C06C6"/>
    <w:rsid w:val="007C29B6"/>
    <w:rsid w:val="007C3286"/>
    <w:rsid w:val="007C4222"/>
    <w:rsid w:val="007C4326"/>
    <w:rsid w:val="007C5222"/>
    <w:rsid w:val="007C5523"/>
    <w:rsid w:val="007C7A3C"/>
    <w:rsid w:val="007D01D2"/>
    <w:rsid w:val="007D190F"/>
    <w:rsid w:val="007D5C15"/>
    <w:rsid w:val="007D6117"/>
    <w:rsid w:val="007E0279"/>
    <w:rsid w:val="007E08FC"/>
    <w:rsid w:val="007E173E"/>
    <w:rsid w:val="007E33D4"/>
    <w:rsid w:val="007E4206"/>
    <w:rsid w:val="007E4B09"/>
    <w:rsid w:val="007E5418"/>
    <w:rsid w:val="007E6703"/>
    <w:rsid w:val="007F053E"/>
    <w:rsid w:val="007F1C0E"/>
    <w:rsid w:val="007F1F05"/>
    <w:rsid w:val="007F2B2C"/>
    <w:rsid w:val="007F2E25"/>
    <w:rsid w:val="007F5648"/>
    <w:rsid w:val="007F7D11"/>
    <w:rsid w:val="008001A5"/>
    <w:rsid w:val="008002DF"/>
    <w:rsid w:val="008011DB"/>
    <w:rsid w:val="00801634"/>
    <w:rsid w:val="00803327"/>
    <w:rsid w:val="0080361C"/>
    <w:rsid w:val="00804465"/>
    <w:rsid w:val="008057AC"/>
    <w:rsid w:val="00805CC9"/>
    <w:rsid w:val="0080603C"/>
    <w:rsid w:val="0080749A"/>
    <w:rsid w:val="00807926"/>
    <w:rsid w:val="00811FFA"/>
    <w:rsid w:val="00812BC1"/>
    <w:rsid w:val="00814608"/>
    <w:rsid w:val="00815175"/>
    <w:rsid w:val="00816281"/>
    <w:rsid w:val="008164A4"/>
    <w:rsid w:val="008172A1"/>
    <w:rsid w:val="008177C7"/>
    <w:rsid w:val="008208D3"/>
    <w:rsid w:val="008213C8"/>
    <w:rsid w:val="008217FD"/>
    <w:rsid w:val="00821B29"/>
    <w:rsid w:val="00822810"/>
    <w:rsid w:val="00822ECC"/>
    <w:rsid w:val="00823F9F"/>
    <w:rsid w:val="00824562"/>
    <w:rsid w:val="008257B8"/>
    <w:rsid w:val="00825A3A"/>
    <w:rsid w:val="00826895"/>
    <w:rsid w:val="008271D3"/>
    <w:rsid w:val="00827E8C"/>
    <w:rsid w:val="00827ED4"/>
    <w:rsid w:val="008300BA"/>
    <w:rsid w:val="00830DDB"/>
    <w:rsid w:val="00832314"/>
    <w:rsid w:val="00832D68"/>
    <w:rsid w:val="00832E35"/>
    <w:rsid w:val="00833435"/>
    <w:rsid w:val="00834989"/>
    <w:rsid w:val="00835645"/>
    <w:rsid w:val="00835BCF"/>
    <w:rsid w:val="00840430"/>
    <w:rsid w:val="00841B58"/>
    <w:rsid w:val="0084445F"/>
    <w:rsid w:val="008473DC"/>
    <w:rsid w:val="00847432"/>
    <w:rsid w:val="008474C2"/>
    <w:rsid w:val="00852035"/>
    <w:rsid w:val="008525F5"/>
    <w:rsid w:val="008528D6"/>
    <w:rsid w:val="00853D49"/>
    <w:rsid w:val="008544A8"/>
    <w:rsid w:val="00855C4C"/>
    <w:rsid w:val="00857835"/>
    <w:rsid w:val="00857997"/>
    <w:rsid w:val="008608B2"/>
    <w:rsid w:val="00860CC7"/>
    <w:rsid w:val="00861A7A"/>
    <w:rsid w:val="008620CB"/>
    <w:rsid w:val="00862AB1"/>
    <w:rsid w:val="008640C0"/>
    <w:rsid w:val="00864CB9"/>
    <w:rsid w:val="00864F91"/>
    <w:rsid w:val="008664CE"/>
    <w:rsid w:val="00866824"/>
    <w:rsid w:val="008670C8"/>
    <w:rsid w:val="008671F2"/>
    <w:rsid w:val="008676A7"/>
    <w:rsid w:val="00867FA6"/>
    <w:rsid w:val="00867FEA"/>
    <w:rsid w:val="008700A5"/>
    <w:rsid w:val="00871236"/>
    <w:rsid w:val="008718EC"/>
    <w:rsid w:val="00871A3D"/>
    <w:rsid w:val="00872806"/>
    <w:rsid w:val="008728EB"/>
    <w:rsid w:val="00875050"/>
    <w:rsid w:val="0087537D"/>
    <w:rsid w:val="0087666E"/>
    <w:rsid w:val="00876ED4"/>
    <w:rsid w:val="00876EEC"/>
    <w:rsid w:val="008770AC"/>
    <w:rsid w:val="008775EE"/>
    <w:rsid w:val="00877C36"/>
    <w:rsid w:val="008819EE"/>
    <w:rsid w:val="00881A0C"/>
    <w:rsid w:val="00881FA5"/>
    <w:rsid w:val="00883921"/>
    <w:rsid w:val="00883CDE"/>
    <w:rsid w:val="00884806"/>
    <w:rsid w:val="00885E30"/>
    <w:rsid w:val="00885F59"/>
    <w:rsid w:val="00890143"/>
    <w:rsid w:val="00891191"/>
    <w:rsid w:val="00892499"/>
    <w:rsid w:val="00893537"/>
    <w:rsid w:val="008939ED"/>
    <w:rsid w:val="00895931"/>
    <w:rsid w:val="008A09D4"/>
    <w:rsid w:val="008A1CA4"/>
    <w:rsid w:val="008A2B28"/>
    <w:rsid w:val="008A38A7"/>
    <w:rsid w:val="008A4E7B"/>
    <w:rsid w:val="008A7BA2"/>
    <w:rsid w:val="008A7C90"/>
    <w:rsid w:val="008B49CF"/>
    <w:rsid w:val="008B5958"/>
    <w:rsid w:val="008B66DB"/>
    <w:rsid w:val="008B68A1"/>
    <w:rsid w:val="008C1E4C"/>
    <w:rsid w:val="008C2736"/>
    <w:rsid w:val="008C36B3"/>
    <w:rsid w:val="008C399D"/>
    <w:rsid w:val="008C3CA5"/>
    <w:rsid w:val="008C3FAA"/>
    <w:rsid w:val="008C4224"/>
    <w:rsid w:val="008C492C"/>
    <w:rsid w:val="008C6EBC"/>
    <w:rsid w:val="008D02B7"/>
    <w:rsid w:val="008D0981"/>
    <w:rsid w:val="008D0DEA"/>
    <w:rsid w:val="008D14B5"/>
    <w:rsid w:val="008D15AA"/>
    <w:rsid w:val="008D168E"/>
    <w:rsid w:val="008D188D"/>
    <w:rsid w:val="008D1B0F"/>
    <w:rsid w:val="008D225E"/>
    <w:rsid w:val="008D3A07"/>
    <w:rsid w:val="008D3BA2"/>
    <w:rsid w:val="008D3EB1"/>
    <w:rsid w:val="008D44D0"/>
    <w:rsid w:val="008D56AE"/>
    <w:rsid w:val="008D5BCF"/>
    <w:rsid w:val="008D649B"/>
    <w:rsid w:val="008E0361"/>
    <w:rsid w:val="008E1B0E"/>
    <w:rsid w:val="008E220A"/>
    <w:rsid w:val="008E269C"/>
    <w:rsid w:val="008E275D"/>
    <w:rsid w:val="008E2812"/>
    <w:rsid w:val="008E46BD"/>
    <w:rsid w:val="008E648B"/>
    <w:rsid w:val="008E7D7E"/>
    <w:rsid w:val="008F6FEC"/>
    <w:rsid w:val="008F71D8"/>
    <w:rsid w:val="00900231"/>
    <w:rsid w:val="009019D5"/>
    <w:rsid w:val="00902C6B"/>
    <w:rsid w:val="00903B95"/>
    <w:rsid w:val="00903DE3"/>
    <w:rsid w:val="00904640"/>
    <w:rsid w:val="00906BA2"/>
    <w:rsid w:val="00906EA0"/>
    <w:rsid w:val="009104CC"/>
    <w:rsid w:val="009112C0"/>
    <w:rsid w:val="00912A00"/>
    <w:rsid w:val="00912B50"/>
    <w:rsid w:val="009132D7"/>
    <w:rsid w:val="00914C97"/>
    <w:rsid w:val="0091560C"/>
    <w:rsid w:val="00916528"/>
    <w:rsid w:val="009171E6"/>
    <w:rsid w:val="00920527"/>
    <w:rsid w:val="00923498"/>
    <w:rsid w:val="00923E11"/>
    <w:rsid w:val="009244D4"/>
    <w:rsid w:val="009258FE"/>
    <w:rsid w:val="0092594B"/>
    <w:rsid w:val="00927270"/>
    <w:rsid w:val="00927885"/>
    <w:rsid w:val="00931212"/>
    <w:rsid w:val="00932387"/>
    <w:rsid w:val="009329CC"/>
    <w:rsid w:val="009333FB"/>
    <w:rsid w:val="009342AB"/>
    <w:rsid w:val="00936176"/>
    <w:rsid w:val="009370D0"/>
    <w:rsid w:val="00937F69"/>
    <w:rsid w:val="00940B29"/>
    <w:rsid w:val="00941050"/>
    <w:rsid w:val="009428CC"/>
    <w:rsid w:val="00943807"/>
    <w:rsid w:val="009448EA"/>
    <w:rsid w:val="00944AC1"/>
    <w:rsid w:val="009450A4"/>
    <w:rsid w:val="009459C6"/>
    <w:rsid w:val="00945DBF"/>
    <w:rsid w:val="0094659F"/>
    <w:rsid w:val="009474E9"/>
    <w:rsid w:val="00952D13"/>
    <w:rsid w:val="00952E5E"/>
    <w:rsid w:val="00953504"/>
    <w:rsid w:val="009539C1"/>
    <w:rsid w:val="00953F23"/>
    <w:rsid w:val="00954290"/>
    <w:rsid w:val="00954E7D"/>
    <w:rsid w:val="009557B5"/>
    <w:rsid w:val="00956CDE"/>
    <w:rsid w:val="0096090D"/>
    <w:rsid w:val="00960B97"/>
    <w:rsid w:val="009612A8"/>
    <w:rsid w:val="00961FEF"/>
    <w:rsid w:val="00963650"/>
    <w:rsid w:val="00964F38"/>
    <w:rsid w:val="00966809"/>
    <w:rsid w:val="009673E5"/>
    <w:rsid w:val="00970DDD"/>
    <w:rsid w:val="00972E59"/>
    <w:rsid w:val="00972F8A"/>
    <w:rsid w:val="009737C9"/>
    <w:rsid w:val="0097403B"/>
    <w:rsid w:val="00974266"/>
    <w:rsid w:val="009742DC"/>
    <w:rsid w:val="00975251"/>
    <w:rsid w:val="009775BE"/>
    <w:rsid w:val="009806C0"/>
    <w:rsid w:val="00981BE4"/>
    <w:rsid w:val="00983554"/>
    <w:rsid w:val="0098376A"/>
    <w:rsid w:val="0098733B"/>
    <w:rsid w:val="00990E2D"/>
    <w:rsid w:val="00992601"/>
    <w:rsid w:val="00992609"/>
    <w:rsid w:val="0099401A"/>
    <w:rsid w:val="009962F4"/>
    <w:rsid w:val="009A107E"/>
    <w:rsid w:val="009A10B3"/>
    <w:rsid w:val="009A235A"/>
    <w:rsid w:val="009A2FDB"/>
    <w:rsid w:val="009A36B6"/>
    <w:rsid w:val="009A37DE"/>
    <w:rsid w:val="009A5913"/>
    <w:rsid w:val="009B1C07"/>
    <w:rsid w:val="009B38A4"/>
    <w:rsid w:val="009B3927"/>
    <w:rsid w:val="009B4054"/>
    <w:rsid w:val="009B6758"/>
    <w:rsid w:val="009B6922"/>
    <w:rsid w:val="009B7059"/>
    <w:rsid w:val="009B734A"/>
    <w:rsid w:val="009C0247"/>
    <w:rsid w:val="009C279D"/>
    <w:rsid w:val="009C4293"/>
    <w:rsid w:val="009C4802"/>
    <w:rsid w:val="009C4B5F"/>
    <w:rsid w:val="009C5084"/>
    <w:rsid w:val="009C5418"/>
    <w:rsid w:val="009C5B84"/>
    <w:rsid w:val="009C6042"/>
    <w:rsid w:val="009C6264"/>
    <w:rsid w:val="009D0432"/>
    <w:rsid w:val="009D0A6E"/>
    <w:rsid w:val="009D142C"/>
    <w:rsid w:val="009D1753"/>
    <w:rsid w:val="009D2DE9"/>
    <w:rsid w:val="009D3A37"/>
    <w:rsid w:val="009D44E7"/>
    <w:rsid w:val="009D4900"/>
    <w:rsid w:val="009D5B01"/>
    <w:rsid w:val="009E1156"/>
    <w:rsid w:val="009E1EAA"/>
    <w:rsid w:val="009E2652"/>
    <w:rsid w:val="009E358E"/>
    <w:rsid w:val="009E5895"/>
    <w:rsid w:val="009E6125"/>
    <w:rsid w:val="009E6D39"/>
    <w:rsid w:val="009E79C7"/>
    <w:rsid w:val="009F00FF"/>
    <w:rsid w:val="009F0B94"/>
    <w:rsid w:val="009F24FE"/>
    <w:rsid w:val="009F441C"/>
    <w:rsid w:val="009F4E49"/>
    <w:rsid w:val="009F6D99"/>
    <w:rsid w:val="009F7739"/>
    <w:rsid w:val="00A0132C"/>
    <w:rsid w:val="00A0194F"/>
    <w:rsid w:val="00A021DB"/>
    <w:rsid w:val="00A03BDD"/>
    <w:rsid w:val="00A05FE7"/>
    <w:rsid w:val="00A060D0"/>
    <w:rsid w:val="00A06747"/>
    <w:rsid w:val="00A067F5"/>
    <w:rsid w:val="00A07108"/>
    <w:rsid w:val="00A075A3"/>
    <w:rsid w:val="00A07A95"/>
    <w:rsid w:val="00A103DC"/>
    <w:rsid w:val="00A11865"/>
    <w:rsid w:val="00A11A92"/>
    <w:rsid w:val="00A12A16"/>
    <w:rsid w:val="00A13AEE"/>
    <w:rsid w:val="00A14DF0"/>
    <w:rsid w:val="00A16423"/>
    <w:rsid w:val="00A16824"/>
    <w:rsid w:val="00A16F06"/>
    <w:rsid w:val="00A176AC"/>
    <w:rsid w:val="00A20158"/>
    <w:rsid w:val="00A202E3"/>
    <w:rsid w:val="00A2060B"/>
    <w:rsid w:val="00A208F4"/>
    <w:rsid w:val="00A213AC"/>
    <w:rsid w:val="00A23B03"/>
    <w:rsid w:val="00A243FF"/>
    <w:rsid w:val="00A24B95"/>
    <w:rsid w:val="00A25B7C"/>
    <w:rsid w:val="00A268B9"/>
    <w:rsid w:val="00A272F4"/>
    <w:rsid w:val="00A303CF"/>
    <w:rsid w:val="00A30E1A"/>
    <w:rsid w:val="00A30FC7"/>
    <w:rsid w:val="00A32B2B"/>
    <w:rsid w:val="00A349EF"/>
    <w:rsid w:val="00A356F4"/>
    <w:rsid w:val="00A361AD"/>
    <w:rsid w:val="00A36651"/>
    <w:rsid w:val="00A366CB"/>
    <w:rsid w:val="00A37F63"/>
    <w:rsid w:val="00A402ED"/>
    <w:rsid w:val="00A41BE5"/>
    <w:rsid w:val="00A43F07"/>
    <w:rsid w:val="00A4500E"/>
    <w:rsid w:val="00A45A92"/>
    <w:rsid w:val="00A45B9F"/>
    <w:rsid w:val="00A506A4"/>
    <w:rsid w:val="00A51F42"/>
    <w:rsid w:val="00A52642"/>
    <w:rsid w:val="00A5538E"/>
    <w:rsid w:val="00A5591C"/>
    <w:rsid w:val="00A55A93"/>
    <w:rsid w:val="00A570DA"/>
    <w:rsid w:val="00A578A5"/>
    <w:rsid w:val="00A605D4"/>
    <w:rsid w:val="00A618A9"/>
    <w:rsid w:val="00A620CE"/>
    <w:rsid w:val="00A634B3"/>
    <w:rsid w:val="00A64AEF"/>
    <w:rsid w:val="00A64B7A"/>
    <w:rsid w:val="00A65178"/>
    <w:rsid w:val="00A657B8"/>
    <w:rsid w:val="00A65CDA"/>
    <w:rsid w:val="00A67DFC"/>
    <w:rsid w:val="00A709D9"/>
    <w:rsid w:val="00A70C28"/>
    <w:rsid w:val="00A72F05"/>
    <w:rsid w:val="00A742E6"/>
    <w:rsid w:val="00A74CB5"/>
    <w:rsid w:val="00A75A52"/>
    <w:rsid w:val="00A77A51"/>
    <w:rsid w:val="00A83161"/>
    <w:rsid w:val="00A84339"/>
    <w:rsid w:val="00A843CD"/>
    <w:rsid w:val="00A8444D"/>
    <w:rsid w:val="00A8462A"/>
    <w:rsid w:val="00A8481E"/>
    <w:rsid w:val="00A90A12"/>
    <w:rsid w:val="00A90D5D"/>
    <w:rsid w:val="00A90FF9"/>
    <w:rsid w:val="00A91BD6"/>
    <w:rsid w:val="00A91DC5"/>
    <w:rsid w:val="00A92126"/>
    <w:rsid w:val="00A92F55"/>
    <w:rsid w:val="00A943BF"/>
    <w:rsid w:val="00A950E7"/>
    <w:rsid w:val="00AA0C08"/>
    <w:rsid w:val="00AA2674"/>
    <w:rsid w:val="00AA3B24"/>
    <w:rsid w:val="00AA4753"/>
    <w:rsid w:val="00AB0779"/>
    <w:rsid w:val="00AB38FB"/>
    <w:rsid w:val="00AB4900"/>
    <w:rsid w:val="00AB5745"/>
    <w:rsid w:val="00AB6D2F"/>
    <w:rsid w:val="00AB7A55"/>
    <w:rsid w:val="00AC0710"/>
    <w:rsid w:val="00AC0FFC"/>
    <w:rsid w:val="00AC1E0D"/>
    <w:rsid w:val="00AC327E"/>
    <w:rsid w:val="00AC3DAF"/>
    <w:rsid w:val="00AC43F6"/>
    <w:rsid w:val="00AC52C6"/>
    <w:rsid w:val="00AC707E"/>
    <w:rsid w:val="00AC73AF"/>
    <w:rsid w:val="00AD04B4"/>
    <w:rsid w:val="00AD140C"/>
    <w:rsid w:val="00AD1F98"/>
    <w:rsid w:val="00AD277F"/>
    <w:rsid w:val="00AD2791"/>
    <w:rsid w:val="00AD5928"/>
    <w:rsid w:val="00AD636C"/>
    <w:rsid w:val="00AD66D5"/>
    <w:rsid w:val="00AE032D"/>
    <w:rsid w:val="00AE1B02"/>
    <w:rsid w:val="00AE29A5"/>
    <w:rsid w:val="00AE36E5"/>
    <w:rsid w:val="00AE6D7B"/>
    <w:rsid w:val="00AF3985"/>
    <w:rsid w:val="00AF3BBA"/>
    <w:rsid w:val="00AF418A"/>
    <w:rsid w:val="00AF49A2"/>
    <w:rsid w:val="00AF59A2"/>
    <w:rsid w:val="00AF70C2"/>
    <w:rsid w:val="00AF7268"/>
    <w:rsid w:val="00B0027C"/>
    <w:rsid w:val="00B00801"/>
    <w:rsid w:val="00B00EAD"/>
    <w:rsid w:val="00B01CC6"/>
    <w:rsid w:val="00B01D8D"/>
    <w:rsid w:val="00B0263F"/>
    <w:rsid w:val="00B03468"/>
    <w:rsid w:val="00B03DF0"/>
    <w:rsid w:val="00B04AF7"/>
    <w:rsid w:val="00B04FB6"/>
    <w:rsid w:val="00B054C7"/>
    <w:rsid w:val="00B05BDC"/>
    <w:rsid w:val="00B05D2C"/>
    <w:rsid w:val="00B1009F"/>
    <w:rsid w:val="00B112D3"/>
    <w:rsid w:val="00B12620"/>
    <w:rsid w:val="00B12D81"/>
    <w:rsid w:val="00B13103"/>
    <w:rsid w:val="00B13272"/>
    <w:rsid w:val="00B133A5"/>
    <w:rsid w:val="00B1343B"/>
    <w:rsid w:val="00B14BDE"/>
    <w:rsid w:val="00B1646F"/>
    <w:rsid w:val="00B16B6D"/>
    <w:rsid w:val="00B21F5C"/>
    <w:rsid w:val="00B22A4C"/>
    <w:rsid w:val="00B234D3"/>
    <w:rsid w:val="00B23FC2"/>
    <w:rsid w:val="00B241D4"/>
    <w:rsid w:val="00B24ABA"/>
    <w:rsid w:val="00B25DC7"/>
    <w:rsid w:val="00B27896"/>
    <w:rsid w:val="00B27902"/>
    <w:rsid w:val="00B304C7"/>
    <w:rsid w:val="00B311EB"/>
    <w:rsid w:val="00B311FE"/>
    <w:rsid w:val="00B34D6F"/>
    <w:rsid w:val="00B37319"/>
    <w:rsid w:val="00B3767E"/>
    <w:rsid w:val="00B37E45"/>
    <w:rsid w:val="00B4053B"/>
    <w:rsid w:val="00B40738"/>
    <w:rsid w:val="00B41D67"/>
    <w:rsid w:val="00B421DD"/>
    <w:rsid w:val="00B4223A"/>
    <w:rsid w:val="00B424E9"/>
    <w:rsid w:val="00B424EE"/>
    <w:rsid w:val="00B4253D"/>
    <w:rsid w:val="00B446A6"/>
    <w:rsid w:val="00B44FC8"/>
    <w:rsid w:val="00B450E5"/>
    <w:rsid w:val="00B45965"/>
    <w:rsid w:val="00B460E9"/>
    <w:rsid w:val="00B46683"/>
    <w:rsid w:val="00B468B9"/>
    <w:rsid w:val="00B471ED"/>
    <w:rsid w:val="00B50B00"/>
    <w:rsid w:val="00B519CA"/>
    <w:rsid w:val="00B53431"/>
    <w:rsid w:val="00B53CF6"/>
    <w:rsid w:val="00B5519E"/>
    <w:rsid w:val="00B55E3F"/>
    <w:rsid w:val="00B56EC4"/>
    <w:rsid w:val="00B570C3"/>
    <w:rsid w:val="00B573BB"/>
    <w:rsid w:val="00B57A1B"/>
    <w:rsid w:val="00B57F49"/>
    <w:rsid w:val="00B602DC"/>
    <w:rsid w:val="00B6163A"/>
    <w:rsid w:val="00B6291A"/>
    <w:rsid w:val="00B6368C"/>
    <w:rsid w:val="00B65114"/>
    <w:rsid w:val="00B66418"/>
    <w:rsid w:val="00B67E42"/>
    <w:rsid w:val="00B71A80"/>
    <w:rsid w:val="00B72387"/>
    <w:rsid w:val="00B7268C"/>
    <w:rsid w:val="00B72C56"/>
    <w:rsid w:val="00B72DD4"/>
    <w:rsid w:val="00B73132"/>
    <w:rsid w:val="00B76327"/>
    <w:rsid w:val="00B76367"/>
    <w:rsid w:val="00B76844"/>
    <w:rsid w:val="00B779C1"/>
    <w:rsid w:val="00B80692"/>
    <w:rsid w:val="00B80A6E"/>
    <w:rsid w:val="00B81937"/>
    <w:rsid w:val="00B82C63"/>
    <w:rsid w:val="00B82EA2"/>
    <w:rsid w:val="00B84837"/>
    <w:rsid w:val="00B86302"/>
    <w:rsid w:val="00B86383"/>
    <w:rsid w:val="00B86852"/>
    <w:rsid w:val="00B868C9"/>
    <w:rsid w:val="00B869DB"/>
    <w:rsid w:val="00B876B1"/>
    <w:rsid w:val="00B876FD"/>
    <w:rsid w:val="00B87ED6"/>
    <w:rsid w:val="00B925B1"/>
    <w:rsid w:val="00B92EAC"/>
    <w:rsid w:val="00B93B06"/>
    <w:rsid w:val="00B95734"/>
    <w:rsid w:val="00B96410"/>
    <w:rsid w:val="00B967AD"/>
    <w:rsid w:val="00B97097"/>
    <w:rsid w:val="00B9734E"/>
    <w:rsid w:val="00B97496"/>
    <w:rsid w:val="00BA09C4"/>
    <w:rsid w:val="00BA0E43"/>
    <w:rsid w:val="00BA1425"/>
    <w:rsid w:val="00BA1B5F"/>
    <w:rsid w:val="00BA2C75"/>
    <w:rsid w:val="00BA425D"/>
    <w:rsid w:val="00BA5A11"/>
    <w:rsid w:val="00BA5D68"/>
    <w:rsid w:val="00BA7593"/>
    <w:rsid w:val="00BA7FB4"/>
    <w:rsid w:val="00BB19E6"/>
    <w:rsid w:val="00BB2B2D"/>
    <w:rsid w:val="00BB31AF"/>
    <w:rsid w:val="00BB3933"/>
    <w:rsid w:val="00BB3AAF"/>
    <w:rsid w:val="00BB3DC5"/>
    <w:rsid w:val="00BB5B4C"/>
    <w:rsid w:val="00BB5B73"/>
    <w:rsid w:val="00BB6314"/>
    <w:rsid w:val="00BB74FA"/>
    <w:rsid w:val="00BC1957"/>
    <w:rsid w:val="00BC2049"/>
    <w:rsid w:val="00BC307A"/>
    <w:rsid w:val="00BC40AE"/>
    <w:rsid w:val="00BC4367"/>
    <w:rsid w:val="00BC467E"/>
    <w:rsid w:val="00BC4767"/>
    <w:rsid w:val="00BC4C0F"/>
    <w:rsid w:val="00BC4F96"/>
    <w:rsid w:val="00BC6233"/>
    <w:rsid w:val="00BC7BEB"/>
    <w:rsid w:val="00BD07E6"/>
    <w:rsid w:val="00BD1A62"/>
    <w:rsid w:val="00BD4D3A"/>
    <w:rsid w:val="00BD5627"/>
    <w:rsid w:val="00BD64E7"/>
    <w:rsid w:val="00BD6D88"/>
    <w:rsid w:val="00BD7732"/>
    <w:rsid w:val="00BE11B0"/>
    <w:rsid w:val="00BE160F"/>
    <w:rsid w:val="00BE199A"/>
    <w:rsid w:val="00BE3194"/>
    <w:rsid w:val="00BE337F"/>
    <w:rsid w:val="00BE4580"/>
    <w:rsid w:val="00BE59ED"/>
    <w:rsid w:val="00BE5F4B"/>
    <w:rsid w:val="00BE661C"/>
    <w:rsid w:val="00BE78B0"/>
    <w:rsid w:val="00BF00A3"/>
    <w:rsid w:val="00BF0822"/>
    <w:rsid w:val="00BF38C3"/>
    <w:rsid w:val="00BF7FE6"/>
    <w:rsid w:val="00C00663"/>
    <w:rsid w:val="00C021CE"/>
    <w:rsid w:val="00C0234D"/>
    <w:rsid w:val="00C03D79"/>
    <w:rsid w:val="00C040F2"/>
    <w:rsid w:val="00C041C0"/>
    <w:rsid w:val="00C0425D"/>
    <w:rsid w:val="00C0648D"/>
    <w:rsid w:val="00C06E68"/>
    <w:rsid w:val="00C0713F"/>
    <w:rsid w:val="00C077A3"/>
    <w:rsid w:val="00C10358"/>
    <w:rsid w:val="00C126D7"/>
    <w:rsid w:val="00C13334"/>
    <w:rsid w:val="00C135FD"/>
    <w:rsid w:val="00C13A56"/>
    <w:rsid w:val="00C14C09"/>
    <w:rsid w:val="00C1559B"/>
    <w:rsid w:val="00C156B2"/>
    <w:rsid w:val="00C17968"/>
    <w:rsid w:val="00C218A7"/>
    <w:rsid w:val="00C23153"/>
    <w:rsid w:val="00C23A8E"/>
    <w:rsid w:val="00C23E25"/>
    <w:rsid w:val="00C27CE7"/>
    <w:rsid w:val="00C3115B"/>
    <w:rsid w:val="00C32D3F"/>
    <w:rsid w:val="00C334EE"/>
    <w:rsid w:val="00C339A8"/>
    <w:rsid w:val="00C34FB3"/>
    <w:rsid w:val="00C3507F"/>
    <w:rsid w:val="00C36008"/>
    <w:rsid w:val="00C365A5"/>
    <w:rsid w:val="00C36EAB"/>
    <w:rsid w:val="00C36FAA"/>
    <w:rsid w:val="00C408AB"/>
    <w:rsid w:val="00C413A3"/>
    <w:rsid w:val="00C413E1"/>
    <w:rsid w:val="00C42114"/>
    <w:rsid w:val="00C4342C"/>
    <w:rsid w:val="00C463BF"/>
    <w:rsid w:val="00C47A5F"/>
    <w:rsid w:val="00C47ED8"/>
    <w:rsid w:val="00C526C8"/>
    <w:rsid w:val="00C53DA0"/>
    <w:rsid w:val="00C53E75"/>
    <w:rsid w:val="00C54B04"/>
    <w:rsid w:val="00C55002"/>
    <w:rsid w:val="00C57700"/>
    <w:rsid w:val="00C60875"/>
    <w:rsid w:val="00C612AE"/>
    <w:rsid w:val="00C63B66"/>
    <w:rsid w:val="00C64DDD"/>
    <w:rsid w:val="00C657FF"/>
    <w:rsid w:val="00C65AF8"/>
    <w:rsid w:val="00C6685D"/>
    <w:rsid w:val="00C66BC6"/>
    <w:rsid w:val="00C7139D"/>
    <w:rsid w:val="00C73A25"/>
    <w:rsid w:val="00C73BF0"/>
    <w:rsid w:val="00C74ACD"/>
    <w:rsid w:val="00C750CF"/>
    <w:rsid w:val="00C753D8"/>
    <w:rsid w:val="00C815A2"/>
    <w:rsid w:val="00C81A4B"/>
    <w:rsid w:val="00C81FDD"/>
    <w:rsid w:val="00C8294B"/>
    <w:rsid w:val="00C83017"/>
    <w:rsid w:val="00C83CEB"/>
    <w:rsid w:val="00C8424E"/>
    <w:rsid w:val="00C86D60"/>
    <w:rsid w:val="00C90001"/>
    <w:rsid w:val="00C90EAA"/>
    <w:rsid w:val="00C92D03"/>
    <w:rsid w:val="00C93FA3"/>
    <w:rsid w:val="00C951B4"/>
    <w:rsid w:val="00C95BDC"/>
    <w:rsid w:val="00C9618F"/>
    <w:rsid w:val="00C96345"/>
    <w:rsid w:val="00C96C3D"/>
    <w:rsid w:val="00CA10EC"/>
    <w:rsid w:val="00CA13A4"/>
    <w:rsid w:val="00CA14D8"/>
    <w:rsid w:val="00CA18BE"/>
    <w:rsid w:val="00CA249B"/>
    <w:rsid w:val="00CA2EF6"/>
    <w:rsid w:val="00CA37B0"/>
    <w:rsid w:val="00CA439C"/>
    <w:rsid w:val="00CA4577"/>
    <w:rsid w:val="00CA6DC9"/>
    <w:rsid w:val="00CA7153"/>
    <w:rsid w:val="00CA73EC"/>
    <w:rsid w:val="00CB0610"/>
    <w:rsid w:val="00CB30A1"/>
    <w:rsid w:val="00CB389F"/>
    <w:rsid w:val="00CB484A"/>
    <w:rsid w:val="00CB487A"/>
    <w:rsid w:val="00CB558A"/>
    <w:rsid w:val="00CB5FF8"/>
    <w:rsid w:val="00CB6827"/>
    <w:rsid w:val="00CB73E5"/>
    <w:rsid w:val="00CB7F67"/>
    <w:rsid w:val="00CC00E0"/>
    <w:rsid w:val="00CC21B0"/>
    <w:rsid w:val="00CC7185"/>
    <w:rsid w:val="00CD1622"/>
    <w:rsid w:val="00CD1E9C"/>
    <w:rsid w:val="00CD327C"/>
    <w:rsid w:val="00CD411B"/>
    <w:rsid w:val="00CD45A9"/>
    <w:rsid w:val="00CD4D95"/>
    <w:rsid w:val="00CD56BE"/>
    <w:rsid w:val="00CD5AEC"/>
    <w:rsid w:val="00CD669A"/>
    <w:rsid w:val="00CD7596"/>
    <w:rsid w:val="00CD75C8"/>
    <w:rsid w:val="00CE01BB"/>
    <w:rsid w:val="00CE0227"/>
    <w:rsid w:val="00CE0509"/>
    <w:rsid w:val="00CE0A14"/>
    <w:rsid w:val="00CE1CAB"/>
    <w:rsid w:val="00CE38A7"/>
    <w:rsid w:val="00CE6060"/>
    <w:rsid w:val="00CE75D3"/>
    <w:rsid w:val="00CF3910"/>
    <w:rsid w:val="00CF3B5C"/>
    <w:rsid w:val="00CF5146"/>
    <w:rsid w:val="00D00884"/>
    <w:rsid w:val="00D00B6C"/>
    <w:rsid w:val="00D01818"/>
    <w:rsid w:val="00D021A9"/>
    <w:rsid w:val="00D02D2B"/>
    <w:rsid w:val="00D02E08"/>
    <w:rsid w:val="00D033CD"/>
    <w:rsid w:val="00D038F3"/>
    <w:rsid w:val="00D045FE"/>
    <w:rsid w:val="00D068BF"/>
    <w:rsid w:val="00D10C8A"/>
    <w:rsid w:val="00D10EE1"/>
    <w:rsid w:val="00D11727"/>
    <w:rsid w:val="00D13AF9"/>
    <w:rsid w:val="00D13B06"/>
    <w:rsid w:val="00D167E4"/>
    <w:rsid w:val="00D16EEB"/>
    <w:rsid w:val="00D17D32"/>
    <w:rsid w:val="00D20F53"/>
    <w:rsid w:val="00D2109B"/>
    <w:rsid w:val="00D22285"/>
    <w:rsid w:val="00D25221"/>
    <w:rsid w:val="00D2675F"/>
    <w:rsid w:val="00D27C19"/>
    <w:rsid w:val="00D30C9A"/>
    <w:rsid w:val="00D31C21"/>
    <w:rsid w:val="00D330BC"/>
    <w:rsid w:val="00D33BA3"/>
    <w:rsid w:val="00D33D55"/>
    <w:rsid w:val="00D34A1D"/>
    <w:rsid w:val="00D36022"/>
    <w:rsid w:val="00D366B3"/>
    <w:rsid w:val="00D40C63"/>
    <w:rsid w:val="00D40FA1"/>
    <w:rsid w:val="00D43A1E"/>
    <w:rsid w:val="00D44F66"/>
    <w:rsid w:val="00D46103"/>
    <w:rsid w:val="00D46DA2"/>
    <w:rsid w:val="00D46EBB"/>
    <w:rsid w:val="00D46FAB"/>
    <w:rsid w:val="00D477A4"/>
    <w:rsid w:val="00D50924"/>
    <w:rsid w:val="00D51DB3"/>
    <w:rsid w:val="00D52569"/>
    <w:rsid w:val="00D52DF9"/>
    <w:rsid w:val="00D53B27"/>
    <w:rsid w:val="00D54073"/>
    <w:rsid w:val="00D5451B"/>
    <w:rsid w:val="00D55357"/>
    <w:rsid w:val="00D56A07"/>
    <w:rsid w:val="00D570B8"/>
    <w:rsid w:val="00D614B8"/>
    <w:rsid w:val="00D62187"/>
    <w:rsid w:val="00D63166"/>
    <w:rsid w:val="00D63EF9"/>
    <w:rsid w:val="00D64949"/>
    <w:rsid w:val="00D65762"/>
    <w:rsid w:val="00D6767E"/>
    <w:rsid w:val="00D7075B"/>
    <w:rsid w:val="00D711AA"/>
    <w:rsid w:val="00D72847"/>
    <w:rsid w:val="00D72DA7"/>
    <w:rsid w:val="00D73CC2"/>
    <w:rsid w:val="00D74C9C"/>
    <w:rsid w:val="00D74EBC"/>
    <w:rsid w:val="00D76ADE"/>
    <w:rsid w:val="00D76E82"/>
    <w:rsid w:val="00D821E3"/>
    <w:rsid w:val="00D82A65"/>
    <w:rsid w:val="00D8342E"/>
    <w:rsid w:val="00D83502"/>
    <w:rsid w:val="00D8515C"/>
    <w:rsid w:val="00D8532B"/>
    <w:rsid w:val="00D85375"/>
    <w:rsid w:val="00D862D1"/>
    <w:rsid w:val="00D864AE"/>
    <w:rsid w:val="00D86A3D"/>
    <w:rsid w:val="00D87A61"/>
    <w:rsid w:val="00D91195"/>
    <w:rsid w:val="00D91459"/>
    <w:rsid w:val="00D92AA1"/>
    <w:rsid w:val="00D92CFA"/>
    <w:rsid w:val="00D94259"/>
    <w:rsid w:val="00D95B33"/>
    <w:rsid w:val="00DA0AEC"/>
    <w:rsid w:val="00DA1411"/>
    <w:rsid w:val="00DA1713"/>
    <w:rsid w:val="00DA3D30"/>
    <w:rsid w:val="00DA5191"/>
    <w:rsid w:val="00DA695F"/>
    <w:rsid w:val="00DA75D8"/>
    <w:rsid w:val="00DA792D"/>
    <w:rsid w:val="00DA7A6B"/>
    <w:rsid w:val="00DB49E0"/>
    <w:rsid w:val="00DB57C6"/>
    <w:rsid w:val="00DB5E29"/>
    <w:rsid w:val="00DB70D0"/>
    <w:rsid w:val="00DC0B40"/>
    <w:rsid w:val="00DC1532"/>
    <w:rsid w:val="00DC22C3"/>
    <w:rsid w:val="00DC439D"/>
    <w:rsid w:val="00DC4F33"/>
    <w:rsid w:val="00DC61F6"/>
    <w:rsid w:val="00DC7C0D"/>
    <w:rsid w:val="00DD0954"/>
    <w:rsid w:val="00DD0ABC"/>
    <w:rsid w:val="00DD1568"/>
    <w:rsid w:val="00DD31CB"/>
    <w:rsid w:val="00DD4B96"/>
    <w:rsid w:val="00DD5941"/>
    <w:rsid w:val="00DD5E78"/>
    <w:rsid w:val="00DD65DE"/>
    <w:rsid w:val="00DE36A8"/>
    <w:rsid w:val="00DE3BB9"/>
    <w:rsid w:val="00DE40B7"/>
    <w:rsid w:val="00DE4538"/>
    <w:rsid w:val="00DE4B24"/>
    <w:rsid w:val="00DE62B8"/>
    <w:rsid w:val="00DE6AC6"/>
    <w:rsid w:val="00DF00BA"/>
    <w:rsid w:val="00DF0564"/>
    <w:rsid w:val="00DF0C30"/>
    <w:rsid w:val="00DF1824"/>
    <w:rsid w:val="00DF1A6A"/>
    <w:rsid w:val="00DF21B0"/>
    <w:rsid w:val="00DF21D6"/>
    <w:rsid w:val="00DF2950"/>
    <w:rsid w:val="00DF3881"/>
    <w:rsid w:val="00DF5BB4"/>
    <w:rsid w:val="00DF7966"/>
    <w:rsid w:val="00DF7E56"/>
    <w:rsid w:val="00E005DA"/>
    <w:rsid w:val="00E00FE9"/>
    <w:rsid w:val="00E0291A"/>
    <w:rsid w:val="00E02FA7"/>
    <w:rsid w:val="00E03B86"/>
    <w:rsid w:val="00E04690"/>
    <w:rsid w:val="00E0788A"/>
    <w:rsid w:val="00E10AC9"/>
    <w:rsid w:val="00E10C07"/>
    <w:rsid w:val="00E11D45"/>
    <w:rsid w:val="00E11E2D"/>
    <w:rsid w:val="00E1222D"/>
    <w:rsid w:val="00E12F24"/>
    <w:rsid w:val="00E12F84"/>
    <w:rsid w:val="00E130F9"/>
    <w:rsid w:val="00E13432"/>
    <w:rsid w:val="00E14149"/>
    <w:rsid w:val="00E14383"/>
    <w:rsid w:val="00E1453F"/>
    <w:rsid w:val="00E1558B"/>
    <w:rsid w:val="00E20630"/>
    <w:rsid w:val="00E20661"/>
    <w:rsid w:val="00E24510"/>
    <w:rsid w:val="00E2522E"/>
    <w:rsid w:val="00E268BE"/>
    <w:rsid w:val="00E31465"/>
    <w:rsid w:val="00E31534"/>
    <w:rsid w:val="00E3192A"/>
    <w:rsid w:val="00E33235"/>
    <w:rsid w:val="00E337CE"/>
    <w:rsid w:val="00E33B81"/>
    <w:rsid w:val="00E345BB"/>
    <w:rsid w:val="00E34D3D"/>
    <w:rsid w:val="00E35465"/>
    <w:rsid w:val="00E35631"/>
    <w:rsid w:val="00E35BF3"/>
    <w:rsid w:val="00E35CE0"/>
    <w:rsid w:val="00E36758"/>
    <w:rsid w:val="00E370BC"/>
    <w:rsid w:val="00E3715C"/>
    <w:rsid w:val="00E37185"/>
    <w:rsid w:val="00E400B8"/>
    <w:rsid w:val="00E42126"/>
    <w:rsid w:val="00E42CBF"/>
    <w:rsid w:val="00E434E6"/>
    <w:rsid w:val="00E47107"/>
    <w:rsid w:val="00E47571"/>
    <w:rsid w:val="00E50701"/>
    <w:rsid w:val="00E50B61"/>
    <w:rsid w:val="00E518E1"/>
    <w:rsid w:val="00E5498F"/>
    <w:rsid w:val="00E54ED2"/>
    <w:rsid w:val="00E55B9E"/>
    <w:rsid w:val="00E57D1F"/>
    <w:rsid w:val="00E57EAB"/>
    <w:rsid w:val="00E6016D"/>
    <w:rsid w:val="00E60638"/>
    <w:rsid w:val="00E60885"/>
    <w:rsid w:val="00E60ACA"/>
    <w:rsid w:val="00E62381"/>
    <w:rsid w:val="00E63C4F"/>
    <w:rsid w:val="00E6416F"/>
    <w:rsid w:val="00E65A9E"/>
    <w:rsid w:val="00E66381"/>
    <w:rsid w:val="00E66B41"/>
    <w:rsid w:val="00E703CF"/>
    <w:rsid w:val="00E7076A"/>
    <w:rsid w:val="00E71BCE"/>
    <w:rsid w:val="00E74547"/>
    <w:rsid w:val="00E74801"/>
    <w:rsid w:val="00E75DA7"/>
    <w:rsid w:val="00E75E3E"/>
    <w:rsid w:val="00E76025"/>
    <w:rsid w:val="00E762DA"/>
    <w:rsid w:val="00E769F4"/>
    <w:rsid w:val="00E806E5"/>
    <w:rsid w:val="00E80882"/>
    <w:rsid w:val="00E84737"/>
    <w:rsid w:val="00E84BEF"/>
    <w:rsid w:val="00E84D89"/>
    <w:rsid w:val="00E85314"/>
    <w:rsid w:val="00E90224"/>
    <w:rsid w:val="00E90AF6"/>
    <w:rsid w:val="00E910F7"/>
    <w:rsid w:val="00E91BD1"/>
    <w:rsid w:val="00E9218F"/>
    <w:rsid w:val="00E92B24"/>
    <w:rsid w:val="00E94A5E"/>
    <w:rsid w:val="00E94D11"/>
    <w:rsid w:val="00E95EF1"/>
    <w:rsid w:val="00E95F45"/>
    <w:rsid w:val="00E961B9"/>
    <w:rsid w:val="00E9629F"/>
    <w:rsid w:val="00E9674C"/>
    <w:rsid w:val="00E96C67"/>
    <w:rsid w:val="00E97338"/>
    <w:rsid w:val="00E9765B"/>
    <w:rsid w:val="00EA0C12"/>
    <w:rsid w:val="00EA2020"/>
    <w:rsid w:val="00EA2294"/>
    <w:rsid w:val="00EA5B46"/>
    <w:rsid w:val="00EA76F0"/>
    <w:rsid w:val="00EA7B47"/>
    <w:rsid w:val="00EA7C27"/>
    <w:rsid w:val="00EB286D"/>
    <w:rsid w:val="00EB3C18"/>
    <w:rsid w:val="00EB6E1A"/>
    <w:rsid w:val="00EB7271"/>
    <w:rsid w:val="00EB73AA"/>
    <w:rsid w:val="00EB7F72"/>
    <w:rsid w:val="00EC092E"/>
    <w:rsid w:val="00EC0B73"/>
    <w:rsid w:val="00EC45E0"/>
    <w:rsid w:val="00EC5173"/>
    <w:rsid w:val="00EC55D4"/>
    <w:rsid w:val="00EC752E"/>
    <w:rsid w:val="00ED09C7"/>
    <w:rsid w:val="00ED2BF7"/>
    <w:rsid w:val="00ED46F4"/>
    <w:rsid w:val="00ED57DB"/>
    <w:rsid w:val="00ED6E97"/>
    <w:rsid w:val="00ED71C5"/>
    <w:rsid w:val="00ED7D82"/>
    <w:rsid w:val="00EE0122"/>
    <w:rsid w:val="00EE10C1"/>
    <w:rsid w:val="00EE1E37"/>
    <w:rsid w:val="00EE2D23"/>
    <w:rsid w:val="00EE4B1C"/>
    <w:rsid w:val="00EE638D"/>
    <w:rsid w:val="00EE745D"/>
    <w:rsid w:val="00EF0ABF"/>
    <w:rsid w:val="00EF1F33"/>
    <w:rsid w:val="00EF2CEA"/>
    <w:rsid w:val="00EF3A82"/>
    <w:rsid w:val="00EF46EB"/>
    <w:rsid w:val="00EF4803"/>
    <w:rsid w:val="00EF4835"/>
    <w:rsid w:val="00EF4ADD"/>
    <w:rsid w:val="00EF513D"/>
    <w:rsid w:val="00EF578B"/>
    <w:rsid w:val="00EF7E11"/>
    <w:rsid w:val="00F0475E"/>
    <w:rsid w:val="00F04F04"/>
    <w:rsid w:val="00F05777"/>
    <w:rsid w:val="00F06537"/>
    <w:rsid w:val="00F06911"/>
    <w:rsid w:val="00F07717"/>
    <w:rsid w:val="00F0771E"/>
    <w:rsid w:val="00F10D5D"/>
    <w:rsid w:val="00F136D2"/>
    <w:rsid w:val="00F13BC3"/>
    <w:rsid w:val="00F13C24"/>
    <w:rsid w:val="00F13CF4"/>
    <w:rsid w:val="00F14305"/>
    <w:rsid w:val="00F1434A"/>
    <w:rsid w:val="00F14399"/>
    <w:rsid w:val="00F15DE1"/>
    <w:rsid w:val="00F164CD"/>
    <w:rsid w:val="00F16771"/>
    <w:rsid w:val="00F200ED"/>
    <w:rsid w:val="00F2090C"/>
    <w:rsid w:val="00F20E56"/>
    <w:rsid w:val="00F2155E"/>
    <w:rsid w:val="00F228D5"/>
    <w:rsid w:val="00F239D6"/>
    <w:rsid w:val="00F23A53"/>
    <w:rsid w:val="00F241CE"/>
    <w:rsid w:val="00F24D52"/>
    <w:rsid w:val="00F30B3C"/>
    <w:rsid w:val="00F31F4A"/>
    <w:rsid w:val="00F32229"/>
    <w:rsid w:val="00F3349F"/>
    <w:rsid w:val="00F3454D"/>
    <w:rsid w:val="00F3558C"/>
    <w:rsid w:val="00F35AA9"/>
    <w:rsid w:val="00F35BF8"/>
    <w:rsid w:val="00F36425"/>
    <w:rsid w:val="00F37769"/>
    <w:rsid w:val="00F379C1"/>
    <w:rsid w:val="00F37E0A"/>
    <w:rsid w:val="00F405B5"/>
    <w:rsid w:val="00F40788"/>
    <w:rsid w:val="00F410EA"/>
    <w:rsid w:val="00F4395B"/>
    <w:rsid w:val="00F43A8C"/>
    <w:rsid w:val="00F4432B"/>
    <w:rsid w:val="00F45000"/>
    <w:rsid w:val="00F454D8"/>
    <w:rsid w:val="00F4618D"/>
    <w:rsid w:val="00F46FEE"/>
    <w:rsid w:val="00F543E2"/>
    <w:rsid w:val="00F54774"/>
    <w:rsid w:val="00F54F5C"/>
    <w:rsid w:val="00F55C8A"/>
    <w:rsid w:val="00F55DCE"/>
    <w:rsid w:val="00F56029"/>
    <w:rsid w:val="00F60480"/>
    <w:rsid w:val="00F60CB4"/>
    <w:rsid w:val="00F624BE"/>
    <w:rsid w:val="00F62FCC"/>
    <w:rsid w:val="00F6337D"/>
    <w:rsid w:val="00F6348D"/>
    <w:rsid w:val="00F65DB5"/>
    <w:rsid w:val="00F66598"/>
    <w:rsid w:val="00F66804"/>
    <w:rsid w:val="00F66D4D"/>
    <w:rsid w:val="00F67F4A"/>
    <w:rsid w:val="00F70451"/>
    <w:rsid w:val="00F70F1A"/>
    <w:rsid w:val="00F70F5E"/>
    <w:rsid w:val="00F71AD5"/>
    <w:rsid w:val="00F71C00"/>
    <w:rsid w:val="00F71E33"/>
    <w:rsid w:val="00F721F9"/>
    <w:rsid w:val="00F746EC"/>
    <w:rsid w:val="00F74A8A"/>
    <w:rsid w:val="00F74C70"/>
    <w:rsid w:val="00F75094"/>
    <w:rsid w:val="00F75C50"/>
    <w:rsid w:val="00F767D3"/>
    <w:rsid w:val="00F80451"/>
    <w:rsid w:val="00F82A6F"/>
    <w:rsid w:val="00F84220"/>
    <w:rsid w:val="00F85EC1"/>
    <w:rsid w:val="00F921EB"/>
    <w:rsid w:val="00F93872"/>
    <w:rsid w:val="00F943B8"/>
    <w:rsid w:val="00F94473"/>
    <w:rsid w:val="00F96066"/>
    <w:rsid w:val="00F96A6D"/>
    <w:rsid w:val="00FA20D6"/>
    <w:rsid w:val="00FA24E8"/>
    <w:rsid w:val="00FA2B5B"/>
    <w:rsid w:val="00FA2D7E"/>
    <w:rsid w:val="00FA3A15"/>
    <w:rsid w:val="00FA4C2E"/>
    <w:rsid w:val="00FA57B1"/>
    <w:rsid w:val="00FA706F"/>
    <w:rsid w:val="00FA7602"/>
    <w:rsid w:val="00FA7E2A"/>
    <w:rsid w:val="00FB01AD"/>
    <w:rsid w:val="00FB0A91"/>
    <w:rsid w:val="00FB2571"/>
    <w:rsid w:val="00FB305D"/>
    <w:rsid w:val="00FB3366"/>
    <w:rsid w:val="00FB3D45"/>
    <w:rsid w:val="00FB5FB9"/>
    <w:rsid w:val="00FC0FBC"/>
    <w:rsid w:val="00FC29B0"/>
    <w:rsid w:val="00FC32D2"/>
    <w:rsid w:val="00FC3B9C"/>
    <w:rsid w:val="00FC41B6"/>
    <w:rsid w:val="00FC49CA"/>
    <w:rsid w:val="00FC6081"/>
    <w:rsid w:val="00FC613D"/>
    <w:rsid w:val="00FC6270"/>
    <w:rsid w:val="00FC72A8"/>
    <w:rsid w:val="00FC7567"/>
    <w:rsid w:val="00FC778A"/>
    <w:rsid w:val="00FC7FBD"/>
    <w:rsid w:val="00FD0273"/>
    <w:rsid w:val="00FD44CE"/>
    <w:rsid w:val="00FD6018"/>
    <w:rsid w:val="00FD6F2D"/>
    <w:rsid w:val="00FD785F"/>
    <w:rsid w:val="00FD7BF0"/>
    <w:rsid w:val="00FE0464"/>
    <w:rsid w:val="00FE0777"/>
    <w:rsid w:val="00FE115C"/>
    <w:rsid w:val="00FE1DBB"/>
    <w:rsid w:val="00FE2EB5"/>
    <w:rsid w:val="00FE4321"/>
    <w:rsid w:val="00FE7F80"/>
    <w:rsid w:val="00FF0414"/>
    <w:rsid w:val="00FF2025"/>
    <w:rsid w:val="00FF2228"/>
    <w:rsid w:val="00FF3345"/>
    <w:rsid w:val="00FF3B56"/>
    <w:rsid w:val="00FF4EDA"/>
    <w:rsid w:val="00FF5454"/>
    <w:rsid w:val="00FF5C52"/>
    <w:rsid w:val="00FF78E5"/>
    <w:rsid w:val="00FF7906"/>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5A18B"/>
  <w15:docId w15:val="{A88F41A3-DCC0-4897-ABBF-F8F0733F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1AA"/>
  </w:style>
  <w:style w:type="paragraph" w:styleId="Ttulo1">
    <w:name w:val="heading 1"/>
    <w:basedOn w:val="Normal"/>
    <w:next w:val="Normal"/>
    <w:link w:val="Ttulo1Car"/>
    <w:qFormat/>
    <w:rsid w:val="008670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4913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nhideWhenUsed/>
    <w:qFormat/>
    <w:rsid w:val="00F136D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qFormat/>
    <w:rsid w:val="00A32B2B"/>
    <w:pPr>
      <w:keepNext/>
      <w:suppressAutoHyphens/>
      <w:spacing w:before="120" w:after="120" w:line="240" w:lineRule="auto"/>
      <w:ind w:right="119"/>
      <w:jc w:val="center"/>
      <w:outlineLvl w:val="3"/>
    </w:pPr>
    <w:rPr>
      <w:rFonts w:ascii="Arial" w:eastAsia="Times New Roman" w:hAnsi="Arial" w:cs="Times New Roman"/>
      <w:spacing w:val="-2"/>
      <w:sz w:val="20"/>
      <w:szCs w:val="20"/>
      <w:lang w:val="es-ES_tradnl" w:eastAsia="es-ES"/>
    </w:rPr>
  </w:style>
  <w:style w:type="paragraph" w:styleId="Ttulo5">
    <w:name w:val="heading 5"/>
    <w:basedOn w:val="Normal"/>
    <w:next w:val="Normal"/>
    <w:link w:val="Ttulo5Car"/>
    <w:unhideWhenUsed/>
    <w:qFormat/>
    <w:rsid w:val="00927885"/>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nhideWhenUsed/>
    <w:qFormat/>
    <w:rsid w:val="00050CD7"/>
    <w:pPr>
      <w:keepNext/>
      <w:keepLines/>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qFormat/>
    <w:rsid w:val="00675B7A"/>
    <w:pPr>
      <w:keepNext/>
      <w:spacing w:after="0" w:line="360" w:lineRule="auto"/>
      <w:jc w:val="center"/>
      <w:outlineLvl w:val="6"/>
    </w:pPr>
    <w:rPr>
      <w:rFonts w:ascii="Verdana" w:eastAsia="Times New Roman" w:hAnsi="Verdana" w:cs="Times New Roman"/>
      <w:b/>
      <w:sz w:val="20"/>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8537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85375"/>
  </w:style>
  <w:style w:type="paragraph" w:styleId="Piedepgina">
    <w:name w:val="footer"/>
    <w:basedOn w:val="Normal"/>
    <w:link w:val="PiedepginaCar"/>
    <w:unhideWhenUsed/>
    <w:rsid w:val="00D85375"/>
    <w:pPr>
      <w:tabs>
        <w:tab w:val="center" w:pos="4252"/>
        <w:tab w:val="right" w:pos="8504"/>
      </w:tabs>
      <w:spacing w:after="0" w:line="240" w:lineRule="auto"/>
    </w:pPr>
  </w:style>
  <w:style w:type="character" w:customStyle="1" w:styleId="PiedepginaCar">
    <w:name w:val="Pie de página Car"/>
    <w:basedOn w:val="Fuentedeprrafopredeter"/>
    <w:link w:val="Piedepgina"/>
    <w:rsid w:val="00D85375"/>
  </w:style>
  <w:style w:type="paragraph" w:styleId="Textodeglobo">
    <w:name w:val="Balloon Text"/>
    <w:basedOn w:val="Normal"/>
    <w:link w:val="TextodegloboCar"/>
    <w:semiHidden/>
    <w:unhideWhenUsed/>
    <w:rsid w:val="009E35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358E"/>
    <w:rPr>
      <w:rFonts w:ascii="Tahoma" w:hAnsi="Tahoma" w:cs="Tahoma"/>
      <w:sz w:val="16"/>
      <w:szCs w:val="16"/>
    </w:rPr>
  </w:style>
  <w:style w:type="paragraph" w:styleId="Prrafodelista">
    <w:name w:val="List Paragraph"/>
    <w:aliases w:val="Paràgraf de llista 1"/>
    <w:basedOn w:val="Normal"/>
    <w:link w:val="PrrafodelistaCar"/>
    <w:uiPriority w:val="34"/>
    <w:qFormat/>
    <w:rsid w:val="008D3BA2"/>
    <w:pPr>
      <w:ind w:left="720"/>
      <w:contextualSpacing/>
    </w:pPr>
  </w:style>
  <w:style w:type="paragraph" w:customStyle="1" w:styleId="Standard">
    <w:name w:val="Standard"/>
    <w:rsid w:val="0001060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extoindependiente">
    <w:name w:val="Body Text"/>
    <w:basedOn w:val="Normal"/>
    <w:link w:val="TextoindependienteCar"/>
    <w:uiPriority w:val="99"/>
    <w:unhideWhenUsed/>
    <w:rsid w:val="00FC6270"/>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99"/>
    <w:rsid w:val="00FC6270"/>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nhideWhenUsed/>
    <w:rsid w:val="00953F23"/>
    <w:pPr>
      <w:spacing w:after="120"/>
    </w:pPr>
    <w:rPr>
      <w:sz w:val="16"/>
      <w:szCs w:val="16"/>
    </w:rPr>
  </w:style>
  <w:style w:type="character" w:customStyle="1" w:styleId="Textoindependiente3Car">
    <w:name w:val="Texto independiente 3 Car"/>
    <w:basedOn w:val="Fuentedeprrafopredeter"/>
    <w:link w:val="Textoindependiente3"/>
    <w:rsid w:val="00953F23"/>
    <w:rPr>
      <w:sz w:val="16"/>
      <w:szCs w:val="16"/>
    </w:rPr>
  </w:style>
  <w:style w:type="paragraph" w:customStyle="1" w:styleId="Default">
    <w:name w:val="Default"/>
    <w:rsid w:val="001C1BD0"/>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Pa8">
    <w:name w:val="Pa8"/>
    <w:basedOn w:val="Default"/>
    <w:next w:val="Default"/>
    <w:rsid w:val="001C1BD0"/>
    <w:pPr>
      <w:spacing w:line="201" w:lineRule="atLeast"/>
    </w:pPr>
    <w:rPr>
      <w:rFonts w:cs="Times New Roman"/>
      <w:color w:val="auto"/>
    </w:rPr>
  </w:style>
  <w:style w:type="table" w:styleId="Tablaconcuadrcula">
    <w:name w:val="Table Grid"/>
    <w:basedOn w:val="Tablanormal"/>
    <w:rsid w:val="00E12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821B29"/>
    <w:pPr>
      <w:numPr>
        <w:numId w:val="1"/>
      </w:numPr>
      <w:contextualSpacing/>
    </w:pPr>
  </w:style>
  <w:style w:type="paragraph" w:styleId="Sangradetextonormal">
    <w:name w:val="Body Text Indent"/>
    <w:basedOn w:val="Normal"/>
    <w:link w:val="SangradetextonormalCar"/>
    <w:unhideWhenUsed/>
    <w:rsid w:val="00675B7A"/>
    <w:pPr>
      <w:spacing w:after="120"/>
      <w:ind w:left="283"/>
    </w:pPr>
  </w:style>
  <w:style w:type="character" w:customStyle="1" w:styleId="SangradetextonormalCar">
    <w:name w:val="Sangría de texto normal Car"/>
    <w:basedOn w:val="Fuentedeprrafopredeter"/>
    <w:link w:val="Sangradetextonormal"/>
    <w:rsid w:val="00675B7A"/>
  </w:style>
  <w:style w:type="character" w:customStyle="1" w:styleId="Ttulo7Car">
    <w:name w:val="Título 7 Car"/>
    <w:basedOn w:val="Fuentedeprrafopredeter"/>
    <w:link w:val="Ttulo7"/>
    <w:rsid w:val="00675B7A"/>
    <w:rPr>
      <w:rFonts w:ascii="Verdana" w:eastAsia="Times New Roman" w:hAnsi="Verdana" w:cs="Times New Roman"/>
      <w:b/>
      <w:sz w:val="20"/>
      <w:szCs w:val="24"/>
      <w:lang w:val="es-ES_tradnl" w:eastAsia="es-ES"/>
    </w:rPr>
  </w:style>
  <w:style w:type="paragraph" w:styleId="NormalWeb">
    <w:name w:val="Normal (Web)"/>
    <w:basedOn w:val="Normal"/>
    <w:link w:val="NormalWebCar"/>
    <w:uiPriority w:val="99"/>
    <w:rsid w:val="00675B7A"/>
    <w:pPr>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styleId="Textonotapie">
    <w:name w:val="footnote text"/>
    <w:aliases w:val=" Car,Car"/>
    <w:basedOn w:val="Normal"/>
    <w:link w:val="TextonotapieCar"/>
    <w:rsid w:val="00675B7A"/>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 Car Car,Car Car"/>
    <w:basedOn w:val="Fuentedeprrafopredeter"/>
    <w:link w:val="Textonotapie"/>
    <w:rsid w:val="00675B7A"/>
    <w:rPr>
      <w:rFonts w:ascii="Times New Roman" w:eastAsia="Times New Roman" w:hAnsi="Times New Roman" w:cs="Times New Roman"/>
      <w:sz w:val="20"/>
      <w:szCs w:val="20"/>
      <w:lang w:val="es-ES" w:eastAsia="es-ES"/>
    </w:rPr>
  </w:style>
  <w:style w:type="character" w:styleId="Refdenotaalpie">
    <w:name w:val="footnote reference"/>
    <w:basedOn w:val="Fuentedeprrafopredeter"/>
    <w:rsid w:val="00675B7A"/>
    <w:rPr>
      <w:vertAlign w:val="superscript"/>
    </w:rPr>
  </w:style>
  <w:style w:type="character" w:customStyle="1" w:styleId="Ttulo2Car">
    <w:name w:val="Título 2 Car"/>
    <w:basedOn w:val="Fuentedeprrafopredeter"/>
    <w:link w:val="Ttulo2"/>
    <w:rsid w:val="00491363"/>
    <w:rPr>
      <w:rFonts w:asciiTheme="majorHAnsi" w:eastAsiaTheme="majorEastAsia" w:hAnsiTheme="majorHAnsi" w:cstheme="majorBidi"/>
      <w:b/>
      <w:bCs/>
      <w:color w:val="4F81BD" w:themeColor="accent1"/>
      <w:sz w:val="26"/>
      <w:szCs w:val="26"/>
    </w:rPr>
  </w:style>
  <w:style w:type="character" w:customStyle="1" w:styleId="Ttulo5Car">
    <w:name w:val="Título 5 Car"/>
    <w:basedOn w:val="Fuentedeprrafopredeter"/>
    <w:link w:val="Ttulo5"/>
    <w:rsid w:val="00927885"/>
    <w:rPr>
      <w:rFonts w:asciiTheme="majorHAnsi" w:eastAsiaTheme="majorEastAsia" w:hAnsiTheme="majorHAnsi" w:cstheme="majorBidi"/>
      <w:color w:val="243F60" w:themeColor="accent1" w:themeShade="7F"/>
    </w:rPr>
  </w:style>
  <w:style w:type="paragraph" w:customStyle="1" w:styleId="Perdefecte">
    <w:name w:val="Per defecte"/>
    <w:rsid w:val="00F94473"/>
    <w:pPr>
      <w:suppressAutoHyphens/>
    </w:pPr>
    <w:rPr>
      <w:rFonts w:ascii="Calibri" w:eastAsia="SimSun" w:hAnsi="Calibri" w:cs="Calibri"/>
      <w:color w:val="00000A"/>
    </w:rPr>
  </w:style>
  <w:style w:type="paragraph" w:customStyle="1" w:styleId="Normal1">
    <w:name w:val="Normal1"/>
    <w:rsid w:val="000A2776"/>
    <w:pPr>
      <w:spacing w:after="0" w:line="240" w:lineRule="auto"/>
    </w:pPr>
    <w:rPr>
      <w:rFonts w:ascii="Arial" w:eastAsia="Times New Roman" w:hAnsi="Arial" w:cs="Arial"/>
      <w:color w:val="000000"/>
      <w:lang w:eastAsia="ca-ES"/>
    </w:rPr>
  </w:style>
  <w:style w:type="character" w:customStyle="1" w:styleId="Ttulo6Car">
    <w:name w:val="Título 6 Car"/>
    <w:basedOn w:val="Fuentedeprrafopredeter"/>
    <w:link w:val="Ttulo6"/>
    <w:rsid w:val="00050CD7"/>
    <w:rPr>
      <w:rFonts w:asciiTheme="majorHAnsi" w:eastAsiaTheme="majorEastAsia" w:hAnsiTheme="majorHAnsi" w:cstheme="majorBidi"/>
      <w:color w:val="243F60" w:themeColor="accent1" w:themeShade="7F"/>
    </w:rPr>
  </w:style>
  <w:style w:type="paragraph" w:customStyle="1" w:styleId="Cos">
    <w:name w:val="Cos"/>
    <w:rsid w:val="00050CD7"/>
    <w:pPr>
      <w:pBdr>
        <w:top w:val="nil"/>
        <w:left w:val="nil"/>
        <w:bottom w:val="nil"/>
        <w:right w:val="nil"/>
        <w:between w:val="nil"/>
        <w:bar w:val="nil"/>
      </w:pBdr>
    </w:pPr>
    <w:rPr>
      <w:rFonts w:ascii="Calibri" w:eastAsia="Calibri" w:hAnsi="Calibri" w:cs="Calibri"/>
      <w:color w:val="000000"/>
      <w:u w:color="000000"/>
      <w:bdr w:val="nil"/>
      <w:lang w:val="es-ES" w:eastAsia="es-ES"/>
    </w:rPr>
  </w:style>
  <w:style w:type="character" w:styleId="Hipervnculo">
    <w:name w:val="Hyperlink"/>
    <w:uiPriority w:val="99"/>
    <w:unhideWhenUsed/>
    <w:rsid w:val="00D033CD"/>
    <w:rPr>
      <w:color w:val="0000FF"/>
      <w:u w:val="single"/>
    </w:rPr>
  </w:style>
  <w:style w:type="character" w:customStyle="1" w:styleId="Ttulo3Car">
    <w:name w:val="Título 3 Car"/>
    <w:basedOn w:val="Fuentedeprrafopredeter"/>
    <w:link w:val="Ttulo3"/>
    <w:rsid w:val="00F136D2"/>
    <w:rPr>
      <w:rFonts w:asciiTheme="majorHAnsi" w:eastAsiaTheme="majorEastAsia" w:hAnsiTheme="majorHAnsi" w:cstheme="majorBidi"/>
      <w:color w:val="243F60" w:themeColor="accent1" w:themeShade="7F"/>
      <w:sz w:val="24"/>
      <w:szCs w:val="24"/>
    </w:rPr>
  </w:style>
  <w:style w:type="paragraph" w:styleId="Textodebloque">
    <w:name w:val="Block Text"/>
    <w:basedOn w:val="Normal"/>
    <w:rsid w:val="00F136D2"/>
    <w:pPr>
      <w:spacing w:after="0" w:line="300" w:lineRule="auto"/>
      <w:ind w:left="-142" w:right="-142"/>
      <w:jc w:val="both"/>
    </w:pPr>
    <w:rPr>
      <w:rFonts w:ascii="Arial" w:eastAsia="Times New Roman" w:hAnsi="Arial" w:cs="Times New Roman"/>
      <w:b/>
      <w:szCs w:val="20"/>
      <w:lang w:eastAsia="es-ES"/>
    </w:rPr>
  </w:style>
  <w:style w:type="paragraph" w:customStyle="1" w:styleId="NTtolprincipal">
    <w:name w:val="N/ Títol principal"/>
    <w:basedOn w:val="Normal"/>
    <w:qFormat/>
    <w:rsid w:val="00EF4803"/>
    <w:pPr>
      <w:keepNext/>
      <w:keepLines/>
      <w:widowControl w:val="0"/>
      <w:tabs>
        <w:tab w:val="right" w:pos="4280"/>
      </w:tabs>
      <w:autoSpaceDE w:val="0"/>
      <w:autoSpaceDN w:val="0"/>
      <w:adjustRightInd w:val="0"/>
      <w:spacing w:before="180" w:after="30" w:line="220" w:lineRule="atLeast"/>
      <w:jc w:val="both"/>
      <w:textAlignment w:val="center"/>
    </w:pPr>
    <w:rPr>
      <w:rFonts w:ascii="HelveticaNeueLT Std Med" w:eastAsia="Times New Roman" w:hAnsi="HelveticaNeueLT Std Med" w:cs="Times-Parlament"/>
      <w:color w:val="000000"/>
      <w:sz w:val="18"/>
      <w:szCs w:val="20"/>
      <w:lang w:eastAsia="ca-ES"/>
    </w:rPr>
  </w:style>
  <w:style w:type="paragraph" w:customStyle="1" w:styleId="NNormal">
    <w:name w:val="N/ Normal"/>
    <w:basedOn w:val="Normal"/>
    <w:uiPriority w:val="99"/>
    <w:rsid w:val="00EF4803"/>
    <w:pPr>
      <w:widowControl w:val="0"/>
      <w:tabs>
        <w:tab w:val="left" w:pos="907"/>
      </w:tabs>
      <w:autoSpaceDE w:val="0"/>
      <w:autoSpaceDN w:val="0"/>
      <w:adjustRightInd w:val="0"/>
      <w:spacing w:after="100" w:line="220" w:lineRule="atLeast"/>
      <w:jc w:val="both"/>
      <w:textAlignment w:val="center"/>
    </w:pPr>
    <w:rPr>
      <w:rFonts w:ascii="Times LT Std" w:eastAsia="Times New Roman" w:hAnsi="Times LT Std" w:cs="Times-Parlament"/>
      <w:color w:val="000000"/>
      <w:sz w:val="20"/>
      <w:szCs w:val="20"/>
      <w:lang w:eastAsia="x-none"/>
    </w:rPr>
  </w:style>
  <w:style w:type="character" w:customStyle="1" w:styleId="ECNormal">
    <w:name w:val="EC Normal"/>
    <w:uiPriority w:val="99"/>
    <w:rsid w:val="00EF4803"/>
    <w:rPr>
      <w:w w:val="100"/>
      <w:lang w:val="ca-ES" w:eastAsia="x-none"/>
    </w:rPr>
  </w:style>
  <w:style w:type="character" w:styleId="Textoennegrita">
    <w:name w:val="Strong"/>
    <w:basedOn w:val="Fuentedeprrafopredeter"/>
    <w:uiPriority w:val="22"/>
    <w:qFormat/>
    <w:rsid w:val="004D60EF"/>
    <w:rPr>
      <w:b/>
      <w:bCs/>
    </w:rPr>
  </w:style>
  <w:style w:type="character" w:customStyle="1" w:styleId="Ttulo1Car">
    <w:name w:val="Título 1 Car"/>
    <w:basedOn w:val="Fuentedeprrafopredeter"/>
    <w:link w:val="Ttulo1"/>
    <w:rsid w:val="008670C8"/>
    <w:rPr>
      <w:rFonts w:asciiTheme="majorHAnsi" w:eastAsiaTheme="majorEastAsia" w:hAnsiTheme="majorHAnsi" w:cstheme="majorBidi"/>
      <w:color w:val="365F91" w:themeColor="accent1" w:themeShade="BF"/>
      <w:sz w:val="32"/>
      <w:szCs w:val="32"/>
    </w:rPr>
  </w:style>
  <w:style w:type="paragraph" w:styleId="TDC1">
    <w:name w:val="toc 1"/>
    <w:basedOn w:val="Normal"/>
    <w:next w:val="Normal"/>
    <w:autoRedefine/>
    <w:uiPriority w:val="39"/>
    <w:unhideWhenUsed/>
    <w:rsid w:val="00186F1F"/>
    <w:pPr>
      <w:tabs>
        <w:tab w:val="left" w:pos="1320"/>
        <w:tab w:val="right" w:pos="1418"/>
      </w:tabs>
      <w:spacing w:after="0"/>
      <w:ind w:left="360"/>
      <w:jc w:val="both"/>
    </w:pPr>
    <w:rPr>
      <w:rFonts w:cstheme="minorHAnsi"/>
      <w:b/>
      <w:bCs/>
      <w:sz w:val="20"/>
      <w:szCs w:val="20"/>
    </w:rPr>
  </w:style>
  <w:style w:type="paragraph" w:styleId="TDC3">
    <w:name w:val="toc 3"/>
    <w:basedOn w:val="Normal"/>
    <w:next w:val="Normal"/>
    <w:autoRedefine/>
    <w:unhideWhenUsed/>
    <w:rsid w:val="008670C8"/>
    <w:pPr>
      <w:spacing w:after="0"/>
      <w:ind w:left="440"/>
    </w:pPr>
    <w:rPr>
      <w:rFonts w:cstheme="minorHAnsi"/>
      <w:sz w:val="20"/>
      <w:szCs w:val="20"/>
    </w:rPr>
  </w:style>
  <w:style w:type="paragraph" w:customStyle="1" w:styleId="4text">
    <w:name w:val="4 text"/>
    <w:basedOn w:val="Normal"/>
    <w:next w:val="Normal"/>
    <w:autoRedefine/>
    <w:qFormat/>
    <w:rsid w:val="00835BCF"/>
    <w:pPr>
      <w:spacing w:before="240" w:after="240" w:line="288" w:lineRule="auto"/>
      <w:jc w:val="both"/>
    </w:pPr>
    <w:rPr>
      <w:rFonts w:ascii="Arial" w:eastAsia="Calibri" w:hAnsi="Arial" w:cs="Times New Roman"/>
      <w:sz w:val="24"/>
      <w:szCs w:val="36"/>
    </w:rPr>
  </w:style>
  <w:style w:type="character" w:customStyle="1" w:styleId="LlistapuntCar">
    <w:name w:val="Llista punt Car"/>
    <w:basedOn w:val="Fuentedeprrafopredeter"/>
    <w:link w:val="Llistapunt"/>
    <w:locked/>
    <w:rsid w:val="008670C8"/>
    <w:rPr>
      <w:rFonts w:ascii="Arial" w:hAnsi="Arial" w:cs="Arial"/>
      <w:sz w:val="24"/>
      <w:szCs w:val="24"/>
    </w:rPr>
  </w:style>
  <w:style w:type="paragraph" w:customStyle="1" w:styleId="Llistapunt">
    <w:name w:val="Llista punt"/>
    <w:basedOn w:val="Prrafodelista"/>
    <w:link w:val="LlistapuntCar"/>
    <w:qFormat/>
    <w:rsid w:val="008670C8"/>
    <w:pPr>
      <w:numPr>
        <w:numId w:val="2"/>
      </w:numPr>
      <w:spacing w:after="80" w:line="288" w:lineRule="auto"/>
      <w:contextualSpacing w:val="0"/>
    </w:pPr>
    <w:rPr>
      <w:rFonts w:ascii="Arial" w:hAnsi="Arial" w:cs="Arial"/>
      <w:sz w:val="24"/>
      <w:szCs w:val="24"/>
    </w:rPr>
  </w:style>
  <w:style w:type="character" w:customStyle="1" w:styleId="2SubttolCar">
    <w:name w:val="2. Subtítol Car"/>
    <w:basedOn w:val="Fuentedeprrafopredeter"/>
    <w:link w:val="2Subttol"/>
    <w:locked/>
    <w:rsid w:val="008670C8"/>
    <w:rPr>
      <w:rFonts w:ascii="Arial" w:hAnsi="Arial" w:cs="Arial"/>
      <w:b/>
      <w:sz w:val="24"/>
    </w:rPr>
  </w:style>
  <w:style w:type="paragraph" w:customStyle="1" w:styleId="2Subttol">
    <w:name w:val="2. Subtítol"/>
    <w:basedOn w:val="Normal"/>
    <w:link w:val="2SubttolCar"/>
    <w:qFormat/>
    <w:rsid w:val="008670C8"/>
    <w:pPr>
      <w:spacing w:line="288" w:lineRule="auto"/>
      <w:outlineLvl w:val="1"/>
    </w:pPr>
    <w:rPr>
      <w:rFonts w:ascii="Arial" w:hAnsi="Arial" w:cs="Arial"/>
      <w:b/>
      <w:sz w:val="24"/>
    </w:rPr>
  </w:style>
  <w:style w:type="character" w:customStyle="1" w:styleId="1TtolCar">
    <w:name w:val="1. Títol Car"/>
    <w:basedOn w:val="Fuentedeprrafopredeter"/>
    <w:link w:val="1Ttol"/>
    <w:locked/>
    <w:rsid w:val="008670C8"/>
    <w:rPr>
      <w:rFonts w:ascii="Arial" w:hAnsi="Arial" w:cs="Arial"/>
      <w:b/>
      <w:sz w:val="28"/>
    </w:rPr>
  </w:style>
  <w:style w:type="paragraph" w:customStyle="1" w:styleId="1Ttol">
    <w:name w:val="1. Títol"/>
    <w:basedOn w:val="Normal"/>
    <w:link w:val="1TtolCar"/>
    <w:qFormat/>
    <w:rsid w:val="008670C8"/>
    <w:pPr>
      <w:spacing w:line="288" w:lineRule="auto"/>
      <w:outlineLvl w:val="0"/>
    </w:pPr>
    <w:rPr>
      <w:rFonts w:ascii="Arial" w:hAnsi="Arial" w:cs="Arial"/>
      <w:b/>
      <w:sz w:val="28"/>
    </w:rPr>
  </w:style>
  <w:style w:type="character" w:styleId="Refdecomentario">
    <w:name w:val="annotation reference"/>
    <w:basedOn w:val="Fuentedeprrafopredeter"/>
    <w:uiPriority w:val="99"/>
    <w:semiHidden/>
    <w:unhideWhenUsed/>
    <w:rsid w:val="00FF4EDA"/>
    <w:rPr>
      <w:sz w:val="16"/>
      <w:szCs w:val="16"/>
    </w:rPr>
  </w:style>
  <w:style w:type="paragraph" w:styleId="Textocomentario">
    <w:name w:val="annotation text"/>
    <w:basedOn w:val="Normal"/>
    <w:link w:val="TextocomentarioCar"/>
    <w:uiPriority w:val="99"/>
    <w:semiHidden/>
    <w:unhideWhenUsed/>
    <w:rsid w:val="00FF4ED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4EDA"/>
    <w:rPr>
      <w:sz w:val="20"/>
      <w:szCs w:val="20"/>
    </w:rPr>
  </w:style>
  <w:style w:type="paragraph" w:styleId="Asuntodelcomentario">
    <w:name w:val="annotation subject"/>
    <w:basedOn w:val="Textocomentario"/>
    <w:next w:val="Textocomentario"/>
    <w:link w:val="AsuntodelcomentarioCar"/>
    <w:uiPriority w:val="99"/>
    <w:semiHidden/>
    <w:unhideWhenUsed/>
    <w:rsid w:val="00FF4EDA"/>
    <w:rPr>
      <w:b/>
      <w:bCs/>
    </w:rPr>
  </w:style>
  <w:style w:type="character" w:customStyle="1" w:styleId="AsuntodelcomentarioCar">
    <w:name w:val="Asunto del comentario Car"/>
    <w:basedOn w:val="TextocomentarioCar"/>
    <w:link w:val="Asuntodelcomentario"/>
    <w:uiPriority w:val="99"/>
    <w:semiHidden/>
    <w:rsid w:val="00FF4EDA"/>
    <w:rPr>
      <w:b/>
      <w:bCs/>
      <w:sz w:val="20"/>
      <w:szCs w:val="20"/>
    </w:rPr>
  </w:style>
  <w:style w:type="paragraph" w:styleId="Sinespaciado">
    <w:name w:val="No Spacing"/>
    <w:uiPriority w:val="99"/>
    <w:qFormat/>
    <w:rsid w:val="00DA0AEC"/>
    <w:pPr>
      <w:spacing w:after="0" w:line="240" w:lineRule="auto"/>
    </w:pPr>
  </w:style>
  <w:style w:type="paragraph" w:styleId="Textoindependiente2">
    <w:name w:val="Body Text 2"/>
    <w:basedOn w:val="Normal"/>
    <w:link w:val="Textoindependiente2Car"/>
    <w:rsid w:val="007B2FBF"/>
    <w:pPr>
      <w:suppressAutoHyphens/>
      <w:spacing w:after="120" w:line="480" w:lineRule="auto"/>
    </w:pPr>
    <w:rPr>
      <w:rFonts w:ascii="Times New Roman" w:eastAsia="Times New Roman" w:hAnsi="Times New Roman" w:cs="Times New Roman"/>
      <w:sz w:val="24"/>
      <w:szCs w:val="24"/>
      <w:lang w:eastAsia="ar-SA"/>
    </w:rPr>
  </w:style>
  <w:style w:type="character" w:customStyle="1" w:styleId="Textoindependiente2Car">
    <w:name w:val="Texto independiente 2 Car"/>
    <w:basedOn w:val="Fuentedeprrafopredeter"/>
    <w:link w:val="Textoindependiente2"/>
    <w:rsid w:val="007B2FBF"/>
    <w:rPr>
      <w:rFonts w:ascii="Times New Roman" w:eastAsia="Times New Roman" w:hAnsi="Times New Roman" w:cs="Times New Roman"/>
      <w:sz w:val="24"/>
      <w:szCs w:val="24"/>
      <w:lang w:eastAsia="ar-SA"/>
    </w:rPr>
  </w:style>
  <w:style w:type="paragraph" w:customStyle="1" w:styleId="Titulo4">
    <w:name w:val="Titulo 4"/>
    <w:rsid w:val="002D0B87"/>
    <w:pPr>
      <w:widowControl w:val="0"/>
      <w:autoSpaceDE w:val="0"/>
      <w:autoSpaceDN w:val="0"/>
      <w:adjustRightInd w:val="0"/>
      <w:spacing w:before="480" w:after="240" w:line="240" w:lineRule="exact"/>
    </w:pPr>
    <w:rPr>
      <w:rFonts w:ascii="Times New Roman" w:eastAsia="Times New Roman" w:hAnsi="Times New Roman" w:cs="Times New Roman"/>
      <w:sz w:val="24"/>
      <w:szCs w:val="24"/>
      <w:lang w:val="es-ES" w:eastAsia="es-ES"/>
    </w:rPr>
  </w:style>
  <w:style w:type="character" w:customStyle="1" w:styleId="Mencinsinresolver1">
    <w:name w:val="Mención sin resolver1"/>
    <w:basedOn w:val="Fuentedeprrafopredeter"/>
    <w:uiPriority w:val="99"/>
    <w:semiHidden/>
    <w:unhideWhenUsed/>
    <w:rsid w:val="00FC72A8"/>
    <w:rPr>
      <w:color w:val="605E5C"/>
      <w:shd w:val="clear" w:color="auto" w:fill="E1DFDD"/>
    </w:rPr>
  </w:style>
  <w:style w:type="character" w:customStyle="1" w:styleId="Ttulo4Car">
    <w:name w:val="Título 4 Car"/>
    <w:basedOn w:val="Fuentedeprrafopredeter"/>
    <w:link w:val="Ttulo4"/>
    <w:rsid w:val="00A32B2B"/>
    <w:rPr>
      <w:rFonts w:ascii="Arial" w:eastAsia="Times New Roman" w:hAnsi="Arial" w:cs="Times New Roman"/>
      <w:spacing w:val="-2"/>
      <w:sz w:val="20"/>
      <w:szCs w:val="20"/>
      <w:lang w:val="es-ES_tradnl" w:eastAsia="es-ES"/>
    </w:rPr>
  </w:style>
  <w:style w:type="numbering" w:customStyle="1" w:styleId="Sinlista1">
    <w:name w:val="Sin lista1"/>
    <w:next w:val="Sinlista"/>
    <w:uiPriority w:val="99"/>
    <w:semiHidden/>
    <w:unhideWhenUsed/>
    <w:rsid w:val="00A32B2B"/>
  </w:style>
  <w:style w:type="character" w:customStyle="1" w:styleId="NormalWebCar">
    <w:name w:val="Normal (Web) Car"/>
    <w:link w:val="NormalWeb"/>
    <w:uiPriority w:val="99"/>
    <w:locked/>
    <w:rsid w:val="00A32B2B"/>
    <w:rPr>
      <w:rFonts w:ascii="Times New Roman" w:eastAsia="Times New Roman" w:hAnsi="Times New Roman" w:cs="Times New Roman"/>
      <w:color w:val="000000"/>
      <w:sz w:val="24"/>
      <w:szCs w:val="24"/>
      <w:lang w:val="es-ES" w:eastAsia="es-ES"/>
    </w:rPr>
  </w:style>
  <w:style w:type="character" w:customStyle="1" w:styleId="custom-reference">
    <w:name w:val="custom-reference"/>
    <w:rsid w:val="00A32B2B"/>
    <w:rPr>
      <w:rFonts w:ascii="Verdana" w:eastAsia="Verdana" w:hAnsi="Verdana" w:cs="Verdana"/>
      <w:i/>
      <w:color w:val="595959"/>
      <w:sz w:val="16"/>
    </w:rPr>
  </w:style>
  <w:style w:type="paragraph" w:customStyle="1" w:styleId="NotaalPie">
    <w:name w:val="Nota al Pie"/>
    <w:basedOn w:val="Textonotapie"/>
    <w:autoRedefine/>
    <w:qFormat/>
    <w:rsid w:val="00A32B2B"/>
    <w:rPr>
      <w:rFonts w:ascii="Verdana" w:hAnsi="Verdana"/>
      <w:i/>
      <w:color w:val="808080"/>
      <w:sz w:val="14"/>
      <w:szCs w:val="14"/>
    </w:rPr>
  </w:style>
  <w:style w:type="paragraph" w:styleId="Sangra2detindependiente">
    <w:name w:val="Body Text Indent 2"/>
    <w:basedOn w:val="Normal"/>
    <w:link w:val="Sangra2detindependienteCar"/>
    <w:rsid w:val="00A32B2B"/>
    <w:pPr>
      <w:spacing w:after="0" w:line="360" w:lineRule="auto"/>
      <w:ind w:firstLine="696"/>
      <w:jc w:val="both"/>
    </w:pPr>
    <w:rPr>
      <w:rFonts w:ascii="Verdana" w:eastAsia="Times New Roman" w:hAnsi="Verdana" w:cs="Times New Roman"/>
      <w:b/>
      <w:bCs/>
      <w:color w:val="333399"/>
      <w:szCs w:val="24"/>
      <w:lang w:val="es-ES" w:eastAsia="es-ES"/>
    </w:rPr>
  </w:style>
  <w:style w:type="character" w:customStyle="1" w:styleId="Sangra2detindependienteCar">
    <w:name w:val="Sangría 2 de t. independiente Car"/>
    <w:basedOn w:val="Fuentedeprrafopredeter"/>
    <w:link w:val="Sangra2detindependiente"/>
    <w:rsid w:val="00A32B2B"/>
    <w:rPr>
      <w:rFonts w:ascii="Verdana" w:eastAsia="Times New Roman" w:hAnsi="Verdana" w:cs="Times New Roman"/>
      <w:b/>
      <w:bCs/>
      <w:color w:val="333399"/>
      <w:szCs w:val="24"/>
      <w:lang w:val="es-ES" w:eastAsia="es-ES"/>
    </w:rPr>
  </w:style>
  <w:style w:type="paragraph" w:customStyle="1" w:styleId="Normal0">
    <w:name w:val="Normal_0"/>
    <w:uiPriority w:val="99"/>
    <w:qFormat/>
    <w:rsid w:val="00A32B2B"/>
    <w:pPr>
      <w:spacing w:after="0" w:line="240" w:lineRule="auto"/>
    </w:pPr>
    <w:rPr>
      <w:rFonts w:ascii="Times New Roman" w:eastAsia="Times New Roman" w:hAnsi="Times New Roman" w:cs="Times New Roman"/>
      <w:sz w:val="24"/>
      <w:szCs w:val="24"/>
      <w:lang w:val="es-ES" w:eastAsia="es-ES"/>
    </w:rPr>
  </w:style>
  <w:style w:type="character" w:styleId="Mencinsinresolver">
    <w:name w:val="Unresolved Mention"/>
    <w:basedOn w:val="Fuentedeprrafopredeter"/>
    <w:uiPriority w:val="99"/>
    <w:semiHidden/>
    <w:unhideWhenUsed/>
    <w:rsid w:val="00A32B2B"/>
    <w:rPr>
      <w:color w:val="605E5C"/>
      <w:shd w:val="clear" w:color="auto" w:fill="E1DFDD"/>
    </w:rPr>
  </w:style>
  <w:style w:type="character" w:styleId="nfasis">
    <w:name w:val="Emphasis"/>
    <w:uiPriority w:val="20"/>
    <w:qFormat/>
    <w:rsid w:val="00A32B2B"/>
    <w:rPr>
      <w:i/>
      <w:iCs/>
    </w:rPr>
  </w:style>
  <w:style w:type="character" w:styleId="Hipervnculovisitado">
    <w:name w:val="FollowedHyperlink"/>
    <w:uiPriority w:val="99"/>
    <w:semiHidden/>
    <w:unhideWhenUsed/>
    <w:rsid w:val="00A32B2B"/>
    <w:rPr>
      <w:color w:val="800080"/>
      <w:u w:val="single"/>
    </w:rPr>
  </w:style>
  <w:style w:type="paragraph" w:customStyle="1" w:styleId="ecmsobodytextindent">
    <w:name w:val="ec_msobodytextindent"/>
    <w:basedOn w:val="Normal"/>
    <w:rsid w:val="00A32B2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arCarCarCarCarCar">
    <w:name w:val="Car Car Car Car Car Car"/>
    <w:basedOn w:val="Normal"/>
    <w:rsid w:val="00A32B2B"/>
    <w:pPr>
      <w:spacing w:after="160" w:line="240" w:lineRule="exact"/>
    </w:pPr>
    <w:rPr>
      <w:rFonts w:ascii="Verdana" w:eastAsia="Times New Roman" w:hAnsi="Verdana" w:cs="Times New Roman"/>
      <w:sz w:val="20"/>
      <w:szCs w:val="20"/>
      <w:lang w:val="en-US"/>
    </w:rPr>
  </w:style>
  <w:style w:type="paragraph" w:styleId="TDC5">
    <w:name w:val="toc 5"/>
    <w:basedOn w:val="Normal"/>
    <w:next w:val="Normal"/>
    <w:autoRedefine/>
    <w:semiHidden/>
    <w:rsid w:val="00A32B2B"/>
    <w:pPr>
      <w:spacing w:after="0"/>
      <w:ind w:left="880"/>
    </w:pPr>
    <w:rPr>
      <w:rFonts w:cstheme="minorHAnsi"/>
      <w:sz w:val="20"/>
      <w:szCs w:val="20"/>
    </w:rPr>
  </w:style>
  <w:style w:type="paragraph" w:styleId="TDC4">
    <w:name w:val="toc 4"/>
    <w:basedOn w:val="Normal"/>
    <w:next w:val="Normal"/>
    <w:autoRedefine/>
    <w:semiHidden/>
    <w:rsid w:val="00A32B2B"/>
    <w:pPr>
      <w:spacing w:after="0"/>
      <w:ind w:left="660"/>
    </w:pPr>
    <w:rPr>
      <w:rFonts w:cstheme="minorHAnsi"/>
      <w:sz w:val="20"/>
      <w:szCs w:val="20"/>
    </w:rPr>
  </w:style>
  <w:style w:type="paragraph" w:styleId="TDC2">
    <w:name w:val="toc 2"/>
    <w:basedOn w:val="Normal"/>
    <w:next w:val="Normal"/>
    <w:autoRedefine/>
    <w:uiPriority w:val="39"/>
    <w:rsid w:val="00A32B2B"/>
    <w:pPr>
      <w:spacing w:before="120" w:after="0"/>
      <w:ind w:left="220"/>
    </w:pPr>
    <w:rPr>
      <w:rFonts w:cstheme="minorHAnsi"/>
      <w:i/>
      <w:iCs/>
      <w:sz w:val="20"/>
      <w:szCs w:val="20"/>
    </w:rPr>
  </w:style>
  <w:style w:type="paragraph" w:customStyle="1" w:styleId="BodyText21">
    <w:name w:val="Body Text 21"/>
    <w:basedOn w:val="Normal"/>
    <w:rsid w:val="00A32B2B"/>
    <w:pPr>
      <w:widowControl w:val="0"/>
      <w:spacing w:after="0" w:line="240" w:lineRule="auto"/>
      <w:jc w:val="both"/>
    </w:pPr>
    <w:rPr>
      <w:rFonts w:ascii="Arial" w:eastAsia="Times New Roman" w:hAnsi="Arial" w:cs="Times New Roman"/>
      <w:i/>
      <w:snapToGrid w:val="0"/>
      <w:szCs w:val="20"/>
      <w:lang w:eastAsia="es-ES"/>
    </w:rPr>
  </w:style>
  <w:style w:type="paragraph" w:customStyle="1" w:styleId="articulo">
    <w:name w:val="articulo"/>
    <w:basedOn w:val="Normal"/>
    <w:rsid w:val="00A32B2B"/>
    <w:pPr>
      <w:suppressAutoHyphens/>
      <w:spacing w:before="120" w:after="120" w:line="240" w:lineRule="auto"/>
      <w:jc w:val="both"/>
    </w:pPr>
    <w:rPr>
      <w:rFonts w:ascii="Arial" w:eastAsia="Times New Roman" w:hAnsi="Arial" w:cs="Times New Roman"/>
      <w:spacing w:val="-2"/>
      <w:sz w:val="20"/>
      <w:szCs w:val="20"/>
      <w:lang w:val="es-ES_tradnl" w:eastAsia="es-ES"/>
    </w:rPr>
  </w:style>
  <w:style w:type="paragraph" w:styleId="Direccinsobre">
    <w:name w:val="envelope address"/>
    <w:basedOn w:val="Normal"/>
    <w:rsid w:val="00A32B2B"/>
    <w:pPr>
      <w:framePr w:w="7920" w:h="1980" w:hRule="exact" w:hSpace="141" w:wrap="auto" w:hAnchor="page" w:xAlign="center" w:yAlign="bottom"/>
      <w:spacing w:after="0" w:line="240" w:lineRule="auto"/>
      <w:ind w:left="2880"/>
    </w:pPr>
    <w:rPr>
      <w:rFonts w:ascii="Arial" w:eastAsia="Times New Roman" w:hAnsi="Arial" w:cs="Times New Roman"/>
      <w:szCs w:val="20"/>
      <w:lang w:eastAsia="es-ES"/>
    </w:rPr>
  </w:style>
  <w:style w:type="paragraph" w:styleId="Sangra3detindependiente">
    <w:name w:val="Body Text Indent 3"/>
    <w:basedOn w:val="Normal"/>
    <w:link w:val="Sangra3detindependienteCar"/>
    <w:rsid w:val="00A32B2B"/>
    <w:pPr>
      <w:spacing w:after="120" w:line="240" w:lineRule="auto"/>
      <w:ind w:left="283"/>
    </w:pPr>
    <w:rPr>
      <w:rFonts w:ascii="Times New Roman" w:eastAsia="Times New Roman" w:hAnsi="Times New Roman" w:cs="Times New Roman"/>
      <w:sz w:val="16"/>
      <w:szCs w:val="16"/>
      <w:lang w:eastAsia="ca-ES"/>
    </w:rPr>
  </w:style>
  <w:style w:type="character" w:customStyle="1" w:styleId="Sangra3detindependienteCar">
    <w:name w:val="Sangría 3 de t. independiente Car"/>
    <w:basedOn w:val="Fuentedeprrafopredeter"/>
    <w:link w:val="Sangra3detindependiente"/>
    <w:rsid w:val="00A32B2B"/>
    <w:rPr>
      <w:rFonts w:ascii="Times New Roman" w:eastAsia="Times New Roman" w:hAnsi="Times New Roman" w:cs="Times New Roman"/>
      <w:sz w:val="16"/>
      <w:szCs w:val="16"/>
      <w:lang w:eastAsia="ca-ES"/>
    </w:rPr>
  </w:style>
  <w:style w:type="paragraph" w:customStyle="1" w:styleId="FrmulaFinal">
    <w:name w:val="FórmulaFinal"/>
    <w:basedOn w:val="Normal"/>
    <w:rsid w:val="005151A9"/>
    <w:pPr>
      <w:spacing w:after="0" w:line="240" w:lineRule="auto"/>
      <w:jc w:val="both"/>
    </w:pPr>
    <w:rPr>
      <w:rFonts w:ascii="Arial" w:eastAsia="Times New Roman" w:hAnsi="Arial" w:cs="Times New Roman"/>
      <w:sz w:val="24"/>
      <w:szCs w:val="20"/>
      <w:lang w:eastAsia="es-ES"/>
    </w:rPr>
  </w:style>
  <w:style w:type="paragraph" w:customStyle="1" w:styleId="xmsonormal">
    <w:name w:val="x_msonormal"/>
    <w:basedOn w:val="Normal"/>
    <w:rsid w:val="00011E4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Lista">
    <w:name w:val="List"/>
    <w:basedOn w:val="Normal"/>
    <w:uiPriority w:val="99"/>
    <w:semiHidden/>
    <w:unhideWhenUsed/>
    <w:rsid w:val="00EA7C27"/>
    <w:pPr>
      <w:spacing w:after="160" w:line="254" w:lineRule="auto"/>
      <w:ind w:left="283" w:hanging="283"/>
      <w:contextualSpacing/>
    </w:pPr>
  </w:style>
  <w:style w:type="paragraph" w:customStyle="1" w:styleId="Estil1">
    <w:name w:val="Estil1"/>
    <w:basedOn w:val="Normal"/>
    <w:link w:val="Estil1Car"/>
    <w:qFormat/>
    <w:rsid w:val="008C399D"/>
    <w:pPr>
      <w:spacing w:after="240"/>
      <w:jc w:val="both"/>
    </w:pPr>
    <w:rPr>
      <w:rFonts w:cs="Arial"/>
      <w:b/>
      <w:bCs/>
      <w:u w:val="single"/>
    </w:rPr>
  </w:style>
  <w:style w:type="character" w:customStyle="1" w:styleId="Estil1Car">
    <w:name w:val="Estil1 Car"/>
    <w:basedOn w:val="Fuentedeprrafopredeter"/>
    <w:link w:val="Estil1"/>
    <w:rsid w:val="008C399D"/>
    <w:rPr>
      <w:rFonts w:cs="Arial"/>
      <w:b/>
      <w:bCs/>
      <w:u w:val="single"/>
    </w:rPr>
  </w:style>
  <w:style w:type="paragraph" w:styleId="TDC6">
    <w:name w:val="toc 6"/>
    <w:basedOn w:val="Normal"/>
    <w:next w:val="Normal"/>
    <w:autoRedefine/>
    <w:uiPriority w:val="39"/>
    <w:unhideWhenUsed/>
    <w:rsid w:val="00580E43"/>
    <w:pPr>
      <w:spacing w:after="0"/>
      <w:ind w:left="1100"/>
    </w:pPr>
    <w:rPr>
      <w:rFonts w:cstheme="minorHAnsi"/>
      <w:sz w:val="20"/>
      <w:szCs w:val="20"/>
    </w:rPr>
  </w:style>
  <w:style w:type="table" w:customStyle="1" w:styleId="Taulaambquadrcula5fosca-mfasi31">
    <w:name w:val="Taula amb quadrícula 5 fosca - Èmfasi 31"/>
    <w:basedOn w:val="Tablanormal"/>
    <w:uiPriority w:val="50"/>
    <w:rsid w:val="00112018"/>
    <w:pPr>
      <w:spacing w:after="0" w:line="240" w:lineRule="auto"/>
    </w:pPr>
    <w:rPr>
      <w:kern w:val="2"/>
      <w:sz w:val="24"/>
      <w:szCs w:val="24"/>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styleId="TDC7">
    <w:name w:val="toc 7"/>
    <w:basedOn w:val="Normal"/>
    <w:next w:val="Normal"/>
    <w:autoRedefine/>
    <w:uiPriority w:val="39"/>
    <w:unhideWhenUsed/>
    <w:rsid w:val="0098376A"/>
    <w:pPr>
      <w:spacing w:after="0"/>
      <w:ind w:left="1320"/>
    </w:pPr>
    <w:rPr>
      <w:rFonts w:cstheme="minorHAnsi"/>
      <w:sz w:val="20"/>
      <w:szCs w:val="20"/>
    </w:rPr>
  </w:style>
  <w:style w:type="paragraph" w:styleId="TDC8">
    <w:name w:val="toc 8"/>
    <w:basedOn w:val="Normal"/>
    <w:next w:val="Normal"/>
    <w:autoRedefine/>
    <w:uiPriority w:val="39"/>
    <w:unhideWhenUsed/>
    <w:rsid w:val="0098376A"/>
    <w:pPr>
      <w:spacing w:after="0"/>
      <w:ind w:left="1540"/>
    </w:pPr>
    <w:rPr>
      <w:rFonts w:cstheme="minorHAnsi"/>
      <w:sz w:val="20"/>
      <w:szCs w:val="20"/>
    </w:rPr>
  </w:style>
  <w:style w:type="paragraph" w:styleId="TDC9">
    <w:name w:val="toc 9"/>
    <w:basedOn w:val="Normal"/>
    <w:next w:val="Normal"/>
    <w:autoRedefine/>
    <w:uiPriority w:val="39"/>
    <w:unhideWhenUsed/>
    <w:rsid w:val="0098376A"/>
    <w:pPr>
      <w:spacing w:after="0"/>
      <w:ind w:left="1760"/>
    </w:pPr>
    <w:rPr>
      <w:rFonts w:cstheme="minorHAnsi"/>
      <w:sz w:val="20"/>
      <w:szCs w:val="20"/>
    </w:rPr>
  </w:style>
  <w:style w:type="character" w:styleId="Referenciaintensa">
    <w:name w:val="Intense Reference"/>
    <w:basedOn w:val="Fuentedeprrafopredeter"/>
    <w:uiPriority w:val="32"/>
    <w:qFormat/>
    <w:rsid w:val="006E4BA1"/>
    <w:rPr>
      <w:b/>
      <w:bCs/>
      <w:smallCaps/>
      <w:color w:val="4F81BD" w:themeColor="accent1"/>
      <w:spacing w:val="5"/>
    </w:rPr>
  </w:style>
  <w:style w:type="table" w:customStyle="1" w:styleId="TableNormal">
    <w:name w:val="Table Normal"/>
    <w:uiPriority w:val="2"/>
    <w:semiHidden/>
    <w:qFormat/>
    <w:rsid w:val="00AC52C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itolpropostes">
    <w:name w:val="Titol propostes"/>
    <w:basedOn w:val="Prrafodelista"/>
    <w:link w:val="TitolpropostesCar"/>
    <w:qFormat/>
    <w:rsid w:val="006C7A53"/>
    <w:pPr>
      <w:numPr>
        <w:numId w:val="5"/>
      </w:numPr>
      <w:spacing w:before="100" w:beforeAutospacing="1" w:after="100" w:afterAutospacing="1" w:line="240" w:lineRule="auto"/>
      <w:jc w:val="both"/>
    </w:pPr>
    <w:rPr>
      <w:rFonts w:eastAsia="Times New Roman" w:cstheme="minorHAnsi"/>
      <w:b/>
      <w:bCs/>
      <w:sz w:val="20"/>
      <w:szCs w:val="20"/>
      <w:u w:val="single"/>
      <w:lang w:eastAsia="ca-ES"/>
    </w:rPr>
  </w:style>
  <w:style w:type="character" w:customStyle="1" w:styleId="PrrafodelistaCar">
    <w:name w:val="Párrafo de lista Car"/>
    <w:aliases w:val="Paràgraf de llista 1 Car"/>
    <w:basedOn w:val="Fuentedeprrafopredeter"/>
    <w:link w:val="Prrafodelista"/>
    <w:uiPriority w:val="34"/>
    <w:rsid w:val="00F379C1"/>
  </w:style>
  <w:style w:type="character" w:customStyle="1" w:styleId="TitolpropostesCar">
    <w:name w:val="Titol propostes Car"/>
    <w:basedOn w:val="PrrafodelistaCar"/>
    <w:link w:val="Titolpropostes"/>
    <w:rsid w:val="006C7A53"/>
    <w:rPr>
      <w:rFonts w:eastAsia="Times New Roman" w:cstheme="minorHAnsi"/>
      <w:b/>
      <w:bCs/>
      <w:sz w:val="20"/>
      <w:szCs w:val="20"/>
      <w:u w:val="single"/>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6853">
      <w:bodyDiv w:val="1"/>
      <w:marLeft w:val="0"/>
      <w:marRight w:val="0"/>
      <w:marTop w:val="0"/>
      <w:marBottom w:val="0"/>
      <w:divBdr>
        <w:top w:val="none" w:sz="0" w:space="0" w:color="auto"/>
        <w:left w:val="none" w:sz="0" w:space="0" w:color="auto"/>
        <w:bottom w:val="none" w:sz="0" w:space="0" w:color="auto"/>
        <w:right w:val="none" w:sz="0" w:space="0" w:color="auto"/>
      </w:divBdr>
    </w:div>
    <w:div w:id="110824826">
      <w:bodyDiv w:val="1"/>
      <w:marLeft w:val="0"/>
      <w:marRight w:val="0"/>
      <w:marTop w:val="0"/>
      <w:marBottom w:val="0"/>
      <w:divBdr>
        <w:top w:val="none" w:sz="0" w:space="0" w:color="auto"/>
        <w:left w:val="none" w:sz="0" w:space="0" w:color="auto"/>
        <w:bottom w:val="none" w:sz="0" w:space="0" w:color="auto"/>
        <w:right w:val="none" w:sz="0" w:space="0" w:color="auto"/>
      </w:divBdr>
    </w:div>
    <w:div w:id="118687746">
      <w:bodyDiv w:val="1"/>
      <w:marLeft w:val="0"/>
      <w:marRight w:val="0"/>
      <w:marTop w:val="0"/>
      <w:marBottom w:val="0"/>
      <w:divBdr>
        <w:top w:val="none" w:sz="0" w:space="0" w:color="auto"/>
        <w:left w:val="none" w:sz="0" w:space="0" w:color="auto"/>
        <w:bottom w:val="none" w:sz="0" w:space="0" w:color="auto"/>
        <w:right w:val="none" w:sz="0" w:space="0" w:color="auto"/>
      </w:divBdr>
    </w:div>
    <w:div w:id="119494575">
      <w:bodyDiv w:val="1"/>
      <w:marLeft w:val="0"/>
      <w:marRight w:val="0"/>
      <w:marTop w:val="0"/>
      <w:marBottom w:val="0"/>
      <w:divBdr>
        <w:top w:val="none" w:sz="0" w:space="0" w:color="auto"/>
        <w:left w:val="none" w:sz="0" w:space="0" w:color="auto"/>
        <w:bottom w:val="none" w:sz="0" w:space="0" w:color="auto"/>
        <w:right w:val="none" w:sz="0" w:space="0" w:color="auto"/>
      </w:divBdr>
    </w:div>
    <w:div w:id="167450116">
      <w:bodyDiv w:val="1"/>
      <w:marLeft w:val="0"/>
      <w:marRight w:val="0"/>
      <w:marTop w:val="0"/>
      <w:marBottom w:val="0"/>
      <w:divBdr>
        <w:top w:val="none" w:sz="0" w:space="0" w:color="auto"/>
        <w:left w:val="none" w:sz="0" w:space="0" w:color="auto"/>
        <w:bottom w:val="none" w:sz="0" w:space="0" w:color="auto"/>
        <w:right w:val="none" w:sz="0" w:space="0" w:color="auto"/>
      </w:divBdr>
    </w:div>
    <w:div w:id="180435050">
      <w:bodyDiv w:val="1"/>
      <w:marLeft w:val="0"/>
      <w:marRight w:val="0"/>
      <w:marTop w:val="0"/>
      <w:marBottom w:val="0"/>
      <w:divBdr>
        <w:top w:val="none" w:sz="0" w:space="0" w:color="auto"/>
        <w:left w:val="none" w:sz="0" w:space="0" w:color="auto"/>
        <w:bottom w:val="none" w:sz="0" w:space="0" w:color="auto"/>
        <w:right w:val="none" w:sz="0" w:space="0" w:color="auto"/>
      </w:divBdr>
    </w:div>
    <w:div w:id="224028131">
      <w:bodyDiv w:val="1"/>
      <w:marLeft w:val="0"/>
      <w:marRight w:val="0"/>
      <w:marTop w:val="0"/>
      <w:marBottom w:val="0"/>
      <w:divBdr>
        <w:top w:val="none" w:sz="0" w:space="0" w:color="auto"/>
        <w:left w:val="none" w:sz="0" w:space="0" w:color="auto"/>
        <w:bottom w:val="none" w:sz="0" w:space="0" w:color="auto"/>
        <w:right w:val="none" w:sz="0" w:space="0" w:color="auto"/>
      </w:divBdr>
    </w:div>
    <w:div w:id="232006058">
      <w:bodyDiv w:val="1"/>
      <w:marLeft w:val="0"/>
      <w:marRight w:val="0"/>
      <w:marTop w:val="0"/>
      <w:marBottom w:val="0"/>
      <w:divBdr>
        <w:top w:val="none" w:sz="0" w:space="0" w:color="auto"/>
        <w:left w:val="none" w:sz="0" w:space="0" w:color="auto"/>
        <w:bottom w:val="none" w:sz="0" w:space="0" w:color="auto"/>
        <w:right w:val="none" w:sz="0" w:space="0" w:color="auto"/>
      </w:divBdr>
    </w:div>
    <w:div w:id="235241327">
      <w:bodyDiv w:val="1"/>
      <w:marLeft w:val="0"/>
      <w:marRight w:val="0"/>
      <w:marTop w:val="0"/>
      <w:marBottom w:val="0"/>
      <w:divBdr>
        <w:top w:val="none" w:sz="0" w:space="0" w:color="auto"/>
        <w:left w:val="none" w:sz="0" w:space="0" w:color="auto"/>
        <w:bottom w:val="none" w:sz="0" w:space="0" w:color="auto"/>
        <w:right w:val="none" w:sz="0" w:space="0" w:color="auto"/>
      </w:divBdr>
    </w:div>
    <w:div w:id="265693068">
      <w:bodyDiv w:val="1"/>
      <w:marLeft w:val="0"/>
      <w:marRight w:val="0"/>
      <w:marTop w:val="0"/>
      <w:marBottom w:val="0"/>
      <w:divBdr>
        <w:top w:val="none" w:sz="0" w:space="0" w:color="auto"/>
        <w:left w:val="none" w:sz="0" w:space="0" w:color="auto"/>
        <w:bottom w:val="none" w:sz="0" w:space="0" w:color="auto"/>
        <w:right w:val="none" w:sz="0" w:space="0" w:color="auto"/>
      </w:divBdr>
    </w:div>
    <w:div w:id="271547612">
      <w:bodyDiv w:val="1"/>
      <w:marLeft w:val="0"/>
      <w:marRight w:val="0"/>
      <w:marTop w:val="0"/>
      <w:marBottom w:val="0"/>
      <w:divBdr>
        <w:top w:val="none" w:sz="0" w:space="0" w:color="auto"/>
        <w:left w:val="none" w:sz="0" w:space="0" w:color="auto"/>
        <w:bottom w:val="none" w:sz="0" w:space="0" w:color="auto"/>
        <w:right w:val="none" w:sz="0" w:space="0" w:color="auto"/>
      </w:divBdr>
    </w:div>
    <w:div w:id="286812010">
      <w:bodyDiv w:val="1"/>
      <w:marLeft w:val="0"/>
      <w:marRight w:val="0"/>
      <w:marTop w:val="0"/>
      <w:marBottom w:val="0"/>
      <w:divBdr>
        <w:top w:val="none" w:sz="0" w:space="0" w:color="auto"/>
        <w:left w:val="none" w:sz="0" w:space="0" w:color="auto"/>
        <w:bottom w:val="none" w:sz="0" w:space="0" w:color="auto"/>
        <w:right w:val="none" w:sz="0" w:space="0" w:color="auto"/>
      </w:divBdr>
    </w:div>
    <w:div w:id="304240107">
      <w:bodyDiv w:val="1"/>
      <w:marLeft w:val="0"/>
      <w:marRight w:val="0"/>
      <w:marTop w:val="0"/>
      <w:marBottom w:val="0"/>
      <w:divBdr>
        <w:top w:val="none" w:sz="0" w:space="0" w:color="auto"/>
        <w:left w:val="none" w:sz="0" w:space="0" w:color="auto"/>
        <w:bottom w:val="none" w:sz="0" w:space="0" w:color="auto"/>
        <w:right w:val="none" w:sz="0" w:space="0" w:color="auto"/>
      </w:divBdr>
    </w:div>
    <w:div w:id="311325458">
      <w:bodyDiv w:val="1"/>
      <w:marLeft w:val="0"/>
      <w:marRight w:val="0"/>
      <w:marTop w:val="0"/>
      <w:marBottom w:val="0"/>
      <w:divBdr>
        <w:top w:val="none" w:sz="0" w:space="0" w:color="auto"/>
        <w:left w:val="none" w:sz="0" w:space="0" w:color="auto"/>
        <w:bottom w:val="none" w:sz="0" w:space="0" w:color="auto"/>
        <w:right w:val="none" w:sz="0" w:space="0" w:color="auto"/>
      </w:divBdr>
    </w:div>
    <w:div w:id="319236832">
      <w:bodyDiv w:val="1"/>
      <w:marLeft w:val="0"/>
      <w:marRight w:val="0"/>
      <w:marTop w:val="0"/>
      <w:marBottom w:val="0"/>
      <w:divBdr>
        <w:top w:val="none" w:sz="0" w:space="0" w:color="auto"/>
        <w:left w:val="none" w:sz="0" w:space="0" w:color="auto"/>
        <w:bottom w:val="none" w:sz="0" w:space="0" w:color="auto"/>
        <w:right w:val="none" w:sz="0" w:space="0" w:color="auto"/>
      </w:divBdr>
    </w:div>
    <w:div w:id="361057971">
      <w:bodyDiv w:val="1"/>
      <w:marLeft w:val="0"/>
      <w:marRight w:val="0"/>
      <w:marTop w:val="0"/>
      <w:marBottom w:val="0"/>
      <w:divBdr>
        <w:top w:val="none" w:sz="0" w:space="0" w:color="auto"/>
        <w:left w:val="none" w:sz="0" w:space="0" w:color="auto"/>
        <w:bottom w:val="none" w:sz="0" w:space="0" w:color="auto"/>
        <w:right w:val="none" w:sz="0" w:space="0" w:color="auto"/>
      </w:divBdr>
    </w:div>
    <w:div w:id="361174470">
      <w:bodyDiv w:val="1"/>
      <w:marLeft w:val="0"/>
      <w:marRight w:val="0"/>
      <w:marTop w:val="0"/>
      <w:marBottom w:val="0"/>
      <w:divBdr>
        <w:top w:val="none" w:sz="0" w:space="0" w:color="auto"/>
        <w:left w:val="none" w:sz="0" w:space="0" w:color="auto"/>
        <w:bottom w:val="none" w:sz="0" w:space="0" w:color="auto"/>
        <w:right w:val="none" w:sz="0" w:space="0" w:color="auto"/>
      </w:divBdr>
    </w:div>
    <w:div w:id="363406403">
      <w:bodyDiv w:val="1"/>
      <w:marLeft w:val="0"/>
      <w:marRight w:val="0"/>
      <w:marTop w:val="0"/>
      <w:marBottom w:val="0"/>
      <w:divBdr>
        <w:top w:val="none" w:sz="0" w:space="0" w:color="auto"/>
        <w:left w:val="none" w:sz="0" w:space="0" w:color="auto"/>
        <w:bottom w:val="none" w:sz="0" w:space="0" w:color="auto"/>
        <w:right w:val="none" w:sz="0" w:space="0" w:color="auto"/>
      </w:divBdr>
    </w:div>
    <w:div w:id="383337575">
      <w:bodyDiv w:val="1"/>
      <w:marLeft w:val="0"/>
      <w:marRight w:val="0"/>
      <w:marTop w:val="0"/>
      <w:marBottom w:val="0"/>
      <w:divBdr>
        <w:top w:val="none" w:sz="0" w:space="0" w:color="auto"/>
        <w:left w:val="none" w:sz="0" w:space="0" w:color="auto"/>
        <w:bottom w:val="none" w:sz="0" w:space="0" w:color="auto"/>
        <w:right w:val="none" w:sz="0" w:space="0" w:color="auto"/>
      </w:divBdr>
    </w:div>
    <w:div w:id="403723845">
      <w:bodyDiv w:val="1"/>
      <w:marLeft w:val="0"/>
      <w:marRight w:val="0"/>
      <w:marTop w:val="0"/>
      <w:marBottom w:val="0"/>
      <w:divBdr>
        <w:top w:val="none" w:sz="0" w:space="0" w:color="auto"/>
        <w:left w:val="none" w:sz="0" w:space="0" w:color="auto"/>
        <w:bottom w:val="none" w:sz="0" w:space="0" w:color="auto"/>
        <w:right w:val="none" w:sz="0" w:space="0" w:color="auto"/>
      </w:divBdr>
    </w:div>
    <w:div w:id="442728064">
      <w:bodyDiv w:val="1"/>
      <w:marLeft w:val="0"/>
      <w:marRight w:val="0"/>
      <w:marTop w:val="0"/>
      <w:marBottom w:val="0"/>
      <w:divBdr>
        <w:top w:val="none" w:sz="0" w:space="0" w:color="auto"/>
        <w:left w:val="none" w:sz="0" w:space="0" w:color="auto"/>
        <w:bottom w:val="none" w:sz="0" w:space="0" w:color="auto"/>
        <w:right w:val="none" w:sz="0" w:space="0" w:color="auto"/>
      </w:divBdr>
    </w:div>
    <w:div w:id="477260161">
      <w:bodyDiv w:val="1"/>
      <w:marLeft w:val="0"/>
      <w:marRight w:val="0"/>
      <w:marTop w:val="0"/>
      <w:marBottom w:val="0"/>
      <w:divBdr>
        <w:top w:val="none" w:sz="0" w:space="0" w:color="auto"/>
        <w:left w:val="none" w:sz="0" w:space="0" w:color="auto"/>
        <w:bottom w:val="none" w:sz="0" w:space="0" w:color="auto"/>
        <w:right w:val="none" w:sz="0" w:space="0" w:color="auto"/>
      </w:divBdr>
    </w:div>
    <w:div w:id="480584826">
      <w:bodyDiv w:val="1"/>
      <w:marLeft w:val="0"/>
      <w:marRight w:val="0"/>
      <w:marTop w:val="0"/>
      <w:marBottom w:val="0"/>
      <w:divBdr>
        <w:top w:val="none" w:sz="0" w:space="0" w:color="auto"/>
        <w:left w:val="none" w:sz="0" w:space="0" w:color="auto"/>
        <w:bottom w:val="none" w:sz="0" w:space="0" w:color="auto"/>
        <w:right w:val="none" w:sz="0" w:space="0" w:color="auto"/>
      </w:divBdr>
    </w:div>
    <w:div w:id="486938402">
      <w:bodyDiv w:val="1"/>
      <w:marLeft w:val="0"/>
      <w:marRight w:val="0"/>
      <w:marTop w:val="0"/>
      <w:marBottom w:val="0"/>
      <w:divBdr>
        <w:top w:val="none" w:sz="0" w:space="0" w:color="auto"/>
        <w:left w:val="none" w:sz="0" w:space="0" w:color="auto"/>
        <w:bottom w:val="none" w:sz="0" w:space="0" w:color="auto"/>
        <w:right w:val="none" w:sz="0" w:space="0" w:color="auto"/>
      </w:divBdr>
    </w:div>
    <w:div w:id="495805473">
      <w:bodyDiv w:val="1"/>
      <w:marLeft w:val="0"/>
      <w:marRight w:val="0"/>
      <w:marTop w:val="0"/>
      <w:marBottom w:val="0"/>
      <w:divBdr>
        <w:top w:val="none" w:sz="0" w:space="0" w:color="auto"/>
        <w:left w:val="none" w:sz="0" w:space="0" w:color="auto"/>
        <w:bottom w:val="none" w:sz="0" w:space="0" w:color="auto"/>
        <w:right w:val="none" w:sz="0" w:space="0" w:color="auto"/>
      </w:divBdr>
    </w:div>
    <w:div w:id="500701997">
      <w:bodyDiv w:val="1"/>
      <w:marLeft w:val="0"/>
      <w:marRight w:val="0"/>
      <w:marTop w:val="0"/>
      <w:marBottom w:val="0"/>
      <w:divBdr>
        <w:top w:val="none" w:sz="0" w:space="0" w:color="auto"/>
        <w:left w:val="none" w:sz="0" w:space="0" w:color="auto"/>
        <w:bottom w:val="none" w:sz="0" w:space="0" w:color="auto"/>
        <w:right w:val="none" w:sz="0" w:space="0" w:color="auto"/>
      </w:divBdr>
    </w:div>
    <w:div w:id="518618356">
      <w:bodyDiv w:val="1"/>
      <w:marLeft w:val="0"/>
      <w:marRight w:val="0"/>
      <w:marTop w:val="0"/>
      <w:marBottom w:val="0"/>
      <w:divBdr>
        <w:top w:val="none" w:sz="0" w:space="0" w:color="auto"/>
        <w:left w:val="none" w:sz="0" w:space="0" w:color="auto"/>
        <w:bottom w:val="none" w:sz="0" w:space="0" w:color="auto"/>
        <w:right w:val="none" w:sz="0" w:space="0" w:color="auto"/>
      </w:divBdr>
    </w:div>
    <w:div w:id="580675730">
      <w:bodyDiv w:val="1"/>
      <w:marLeft w:val="0"/>
      <w:marRight w:val="0"/>
      <w:marTop w:val="0"/>
      <w:marBottom w:val="0"/>
      <w:divBdr>
        <w:top w:val="none" w:sz="0" w:space="0" w:color="auto"/>
        <w:left w:val="none" w:sz="0" w:space="0" w:color="auto"/>
        <w:bottom w:val="none" w:sz="0" w:space="0" w:color="auto"/>
        <w:right w:val="none" w:sz="0" w:space="0" w:color="auto"/>
      </w:divBdr>
    </w:div>
    <w:div w:id="599222225">
      <w:bodyDiv w:val="1"/>
      <w:marLeft w:val="0"/>
      <w:marRight w:val="0"/>
      <w:marTop w:val="0"/>
      <w:marBottom w:val="0"/>
      <w:divBdr>
        <w:top w:val="none" w:sz="0" w:space="0" w:color="auto"/>
        <w:left w:val="none" w:sz="0" w:space="0" w:color="auto"/>
        <w:bottom w:val="none" w:sz="0" w:space="0" w:color="auto"/>
        <w:right w:val="none" w:sz="0" w:space="0" w:color="auto"/>
      </w:divBdr>
    </w:div>
    <w:div w:id="630018163">
      <w:bodyDiv w:val="1"/>
      <w:marLeft w:val="0"/>
      <w:marRight w:val="0"/>
      <w:marTop w:val="0"/>
      <w:marBottom w:val="0"/>
      <w:divBdr>
        <w:top w:val="none" w:sz="0" w:space="0" w:color="auto"/>
        <w:left w:val="none" w:sz="0" w:space="0" w:color="auto"/>
        <w:bottom w:val="none" w:sz="0" w:space="0" w:color="auto"/>
        <w:right w:val="none" w:sz="0" w:space="0" w:color="auto"/>
      </w:divBdr>
    </w:div>
    <w:div w:id="630327198">
      <w:bodyDiv w:val="1"/>
      <w:marLeft w:val="0"/>
      <w:marRight w:val="0"/>
      <w:marTop w:val="0"/>
      <w:marBottom w:val="0"/>
      <w:divBdr>
        <w:top w:val="none" w:sz="0" w:space="0" w:color="auto"/>
        <w:left w:val="none" w:sz="0" w:space="0" w:color="auto"/>
        <w:bottom w:val="none" w:sz="0" w:space="0" w:color="auto"/>
        <w:right w:val="none" w:sz="0" w:space="0" w:color="auto"/>
      </w:divBdr>
    </w:div>
    <w:div w:id="654115002">
      <w:bodyDiv w:val="1"/>
      <w:marLeft w:val="0"/>
      <w:marRight w:val="0"/>
      <w:marTop w:val="0"/>
      <w:marBottom w:val="0"/>
      <w:divBdr>
        <w:top w:val="none" w:sz="0" w:space="0" w:color="auto"/>
        <w:left w:val="none" w:sz="0" w:space="0" w:color="auto"/>
        <w:bottom w:val="none" w:sz="0" w:space="0" w:color="auto"/>
        <w:right w:val="none" w:sz="0" w:space="0" w:color="auto"/>
      </w:divBdr>
    </w:div>
    <w:div w:id="671251612">
      <w:bodyDiv w:val="1"/>
      <w:marLeft w:val="0"/>
      <w:marRight w:val="0"/>
      <w:marTop w:val="0"/>
      <w:marBottom w:val="0"/>
      <w:divBdr>
        <w:top w:val="none" w:sz="0" w:space="0" w:color="auto"/>
        <w:left w:val="none" w:sz="0" w:space="0" w:color="auto"/>
        <w:bottom w:val="none" w:sz="0" w:space="0" w:color="auto"/>
        <w:right w:val="none" w:sz="0" w:space="0" w:color="auto"/>
      </w:divBdr>
    </w:div>
    <w:div w:id="715550529">
      <w:bodyDiv w:val="1"/>
      <w:marLeft w:val="0"/>
      <w:marRight w:val="0"/>
      <w:marTop w:val="0"/>
      <w:marBottom w:val="0"/>
      <w:divBdr>
        <w:top w:val="none" w:sz="0" w:space="0" w:color="auto"/>
        <w:left w:val="none" w:sz="0" w:space="0" w:color="auto"/>
        <w:bottom w:val="none" w:sz="0" w:space="0" w:color="auto"/>
        <w:right w:val="none" w:sz="0" w:space="0" w:color="auto"/>
      </w:divBdr>
    </w:div>
    <w:div w:id="716589159">
      <w:bodyDiv w:val="1"/>
      <w:marLeft w:val="0"/>
      <w:marRight w:val="0"/>
      <w:marTop w:val="0"/>
      <w:marBottom w:val="0"/>
      <w:divBdr>
        <w:top w:val="none" w:sz="0" w:space="0" w:color="auto"/>
        <w:left w:val="none" w:sz="0" w:space="0" w:color="auto"/>
        <w:bottom w:val="none" w:sz="0" w:space="0" w:color="auto"/>
        <w:right w:val="none" w:sz="0" w:space="0" w:color="auto"/>
      </w:divBdr>
    </w:div>
    <w:div w:id="717706303">
      <w:bodyDiv w:val="1"/>
      <w:marLeft w:val="0"/>
      <w:marRight w:val="0"/>
      <w:marTop w:val="0"/>
      <w:marBottom w:val="0"/>
      <w:divBdr>
        <w:top w:val="none" w:sz="0" w:space="0" w:color="auto"/>
        <w:left w:val="none" w:sz="0" w:space="0" w:color="auto"/>
        <w:bottom w:val="none" w:sz="0" w:space="0" w:color="auto"/>
        <w:right w:val="none" w:sz="0" w:space="0" w:color="auto"/>
      </w:divBdr>
    </w:div>
    <w:div w:id="753279671">
      <w:bodyDiv w:val="1"/>
      <w:marLeft w:val="0"/>
      <w:marRight w:val="0"/>
      <w:marTop w:val="0"/>
      <w:marBottom w:val="0"/>
      <w:divBdr>
        <w:top w:val="none" w:sz="0" w:space="0" w:color="auto"/>
        <w:left w:val="none" w:sz="0" w:space="0" w:color="auto"/>
        <w:bottom w:val="none" w:sz="0" w:space="0" w:color="auto"/>
        <w:right w:val="none" w:sz="0" w:space="0" w:color="auto"/>
      </w:divBdr>
    </w:div>
    <w:div w:id="847871424">
      <w:bodyDiv w:val="1"/>
      <w:marLeft w:val="0"/>
      <w:marRight w:val="0"/>
      <w:marTop w:val="0"/>
      <w:marBottom w:val="0"/>
      <w:divBdr>
        <w:top w:val="none" w:sz="0" w:space="0" w:color="auto"/>
        <w:left w:val="none" w:sz="0" w:space="0" w:color="auto"/>
        <w:bottom w:val="none" w:sz="0" w:space="0" w:color="auto"/>
        <w:right w:val="none" w:sz="0" w:space="0" w:color="auto"/>
      </w:divBdr>
    </w:div>
    <w:div w:id="881132211">
      <w:bodyDiv w:val="1"/>
      <w:marLeft w:val="0"/>
      <w:marRight w:val="0"/>
      <w:marTop w:val="0"/>
      <w:marBottom w:val="0"/>
      <w:divBdr>
        <w:top w:val="none" w:sz="0" w:space="0" w:color="auto"/>
        <w:left w:val="none" w:sz="0" w:space="0" w:color="auto"/>
        <w:bottom w:val="none" w:sz="0" w:space="0" w:color="auto"/>
        <w:right w:val="none" w:sz="0" w:space="0" w:color="auto"/>
      </w:divBdr>
    </w:div>
    <w:div w:id="942609364">
      <w:bodyDiv w:val="1"/>
      <w:marLeft w:val="0"/>
      <w:marRight w:val="0"/>
      <w:marTop w:val="0"/>
      <w:marBottom w:val="0"/>
      <w:divBdr>
        <w:top w:val="none" w:sz="0" w:space="0" w:color="auto"/>
        <w:left w:val="none" w:sz="0" w:space="0" w:color="auto"/>
        <w:bottom w:val="none" w:sz="0" w:space="0" w:color="auto"/>
        <w:right w:val="none" w:sz="0" w:space="0" w:color="auto"/>
      </w:divBdr>
    </w:div>
    <w:div w:id="946740894">
      <w:bodyDiv w:val="1"/>
      <w:marLeft w:val="0"/>
      <w:marRight w:val="0"/>
      <w:marTop w:val="0"/>
      <w:marBottom w:val="0"/>
      <w:divBdr>
        <w:top w:val="none" w:sz="0" w:space="0" w:color="auto"/>
        <w:left w:val="none" w:sz="0" w:space="0" w:color="auto"/>
        <w:bottom w:val="none" w:sz="0" w:space="0" w:color="auto"/>
        <w:right w:val="none" w:sz="0" w:space="0" w:color="auto"/>
      </w:divBdr>
    </w:div>
    <w:div w:id="953636966">
      <w:bodyDiv w:val="1"/>
      <w:marLeft w:val="0"/>
      <w:marRight w:val="0"/>
      <w:marTop w:val="0"/>
      <w:marBottom w:val="0"/>
      <w:divBdr>
        <w:top w:val="none" w:sz="0" w:space="0" w:color="auto"/>
        <w:left w:val="none" w:sz="0" w:space="0" w:color="auto"/>
        <w:bottom w:val="none" w:sz="0" w:space="0" w:color="auto"/>
        <w:right w:val="none" w:sz="0" w:space="0" w:color="auto"/>
      </w:divBdr>
    </w:div>
    <w:div w:id="1001354023">
      <w:bodyDiv w:val="1"/>
      <w:marLeft w:val="0"/>
      <w:marRight w:val="0"/>
      <w:marTop w:val="0"/>
      <w:marBottom w:val="0"/>
      <w:divBdr>
        <w:top w:val="none" w:sz="0" w:space="0" w:color="auto"/>
        <w:left w:val="none" w:sz="0" w:space="0" w:color="auto"/>
        <w:bottom w:val="none" w:sz="0" w:space="0" w:color="auto"/>
        <w:right w:val="none" w:sz="0" w:space="0" w:color="auto"/>
      </w:divBdr>
    </w:div>
    <w:div w:id="1013460495">
      <w:bodyDiv w:val="1"/>
      <w:marLeft w:val="0"/>
      <w:marRight w:val="0"/>
      <w:marTop w:val="0"/>
      <w:marBottom w:val="0"/>
      <w:divBdr>
        <w:top w:val="none" w:sz="0" w:space="0" w:color="auto"/>
        <w:left w:val="none" w:sz="0" w:space="0" w:color="auto"/>
        <w:bottom w:val="none" w:sz="0" w:space="0" w:color="auto"/>
        <w:right w:val="none" w:sz="0" w:space="0" w:color="auto"/>
      </w:divBdr>
    </w:div>
    <w:div w:id="1013992427">
      <w:bodyDiv w:val="1"/>
      <w:marLeft w:val="0"/>
      <w:marRight w:val="0"/>
      <w:marTop w:val="0"/>
      <w:marBottom w:val="0"/>
      <w:divBdr>
        <w:top w:val="none" w:sz="0" w:space="0" w:color="auto"/>
        <w:left w:val="none" w:sz="0" w:space="0" w:color="auto"/>
        <w:bottom w:val="none" w:sz="0" w:space="0" w:color="auto"/>
        <w:right w:val="none" w:sz="0" w:space="0" w:color="auto"/>
      </w:divBdr>
    </w:div>
    <w:div w:id="1018311952">
      <w:bodyDiv w:val="1"/>
      <w:marLeft w:val="0"/>
      <w:marRight w:val="0"/>
      <w:marTop w:val="0"/>
      <w:marBottom w:val="0"/>
      <w:divBdr>
        <w:top w:val="none" w:sz="0" w:space="0" w:color="auto"/>
        <w:left w:val="none" w:sz="0" w:space="0" w:color="auto"/>
        <w:bottom w:val="none" w:sz="0" w:space="0" w:color="auto"/>
        <w:right w:val="none" w:sz="0" w:space="0" w:color="auto"/>
      </w:divBdr>
    </w:div>
    <w:div w:id="1057120290">
      <w:bodyDiv w:val="1"/>
      <w:marLeft w:val="0"/>
      <w:marRight w:val="0"/>
      <w:marTop w:val="0"/>
      <w:marBottom w:val="0"/>
      <w:divBdr>
        <w:top w:val="none" w:sz="0" w:space="0" w:color="auto"/>
        <w:left w:val="none" w:sz="0" w:space="0" w:color="auto"/>
        <w:bottom w:val="none" w:sz="0" w:space="0" w:color="auto"/>
        <w:right w:val="none" w:sz="0" w:space="0" w:color="auto"/>
      </w:divBdr>
    </w:div>
    <w:div w:id="1086416242">
      <w:bodyDiv w:val="1"/>
      <w:marLeft w:val="0"/>
      <w:marRight w:val="0"/>
      <w:marTop w:val="0"/>
      <w:marBottom w:val="0"/>
      <w:divBdr>
        <w:top w:val="none" w:sz="0" w:space="0" w:color="auto"/>
        <w:left w:val="none" w:sz="0" w:space="0" w:color="auto"/>
        <w:bottom w:val="none" w:sz="0" w:space="0" w:color="auto"/>
        <w:right w:val="none" w:sz="0" w:space="0" w:color="auto"/>
      </w:divBdr>
    </w:div>
    <w:div w:id="1132140508">
      <w:bodyDiv w:val="1"/>
      <w:marLeft w:val="0"/>
      <w:marRight w:val="0"/>
      <w:marTop w:val="0"/>
      <w:marBottom w:val="0"/>
      <w:divBdr>
        <w:top w:val="none" w:sz="0" w:space="0" w:color="auto"/>
        <w:left w:val="none" w:sz="0" w:space="0" w:color="auto"/>
        <w:bottom w:val="none" w:sz="0" w:space="0" w:color="auto"/>
        <w:right w:val="none" w:sz="0" w:space="0" w:color="auto"/>
      </w:divBdr>
    </w:div>
    <w:div w:id="1160849820">
      <w:bodyDiv w:val="1"/>
      <w:marLeft w:val="0"/>
      <w:marRight w:val="0"/>
      <w:marTop w:val="0"/>
      <w:marBottom w:val="0"/>
      <w:divBdr>
        <w:top w:val="none" w:sz="0" w:space="0" w:color="auto"/>
        <w:left w:val="none" w:sz="0" w:space="0" w:color="auto"/>
        <w:bottom w:val="none" w:sz="0" w:space="0" w:color="auto"/>
        <w:right w:val="none" w:sz="0" w:space="0" w:color="auto"/>
      </w:divBdr>
    </w:div>
    <w:div w:id="1179925245">
      <w:bodyDiv w:val="1"/>
      <w:marLeft w:val="0"/>
      <w:marRight w:val="0"/>
      <w:marTop w:val="0"/>
      <w:marBottom w:val="0"/>
      <w:divBdr>
        <w:top w:val="none" w:sz="0" w:space="0" w:color="auto"/>
        <w:left w:val="none" w:sz="0" w:space="0" w:color="auto"/>
        <w:bottom w:val="none" w:sz="0" w:space="0" w:color="auto"/>
        <w:right w:val="none" w:sz="0" w:space="0" w:color="auto"/>
      </w:divBdr>
    </w:div>
    <w:div w:id="1189833396">
      <w:bodyDiv w:val="1"/>
      <w:marLeft w:val="0"/>
      <w:marRight w:val="0"/>
      <w:marTop w:val="0"/>
      <w:marBottom w:val="0"/>
      <w:divBdr>
        <w:top w:val="none" w:sz="0" w:space="0" w:color="auto"/>
        <w:left w:val="none" w:sz="0" w:space="0" w:color="auto"/>
        <w:bottom w:val="none" w:sz="0" w:space="0" w:color="auto"/>
        <w:right w:val="none" w:sz="0" w:space="0" w:color="auto"/>
      </w:divBdr>
    </w:div>
    <w:div w:id="1197691535">
      <w:bodyDiv w:val="1"/>
      <w:marLeft w:val="0"/>
      <w:marRight w:val="0"/>
      <w:marTop w:val="0"/>
      <w:marBottom w:val="0"/>
      <w:divBdr>
        <w:top w:val="none" w:sz="0" w:space="0" w:color="auto"/>
        <w:left w:val="none" w:sz="0" w:space="0" w:color="auto"/>
        <w:bottom w:val="none" w:sz="0" w:space="0" w:color="auto"/>
        <w:right w:val="none" w:sz="0" w:space="0" w:color="auto"/>
      </w:divBdr>
    </w:div>
    <w:div w:id="1254045544">
      <w:bodyDiv w:val="1"/>
      <w:marLeft w:val="0"/>
      <w:marRight w:val="0"/>
      <w:marTop w:val="0"/>
      <w:marBottom w:val="0"/>
      <w:divBdr>
        <w:top w:val="none" w:sz="0" w:space="0" w:color="auto"/>
        <w:left w:val="none" w:sz="0" w:space="0" w:color="auto"/>
        <w:bottom w:val="none" w:sz="0" w:space="0" w:color="auto"/>
        <w:right w:val="none" w:sz="0" w:space="0" w:color="auto"/>
      </w:divBdr>
    </w:div>
    <w:div w:id="1256746266">
      <w:bodyDiv w:val="1"/>
      <w:marLeft w:val="0"/>
      <w:marRight w:val="0"/>
      <w:marTop w:val="0"/>
      <w:marBottom w:val="0"/>
      <w:divBdr>
        <w:top w:val="none" w:sz="0" w:space="0" w:color="auto"/>
        <w:left w:val="none" w:sz="0" w:space="0" w:color="auto"/>
        <w:bottom w:val="none" w:sz="0" w:space="0" w:color="auto"/>
        <w:right w:val="none" w:sz="0" w:space="0" w:color="auto"/>
      </w:divBdr>
    </w:div>
    <w:div w:id="1320577277">
      <w:bodyDiv w:val="1"/>
      <w:marLeft w:val="0"/>
      <w:marRight w:val="0"/>
      <w:marTop w:val="0"/>
      <w:marBottom w:val="0"/>
      <w:divBdr>
        <w:top w:val="none" w:sz="0" w:space="0" w:color="auto"/>
        <w:left w:val="none" w:sz="0" w:space="0" w:color="auto"/>
        <w:bottom w:val="none" w:sz="0" w:space="0" w:color="auto"/>
        <w:right w:val="none" w:sz="0" w:space="0" w:color="auto"/>
      </w:divBdr>
    </w:div>
    <w:div w:id="1372074218">
      <w:bodyDiv w:val="1"/>
      <w:marLeft w:val="0"/>
      <w:marRight w:val="0"/>
      <w:marTop w:val="0"/>
      <w:marBottom w:val="0"/>
      <w:divBdr>
        <w:top w:val="none" w:sz="0" w:space="0" w:color="auto"/>
        <w:left w:val="none" w:sz="0" w:space="0" w:color="auto"/>
        <w:bottom w:val="none" w:sz="0" w:space="0" w:color="auto"/>
        <w:right w:val="none" w:sz="0" w:space="0" w:color="auto"/>
      </w:divBdr>
    </w:div>
    <w:div w:id="1415132269">
      <w:bodyDiv w:val="1"/>
      <w:marLeft w:val="0"/>
      <w:marRight w:val="0"/>
      <w:marTop w:val="0"/>
      <w:marBottom w:val="0"/>
      <w:divBdr>
        <w:top w:val="none" w:sz="0" w:space="0" w:color="auto"/>
        <w:left w:val="none" w:sz="0" w:space="0" w:color="auto"/>
        <w:bottom w:val="none" w:sz="0" w:space="0" w:color="auto"/>
        <w:right w:val="none" w:sz="0" w:space="0" w:color="auto"/>
      </w:divBdr>
    </w:div>
    <w:div w:id="1421678246">
      <w:bodyDiv w:val="1"/>
      <w:marLeft w:val="0"/>
      <w:marRight w:val="0"/>
      <w:marTop w:val="0"/>
      <w:marBottom w:val="0"/>
      <w:divBdr>
        <w:top w:val="none" w:sz="0" w:space="0" w:color="auto"/>
        <w:left w:val="none" w:sz="0" w:space="0" w:color="auto"/>
        <w:bottom w:val="none" w:sz="0" w:space="0" w:color="auto"/>
        <w:right w:val="none" w:sz="0" w:space="0" w:color="auto"/>
      </w:divBdr>
    </w:div>
    <w:div w:id="1452476179">
      <w:bodyDiv w:val="1"/>
      <w:marLeft w:val="0"/>
      <w:marRight w:val="0"/>
      <w:marTop w:val="0"/>
      <w:marBottom w:val="0"/>
      <w:divBdr>
        <w:top w:val="none" w:sz="0" w:space="0" w:color="auto"/>
        <w:left w:val="none" w:sz="0" w:space="0" w:color="auto"/>
        <w:bottom w:val="none" w:sz="0" w:space="0" w:color="auto"/>
        <w:right w:val="none" w:sz="0" w:space="0" w:color="auto"/>
      </w:divBdr>
    </w:div>
    <w:div w:id="1473253008">
      <w:bodyDiv w:val="1"/>
      <w:marLeft w:val="0"/>
      <w:marRight w:val="0"/>
      <w:marTop w:val="0"/>
      <w:marBottom w:val="0"/>
      <w:divBdr>
        <w:top w:val="none" w:sz="0" w:space="0" w:color="auto"/>
        <w:left w:val="none" w:sz="0" w:space="0" w:color="auto"/>
        <w:bottom w:val="none" w:sz="0" w:space="0" w:color="auto"/>
        <w:right w:val="none" w:sz="0" w:space="0" w:color="auto"/>
      </w:divBdr>
    </w:div>
    <w:div w:id="1511140718">
      <w:bodyDiv w:val="1"/>
      <w:marLeft w:val="0"/>
      <w:marRight w:val="0"/>
      <w:marTop w:val="0"/>
      <w:marBottom w:val="0"/>
      <w:divBdr>
        <w:top w:val="none" w:sz="0" w:space="0" w:color="auto"/>
        <w:left w:val="none" w:sz="0" w:space="0" w:color="auto"/>
        <w:bottom w:val="none" w:sz="0" w:space="0" w:color="auto"/>
        <w:right w:val="none" w:sz="0" w:space="0" w:color="auto"/>
      </w:divBdr>
    </w:div>
    <w:div w:id="1512917809">
      <w:bodyDiv w:val="1"/>
      <w:marLeft w:val="0"/>
      <w:marRight w:val="0"/>
      <w:marTop w:val="0"/>
      <w:marBottom w:val="0"/>
      <w:divBdr>
        <w:top w:val="none" w:sz="0" w:space="0" w:color="auto"/>
        <w:left w:val="none" w:sz="0" w:space="0" w:color="auto"/>
        <w:bottom w:val="none" w:sz="0" w:space="0" w:color="auto"/>
        <w:right w:val="none" w:sz="0" w:space="0" w:color="auto"/>
      </w:divBdr>
    </w:div>
    <w:div w:id="1513954282">
      <w:bodyDiv w:val="1"/>
      <w:marLeft w:val="0"/>
      <w:marRight w:val="0"/>
      <w:marTop w:val="0"/>
      <w:marBottom w:val="0"/>
      <w:divBdr>
        <w:top w:val="none" w:sz="0" w:space="0" w:color="auto"/>
        <w:left w:val="none" w:sz="0" w:space="0" w:color="auto"/>
        <w:bottom w:val="none" w:sz="0" w:space="0" w:color="auto"/>
        <w:right w:val="none" w:sz="0" w:space="0" w:color="auto"/>
      </w:divBdr>
    </w:div>
    <w:div w:id="1525050717">
      <w:bodyDiv w:val="1"/>
      <w:marLeft w:val="0"/>
      <w:marRight w:val="0"/>
      <w:marTop w:val="0"/>
      <w:marBottom w:val="0"/>
      <w:divBdr>
        <w:top w:val="none" w:sz="0" w:space="0" w:color="auto"/>
        <w:left w:val="none" w:sz="0" w:space="0" w:color="auto"/>
        <w:bottom w:val="none" w:sz="0" w:space="0" w:color="auto"/>
        <w:right w:val="none" w:sz="0" w:space="0" w:color="auto"/>
      </w:divBdr>
    </w:div>
    <w:div w:id="1527329879">
      <w:bodyDiv w:val="1"/>
      <w:marLeft w:val="0"/>
      <w:marRight w:val="0"/>
      <w:marTop w:val="0"/>
      <w:marBottom w:val="0"/>
      <w:divBdr>
        <w:top w:val="none" w:sz="0" w:space="0" w:color="auto"/>
        <w:left w:val="none" w:sz="0" w:space="0" w:color="auto"/>
        <w:bottom w:val="none" w:sz="0" w:space="0" w:color="auto"/>
        <w:right w:val="none" w:sz="0" w:space="0" w:color="auto"/>
      </w:divBdr>
    </w:div>
    <w:div w:id="1540823277">
      <w:bodyDiv w:val="1"/>
      <w:marLeft w:val="0"/>
      <w:marRight w:val="0"/>
      <w:marTop w:val="0"/>
      <w:marBottom w:val="0"/>
      <w:divBdr>
        <w:top w:val="none" w:sz="0" w:space="0" w:color="auto"/>
        <w:left w:val="none" w:sz="0" w:space="0" w:color="auto"/>
        <w:bottom w:val="none" w:sz="0" w:space="0" w:color="auto"/>
        <w:right w:val="none" w:sz="0" w:space="0" w:color="auto"/>
      </w:divBdr>
    </w:div>
    <w:div w:id="1551303493">
      <w:bodyDiv w:val="1"/>
      <w:marLeft w:val="0"/>
      <w:marRight w:val="0"/>
      <w:marTop w:val="0"/>
      <w:marBottom w:val="0"/>
      <w:divBdr>
        <w:top w:val="none" w:sz="0" w:space="0" w:color="auto"/>
        <w:left w:val="none" w:sz="0" w:space="0" w:color="auto"/>
        <w:bottom w:val="none" w:sz="0" w:space="0" w:color="auto"/>
        <w:right w:val="none" w:sz="0" w:space="0" w:color="auto"/>
      </w:divBdr>
    </w:div>
    <w:div w:id="1608073944">
      <w:bodyDiv w:val="1"/>
      <w:marLeft w:val="0"/>
      <w:marRight w:val="0"/>
      <w:marTop w:val="0"/>
      <w:marBottom w:val="0"/>
      <w:divBdr>
        <w:top w:val="none" w:sz="0" w:space="0" w:color="auto"/>
        <w:left w:val="none" w:sz="0" w:space="0" w:color="auto"/>
        <w:bottom w:val="none" w:sz="0" w:space="0" w:color="auto"/>
        <w:right w:val="none" w:sz="0" w:space="0" w:color="auto"/>
      </w:divBdr>
    </w:div>
    <w:div w:id="1696347924">
      <w:bodyDiv w:val="1"/>
      <w:marLeft w:val="0"/>
      <w:marRight w:val="0"/>
      <w:marTop w:val="0"/>
      <w:marBottom w:val="0"/>
      <w:divBdr>
        <w:top w:val="none" w:sz="0" w:space="0" w:color="auto"/>
        <w:left w:val="none" w:sz="0" w:space="0" w:color="auto"/>
        <w:bottom w:val="none" w:sz="0" w:space="0" w:color="auto"/>
        <w:right w:val="none" w:sz="0" w:space="0" w:color="auto"/>
      </w:divBdr>
    </w:div>
    <w:div w:id="1731004571">
      <w:bodyDiv w:val="1"/>
      <w:marLeft w:val="0"/>
      <w:marRight w:val="0"/>
      <w:marTop w:val="0"/>
      <w:marBottom w:val="0"/>
      <w:divBdr>
        <w:top w:val="none" w:sz="0" w:space="0" w:color="auto"/>
        <w:left w:val="none" w:sz="0" w:space="0" w:color="auto"/>
        <w:bottom w:val="none" w:sz="0" w:space="0" w:color="auto"/>
        <w:right w:val="none" w:sz="0" w:space="0" w:color="auto"/>
      </w:divBdr>
    </w:div>
    <w:div w:id="1736466918">
      <w:bodyDiv w:val="1"/>
      <w:marLeft w:val="0"/>
      <w:marRight w:val="0"/>
      <w:marTop w:val="0"/>
      <w:marBottom w:val="0"/>
      <w:divBdr>
        <w:top w:val="none" w:sz="0" w:space="0" w:color="auto"/>
        <w:left w:val="none" w:sz="0" w:space="0" w:color="auto"/>
        <w:bottom w:val="none" w:sz="0" w:space="0" w:color="auto"/>
        <w:right w:val="none" w:sz="0" w:space="0" w:color="auto"/>
      </w:divBdr>
    </w:div>
    <w:div w:id="1756243660">
      <w:bodyDiv w:val="1"/>
      <w:marLeft w:val="0"/>
      <w:marRight w:val="0"/>
      <w:marTop w:val="0"/>
      <w:marBottom w:val="0"/>
      <w:divBdr>
        <w:top w:val="none" w:sz="0" w:space="0" w:color="auto"/>
        <w:left w:val="none" w:sz="0" w:space="0" w:color="auto"/>
        <w:bottom w:val="none" w:sz="0" w:space="0" w:color="auto"/>
        <w:right w:val="none" w:sz="0" w:space="0" w:color="auto"/>
      </w:divBdr>
    </w:div>
    <w:div w:id="1760982665">
      <w:bodyDiv w:val="1"/>
      <w:marLeft w:val="0"/>
      <w:marRight w:val="0"/>
      <w:marTop w:val="0"/>
      <w:marBottom w:val="0"/>
      <w:divBdr>
        <w:top w:val="none" w:sz="0" w:space="0" w:color="auto"/>
        <w:left w:val="none" w:sz="0" w:space="0" w:color="auto"/>
        <w:bottom w:val="none" w:sz="0" w:space="0" w:color="auto"/>
        <w:right w:val="none" w:sz="0" w:space="0" w:color="auto"/>
      </w:divBdr>
    </w:div>
    <w:div w:id="1762680845">
      <w:bodyDiv w:val="1"/>
      <w:marLeft w:val="0"/>
      <w:marRight w:val="0"/>
      <w:marTop w:val="0"/>
      <w:marBottom w:val="0"/>
      <w:divBdr>
        <w:top w:val="none" w:sz="0" w:space="0" w:color="auto"/>
        <w:left w:val="none" w:sz="0" w:space="0" w:color="auto"/>
        <w:bottom w:val="none" w:sz="0" w:space="0" w:color="auto"/>
        <w:right w:val="none" w:sz="0" w:space="0" w:color="auto"/>
      </w:divBdr>
    </w:div>
    <w:div w:id="1773813759">
      <w:bodyDiv w:val="1"/>
      <w:marLeft w:val="0"/>
      <w:marRight w:val="0"/>
      <w:marTop w:val="0"/>
      <w:marBottom w:val="0"/>
      <w:divBdr>
        <w:top w:val="none" w:sz="0" w:space="0" w:color="auto"/>
        <w:left w:val="none" w:sz="0" w:space="0" w:color="auto"/>
        <w:bottom w:val="none" w:sz="0" w:space="0" w:color="auto"/>
        <w:right w:val="none" w:sz="0" w:space="0" w:color="auto"/>
      </w:divBdr>
    </w:div>
    <w:div w:id="1792899488">
      <w:bodyDiv w:val="1"/>
      <w:marLeft w:val="0"/>
      <w:marRight w:val="0"/>
      <w:marTop w:val="0"/>
      <w:marBottom w:val="0"/>
      <w:divBdr>
        <w:top w:val="none" w:sz="0" w:space="0" w:color="auto"/>
        <w:left w:val="none" w:sz="0" w:space="0" w:color="auto"/>
        <w:bottom w:val="none" w:sz="0" w:space="0" w:color="auto"/>
        <w:right w:val="none" w:sz="0" w:space="0" w:color="auto"/>
      </w:divBdr>
    </w:div>
    <w:div w:id="1793861186">
      <w:bodyDiv w:val="1"/>
      <w:marLeft w:val="0"/>
      <w:marRight w:val="0"/>
      <w:marTop w:val="0"/>
      <w:marBottom w:val="0"/>
      <w:divBdr>
        <w:top w:val="none" w:sz="0" w:space="0" w:color="auto"/>
        <w:left w:val="none" w:sz="0" w:space="0" w:color="auto"/>
        <w:bottom w:val="none" w:sz="0" w:space="0" w:color="auto"/>
        <w:right w:val="none" w:sz="0" w:space="0" w:color="auto"/>
      </w:divBdr>
    </w:div>
    <w:div w:id="1810779324">
      <w:bodyDiv w:val="1"/>
      <w:marLeft w:val="0"/>
      <w:marRight w:val="0"/>
      <w:marTop w:val="0"/>
      <w:marBottom w:val="0"/>
      <w:divBdr>
        <w:top w:val="none" w:sz="0" w:space="0" w:color="auto"/>
        <w:left w:val="none" w:sz="0" w:space="0" w:color="auto"/>
        <w:bottom w:val="none" w:sz="0" w:space="0" w:color="auto"/>
        <w:right w:val="none" w:sz="0" w:space="0" w:color="auto"/>
      </w:divBdr>
    </w:div>
    <w:div w:id="1824737220">
      <w:bodyDiv w:val="1"/>
      <w:marLeft w:val="0"/>
      <w:marRight w:val="0"/>
      <w:marTop w:val="0"/>
      <w:marBottom w:val="0"/>
      <w:divBdr>
        <w:top w:val="none" w:sz="0" w:space="0" w:color="auto"/>
        <w:left w:val="none" w:sz="0" w:space="0" w:color="auto"/>
        <w:bottom w:val="none" w:sz="0" w:space="0" w:color="auto"/>
        <w:right w:val="none" w:sz="0" w:space="0" w:color="auto"/>
      </w:divBdr>
    </w:div>
    <w:div w:id="1870995394">
      <w:bodyDiv w:val="1"/>
      <w:marLeft w:val="0"/>
      <w:marRight w:val="0"/>
      <w:marTop w:val="0"/>
      <w:marBottom w:val="0"/>
      <w:divBdr>
        <w:top w:val="none" w:sz="0" w:space="0" w:color="auto"/>
        <w:left w:val="none" w:sz="0" w:space="0" w:color="auto"/>
        <w:bottom w:val="none" w:sz="0" w:space="0" w:color="auto"/>
        <w:right w:val="none" w:sz="0" w:space="0" w:color="auto"/>
      </w:divBdr>
    </w:div>
    <w:div w:id="1871450705">
      <w:bodyDiv w:val="1"/>
      <w:marLeft w:val="0"/>
      <w:marRight w:val="0"/>
      <w:marTop w:val="0"/>
      <w:marBottom w:val="0"/>
      <w:divBdr>
        <w:top w:val="none" w:sz="0" w:space="0" w:color="auto"/>
        <w:left w:val="none" w:sz="0" w:space="0" w:color="auto"/>
        <w:bottom w:val="none" w:sz="0" w:space="0" w:color="auto"/>
        <w:right w:val="none" w:sz="0" w:space="0" w:color="auto"/>
      </w:divBdr>
    </w:div>
    <w:div w:id="1896158468">
      <w:bodyDiv w:val="1"/>
      <w:marLeft w:val="0"/>
      <w:marRight w:val="0"/>
      <w:marTop w:val="0"/>
      <w:marBottom w:val="0"/>
      <w:divBdr>
        <w:top w:val="none" w:sz="0" w:space="0" w:color="auto"/>
        <w:left w:val="none" w:sz="0" w:space="0" w:color="auto"/>
        <w:bottom w:val="none" w:sz="0" w:space="0" w:color="auto"/>
        <w:right w:val="none" w:sz="0" w:space="0" w:color="auto"/>
      </w:divBdr>
    </w:div>
    <w:div w:id="1899198882">
      <w:bodyDiv w:val="1"/>
      <w:marLeft w:val="0"/>
      <w:marRight w:val="0"/>
      <w:marTop w:val="0"/>
      <w:marBottom w:val="0"/>
      <w:divBdr>
        <w:top w:val="none" w:sz="0" w:space="0" w:color="auto"/>
        <w:left w:val="none" w:sz="0" w:space="0" w:color="auto"/>
        <w:bottom w:val="none" w:sz="0" w:space="0" w:color="auto"/>
        <w:right w:val="none" w:sz="0" w:space="0" w:color="auto"/>
      </w:divBdr>
    </w:div>
    <w:div w:id="1900286827">
      <w:bodyDiv w:val="1"/>
      <w:marLeft w:val="0"/>
      <w:marRight w:val="0"/>
      <w:marTop w:val="0"/>
      <w:marBottom w:val="0"/>
      <w:divBdr>
        <w:top w:val="none" w:sz="0" w:space="0" w:color="auto"/>
        <w:left w:val="none" w:sz="0" w:space="0" w:color="auto"/>
        <w:bottom w:val="none" w:sz="0" w:space="0" w:color="auto"/>
        <w:right w:val="none" w:sz="0" w:space="0" w:color="auto"/>
      </w:divBdr>
    </w:div>
    <w:div w:id="1929147502">
      <w:bodyDiv w:val="1"/>
      <w:marLeft w:val="0"/>
      <w:marRight w:val="0"/>
      <w:marTop w:val="0"/>
      <w:marBottom w:val="0"/>
      <w:divBdr>
        <w:top w:val="none" w:sz="0" w:space="0" w:color="auto"/>
        <w:left w:val="none" w:sz="0" w:space="0" w:color="auto"/>
        <w:bottom w:val="none" w:sz="0" w:space="0" w:color="auto"/>
        <w:right w:val="none" w:sz="0" w:space="0" w:color="auto"/>
      </w:divBdr>
    </w:div>
    <w:div w:id="1958368442">
      <w:bodyDiv w:val="1"/>
      <w:marLeft w:val="0"/>
      <w:marRight w:val="0"/>
      <w:marTop w:val="0"/>
      <w:marBottom w:val="0"/>
      <w:divBdr>
        <w:top w:val="none" w:sz="0" w:space="0" w:color="auto"/>
        <w:left w:val="none" w:sz="0" w:space="0" w:color="auto"/>
        <w:bottom w:val="none" w:sz="0" w:space="0" w:color="auto"/>
        <w:right w:val="none" w:sz="0" w:space="0" w:color="auto"/>
      </w:divBdr>
    </w:div>
    <w:div w:id="1969776323">
      <w:bodyDiv w:val="1"/>
      <w:marLeft w:val="0"/>
      <w:marRight w:val="0"/>
      <w:marTop w:val="0"/>
      <w:marBottom w:val="0"/>
      <w:divBdr>
        <w:top w:val="none" w:sz="0" w:space="0" w:color="auto"/>
        <w:left w:val="none" w:sz="0" w:space="0" w:color="auto"/>
        <w:bottom w:val="none" w:sz="0" w:space="0" w:color="auto"/>
        <w:right w:val="none" w:sz="0" w:space="0" w:color="auto"/>
      </w:divBdr>
    </w:div>
    <w:div w:id="1981222965">
      <w:bodyDiv w:val="1"/>
      <w:marLeft w:val="0"/>
      <w:marRight w:val="0"/>
      <w:marTop w:val="0"/>
      <w:marBottom w:val="0"/>
      <w:divBdr>
        <w:top w:val="none" w:sz="0" w:space="0" w:color="auto"/>
        <w:left w:val="none" w:sz="0" w:space="0" w:color="auto"/>
        <w:bottom w:val="none" w:sz="0" w:space="0" w:color="auto"/>
        <w:right w:val="none" w:sz="0" w:space="0" w:color="auto"/>
      </w:divBdr>
    </w:div>
    <w:div w:id="1998654826">
      <w:bodyDiv w:val="1"/>
      <w:marLeft w:val="0"/>
      <w:marRight w:val="0"/>
      <w:marTop w:val="0"/>
      <w:marBottom w:val="0"/>
      <w:divBdr>
        <w:top w:val="none" w:sz="0" w:space="0" w:color="auto"/>
        <w:left w:val="none" w:sz="0" w:space="0" w:color="auto"/>
        <w:bottom w:val="none" w:sz="0" w:space="0" w:color="auto"/>
        <w:right w:val="none" w:sz="0" w:space="0" w:color="auto"/>
      </w:divBdr>
    </w:div>
    <w:div w:id="2002346923">
      <w:bodyDiv w:val="1"/>
      <w:marLeft w:val="0"/>
      <w:marRight w:val="0"/>
      <w:marTop w:val="0"/>
      <w:marBottom w:val="0"/>
      <w:divBdr>
        <w:top w:val="none" w:sz="0" w:space="0" w:color="auto"/>
        <w:left w:val="none" w:sz="0" w:space="0" w:color="auto"/>
        <w:bottom w:val="none" w:sz="0" w:space="0" w:color="auto"/>
        <w:right w:val="none" w:sz="0" w:space="0" w:color="auto"/>
      </w:divBdr>
    </w:div>
    <w:div w:id="2009752112">
      <w:bodyDiv w:val="1"/>
      <w:marLeft w:val="0"/>
      <w:marRight w:val="0"/>
      <w:marTop w:val="0"/>
      <w:marBottom w:val="0"/>
      <w:divBdr>
        <w:top w:val="none" w:sz="0" w:space="0" w:color="auto"/>
        <w:left w:val="none" w:sz="0" w:space="0" w:color="auto"/>
        <w:bottom w:val="none" w:sz="0" w:space="0" w:color="auto"/>
        <w:right w:val="none" w:sz="0" w:space="0" w:color="auto"/>
      </w:divBdr>
    </w:div>
    <w:div w:id="2023777307">
      <w:bodyDiv w:val="1"/>
      <w:marLeft w:val="0"/>
      <w:marRight w:val="0"/>
      <w:marTop w:val="0"/>
      <w:marBottom w:val="0"/>
      <w:divBdr>
        <w:top w:val="none" w:sz="0" w:space="0" w:color="auto"/>
        <w:left w:val="none" w:sz="0" w:space="0" w:color="auto"/>
        <w:bottom w:val="none" w:sz="0" w:space="0" w:color="auto"/>
        <w:right w:val="none" w:sz="0" w:space="0" w:color="auto"/>
      </w:divBdr>
    </w:div>
    <w:div w:id="2033417023">
      <w:bodyDiv w:val="1"/>
      <w:marLeft w:val="0"/>
      <w:marRight w:val="0"/>
      <w:marTop w:val="0"/>
      <w:marBottom w:val="0"/>
      <w:divBdr>
        <w:top w:val="none" w:sz="0" w:space="0" w:color="auto"/>
        <w:left w:val="none" w:sz="0" w:space="0" w:color="auto"/>
        <w:bottom w:val="none" w:sz="0" w:space="0" w:color="auto"/>
        <w:right w:val="none" w:sz="0" w:space="0" w:color="auto"/>
      </w:divBdr>
      <w:divsChild>
        <w:div w:id="244530744">
          <w:marLeft w:val="0"/>
          <w:marRight w:val="0"/>
          <w:marTop w:val="0"/>
          <w:marBottom w:val="0"/>
          <w:divBdr>
            <w:top w:val="none" w:sz="0" w:space="0" w:color="auto"/>
            <w:left w:val="none" w:sz="0" w:space="0" w:color="auto"/>
            <w:bottom w:val="none" w:sz="0" w:space="0" w:color="auto"/>
            <w:right w:val="none" w:sz="0" w:space="0" w:color="auto"/>
          </w:divBdr>
          <w:divsChild>
            <w:div w:id="1471750046">
              <w:marLeft w:val="0"/>
              <w:marRight w:val="0"/>
              <w:marTop w:val="0"/>
              <w:marBottom w:val="0"/>
              <w:divBdr>
                <w:top w:val="none" w:sz="0" w:space="0" w:color="auto"/>
                <w:left w:val="none" w:sz="0" w:space="0" w:color="auto"/>
                <w:bottom w:val="none" w:sz="0" w:space="0" w:color="auto"/>
                <w:right w:val="none" w:sz="0" w:space="0" w:color="auto"/>
              </w:divBdr>
              <w:divsChild>
                <w:div w:id="1153720372">
                  <w:marLeft w:val="0"/>
                  <w:marRight w:val="0"/>
                  <w:marTop w:val="0"/>
                  <w:marBottom w:val="0"/>
                  <w:divBdr>
                    <w:top w:val="none" w:sz="0" w:space="0" w:color="auto"/>
                    <w:left w:val="none" w:sz="0" w:space="0" w:color="auto"/>
                    <w:bottom w:val="none" w:sz="0" w:space="0" w:color="auto"/>
                    <w:right w:val="none" w:sz="0" w:space="0" w:color="auto"/>
                  </w:divBdr>
                  <w:divsChild>
                    <w:div w:id="974682609">
                      <w:marLeft w:val="0"/>
                      <w:marRight w:val="0"/>
                      <w:marTop w:val="0"/>
                      <w:marBottom w:val="0"/>
                      <w:divBdr>
                        <w:top w:val="none" w:sz="0" w:space="0" w:color="auto"/>
                        <w:left w:val="none" w:sz="0" w:space="0" w:color="auto"/>
                        <w:bottom w:val="none" w:sz="0" w:space="0" w:color="auto"/>
                        <w:right w:val="none" w:sz="0" w:space="0" w:color="auto"/>
                      </w:divBdr>
                      <w:divsChild>
                        <w:div w:id="1154179607">
                          <w:marLeft w:val="0"/>
                          <w:marRight w:val="0"/>
                          <w:marTop w:val="0"/>
                          <w:marBottom w:val="0"/>
                          <w:divBdr>
                            <w:top w:val="none" w:sz="0" w:space="0" w:color="auto"/>
                            <w:left w:val="none" w:sz="0" w:space="0" w:color="auto"/>
                            <w:bottom w:val="none" w:sz="0" w:space="0" w:color="auto"/>
                            <w:right w:val="none" w:sz="0" w:space="0" w:color="auto"/>
                          </w:divBdr>
                          <w:divsChild>
                            <w:div w:id="603735447">
                              <w:marLeft w:val="0"/>
                              <w:marRight w:val="0"/>
                              <w:marTop w:val="0"/>
                              <w:marBottom w:val="0"/>
                              <w:divBdr>
                                <w:top w:val="none" w:sz="0" w:space="0" w:color="auto"/>
                                <w:left w:val="none" w:sz="0" w:space="0" w:color="auto"/>
                                <w:bottom w:val="none" w:sz="0" w:space="0" w:color="auto"/>
                                <w:right w:val="none" w:sz="0" w:space="0" w:color="auto"/>
                              </w:divBdr>
                              <w:divsChild>
                                <w:div w:id="458691546">
                                  <w:marLeft w:val="0"/>
                                  <w:marRight w:val="0"/>
                                  <w:marTop w:val="0"/>
                                  <w:marBottom w:val="0"/>
                                  <w:divBdr>
                                    <w:top w:val="none" w:sz="0" w:space="0" w:color="auto"/>
                                    <w:left w:val="none" w:sz="0" w:space="0" w:color="auto"/>
                                    <w:bottom w:val="none" w:sz="0" w:space="0" w:color="auto"/>
                                    <w:right w:val="none" w:sz="0" w:space="0" w:color="auto"/>
                                  </w:divBdr>
                                  <w:divsChild>
                                    <w:div w:id="1013921550">
                                      <w:marLeft w:val="0"/>
                                      <w:marRight w:val="0"/>
                                      <w:marTop w:val="0"/>
                                      <w:marBottom w:val="0"/>
                                      <w:divBdr>
                                        <w:top w:val="none" w:sz="0" w:space="0" w:color="auto"/>
                                        <w:left w:val="none" w:sz="0" w:space="0" w:color="auto"/>
                                        <w:bottom w:val="none" w:sz="0" w:space="0" w:color="auto"/>
                                        <w:right w:val="none" w:sz="0" w:space="0" w:color="auto"/>
                                      </w:divBdr>
                                      <w:divsChild>
                                        <w:div w:id="2027441693">
                                          <w:marLeft w:val="0"/>
                                          <w:marRight w:val="0"/>
                                          <w:marTop w:val="0"/>
                                          <w:marBottom w:val="0"/>
                                          <w:divBdr>
                                            <w:top w:val="none" w:sz="0" w:space="0" w:color="auto"/>
                                            <w:left w:val="none" w:sz="0" w:space="0" w:color="auto"/>
                                            <w:bottom w:val="none" w:sz="0" w:space="0" w:color="auto"/>
                                            <w:right w:val="none" w:sz="0" w:space="0" w:color="auto"/>
                                          </w:divBdr>
                                          <w:divsChild>
                                            <w:div w:id="1139107864">
                                              <w:marLeft w:val="0"/>
                                              <w:marRight w:val="0"/>
                                              <w:marTop w:val="0"/>
                                              <w:marBottom w:val="0"/>
                                              <w:divBdr>
                                                <w:top w:val="none" w:sz="0" w:space="0" w:color="auto"/>
                                                <w:left w:val="none" w:sz="0" w:space="0" w:color="auto"/>
                                                <w:bottom w:val="none" w:sz="0" w:space="0" w:color="auto"/>
                                                <w:right w:val="none" w:sz="0" w:space="0" w:color="auto"/>
                                              </w:divBdr>
                                              <w:divsChild>
                                                <w:div w:id="601493517">
                                                  <w:marLeft w:val="-225"/>
                                                  <w:marRight w:val="-225"/>
                                                  <w:marTop w:val="0"/>
                                                  <w:marBottom w:val="0"/>
                                                  <w:divBdr>
                                                    <w:top w:val="none" w:sz="0" w:space="0" w:color="auto"/>
                                                    <w:left w:val="none" w:sz="0" w:space="0" w:color="auto"/>
                                                    <w:bottom w:val="none" w:sz="0" w:space="0" w:color="auto"/>
                                                    <w:right w:val="none" w:sz="0" w:space="0" w:color="auto"/>
                                                  </w:divBdr>
                                                  <w:divsChild>
                                                    <w:div w:id="1255162402">
                                                      <w:marLeft w:val="0"/>
                                                      <w:marRight w:val="0"/>
                                                      <w:marTop w:val="0"/>
                                                      <w:marBottom w:val="0"/>
                                                      <w:divBdr>
                                                        <w:top w:val="none" w:sz="0" w:space="0" w:color="auto"/>
                                                        <w:left w:val="none" w:sz="0" w:space="0" w:color="auto"/>
                                                        <w:bottom w:val="none" w:sz="0" w:space="0" w:color="auto"/>
                                                        <w:right w:val="none" w:sz="0" w:space="0" w:color="auto"/>
                                                      </w:divBdr>
                                                      <w:divsChild>
                                                        <w:div w:id="464852208">
                                                          <w:marLeft w:val="0"/>
                                                          <w:marRight w:val="0"/>
                                                          <w:marTop w:val="0"/>
                                                          <w:marBottom w:val="0"/>
                                                          <w:divBdr>
                                                            <w:top w:val="none" w:sz="0" w:space="0" w:color="auto"/>
                                                            <w:left w:val="none" w:sz="0" w:space="0" w:color="auto"/>
                                                            <w:bottom w:val="none" w:sz="0" w:space="0" w:color="auto"/>
                                                            <w:right w:val="none" w:sz="0" w:space="0" w:color="auto"/>
                                                          </w:divBdr>
                                                          <w:divsChild>
                                                            <w:div w:id="1145464459">
                                                              <w:marLeft w:val="0"/>
                                                              <w:marRight w:val="0"/>
                                                              <w:marTop w:val="0"/>
                                                              <w:marBottom w:val="0"/>
                                                              <w:divBdr>
                                                                <w:top w:val="none" w:sz="0" w:space="0" w:color="auto"/>
                                                                <w:left w:val="none" w:sz="0" w:space="0" w:color="auto"/>
                                                                <w:bottom w:val="none" w:sz="0" w:space="0" w:color="auto"/>
                                                                <w:right w:val="none" w:sz="0" w:space="0" w:color="auto"/>
                                                              </w:divBdr>
                                                              <w:divsChild>
                                                                <w:div w:id="880551320">
                                                                  <w:marLeft w:val="0"/>
                                                                  <w:marRight w:val="0"/>
                                                                  <w:marTop w:val="0"/>
                                                                  <w:marBottom w:val="0"/>
                                                                  <w:divBdr>
                                                                    <w:top w:val="none" w:sz="0" w:space="0" w:color="auto"/>
                                                                    <w:left w:val="none" w:sz="0" w:space="0" w:color="auto"/>
                                                                    <w:bottom w:val="none" w:sz="0" w:space="0" w:color="auto"/>
                                                                    <w:right w:val="none" w:sz="0" w:space="0" w:color="auto"/>
                                                                  </w:divBdr>
                                                                  <w:divsChild>
                                                                    <w:div w:id="309211524">
                                                                      <w:marLeft w:val="0"/>
                                                                      <w:marRight w:val="0"/>
                                                                      <w:marTop w:val="0"/>
                                                                      <w:marBottom w:val="0"/>
                                                                      <w:divBdr>
                                                                        <w:top w:val="none" w:sz="0" w:space="0" w:color="auto"/>
                                                                        <w:left w:val="none" w:sz="0" w:space="0" w:color="auto"/>
                                                                        <w:bottom w:val="none" w:sz="0" w:space="0" w:color="auto"/>
                                                                        <w:right w:val="none" w:sz="0" w:space="0" w:color="auto"/>
                                                                      </w:divBdr>
                                                                      <w:divsChild>
                                                                        <w:div w:id="1110514086">
                                                                          <w:marLeft w:val="0"/>
                                                                          <w:marRight w:val="0"/>
                                                                          <w:marTop w:val="0"/>
                                                                          <w:marBottom w:val="0"/>
                                                                          <w:divBdr>
                                                                            <w:top w:val="none" w:sz="0" w:space="0" w:color="auto"/>
                                                                            <w:left w:val="none" w:sz="0" w:space="0" w:color="auto"/>
                                                                            <w:bottom w:val="none" w:sz="0" w:space="0" w:color="auto"/>
                                                                            <w:right w:val="none" w:sz="0" w:space="0" w:color="auto"/>
                                                                          </w:divBdr>
                                                                          <w:divsChild>
                                                                            <w:div w:id="1857228352">
                                                                              <w:marLeft w:val="0"/>
                                                                              <w:marRight w:val="0"/>
                                                                              <w:marTop w:val="0"/>
                                                                              <w:marBottom w:val="0"/>
                                                                              <w:divBdr>
                                                                                <w:top w:val="none" w:sz="0" w:space="0" w:color="auto"/>
                                                                                <w:left w:val="none" w:sz="0" w:space="0" w:color="auto"/>
                                                                                <w:bottom w:val="none" w:sz="0" w:space="0" w:color="auto"/>
                                                                                <w:right w:val="none" w:sz="0" w:space="0" w:color="auto"/>
                                                                              </w:divBdr>
                                                                              <w:divsChild>
                                                                                <w:div w:id="775638258">
                                                                                  <w:marLeft w:val="0"/>
                                                                                  <w:marRight w:val="0"/>
                                                                                  <w:marTop w:val="0"/>
                                                                                  <w:marBottom w:val="0"/>
                                                                                  <w:divBdr>
                                                                                    <w:top w:val="none" w:sz="0" w:space="0" w:color="auto"/>
                                                                                    <w:left w:val="none" w:sz="0" w:space="0" w:color="auto"/>
                                                                                    <w:bottom w:val="none" w:sz="0" w:space="0" w:color="auto"/>
                                                                                    <w:right w:val="none" w:sz="0" w:space="0" w:color="auto"/>
                                                                                  </w:divBdr>
                                                                                  <w:divsChild>
                                                                                    <w:div w:id="1260605183">
                                                                                      <w:marLeft w:val="0"/>
                                                                                      <w:marRight w:val="0"/>
                                                                                      <w:marTop w:val="0"/>
                                                                                      <w:marBottom w:val="0"/>
                                                                                      <w:divBdr>
                                                                                        <w:top w:val="none" w:sz="0" w:space="0" w:color="auto"/>
                                                                                        <w:left w:val="none" w:sz="0" w:space="0" w:color="auto"/>
                                                                                        <w:bottom w:val="none" w:sz="0" w:space="0" w:color="auto"/>
                                                                                        <w:right w:val="none" w:sz="0" w:space="0" w:color="auto"/>
                                                                                      </w:divBdr>
                                                                                      <w:divsChild>
                                                                                        <w:div w:id="2007785117">
                                                                                          <w:marLeft w:val="0"/>
                                                                                          <w:marRight w:val="0"/>
                                                                                          <w:marTop w:val="0"/>
                                                                                          <w:marBottom w:val="0"/>
                                                                                          <w:divBdr>
                                                                                            <w:top w:val="none" w:sz="0" w:space="0" w:color="auto"/>
                                                                                            <w:left w:val="none" w:sz="0" w:space="0" w:color="auto"/>
                                                                                            <w:bottom w:val="none" w:sz="0" w:space="0" w:color="auto"/>
                                                                                            <w:right w:val="none" w:sz="0" w:space="0" w:color="auto"/>
                                                                                          </w:divBdr>
                                                                                          <w:divsChild>
                                                                                            <w:div w:id="17351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1009372">
      <w:bodyDiv w:val="1"/>
      <w:marLeft w:val="0"/>
      <w:marRight w:val="0"/>
      <w:marTop w:val="0"/>
      <w:marBottom w:val="0"/>
      <w:divBdr>
        <w:top w:val="none" w:sz="0" w:space="0" w:color="auto"/>
        <w:left w:val="none" w:sz="0" w:space="0" w:color="auto"/>
        <w:bottom w:val="none" w:sz="0" w:space="0" w:color="auto"/>
        <w:right w:val="none" w:sz="0" w:space="0" w:color="auto"/>
      </w:divBdr>
    </w:div>
    <w:div w:id="2103256254">
      <w:bodyDiv w:val="1"/>
      <w:marLeft w:val="0"/>
      <w:marRight w:val="0"/>
      <w:marTop w:val="0"/>
      <w:marBottom w:val="0"/>
      <w:divBdr>
        <w:top w:val="none" w:sz="0" w:space="0" w:color="auto"/>
        <w:left w:val="none" w:sz="0" w:space="0" w:color="auto"/>
        <w:bottom w:val="none" w:sz="0" w:space="0" w:color="auto"/>
        <w:right w:val="none" w:sz="0" w:space="0" w:color="auto"/>
      </w:divBdr>
    </w:div>
    <w:div w:id="2130273885">
      <w:bodyDiv w:val="1"/>
      <w:marLeft w:val="0"/>
      <w:marRight w:val="0"/>
      <w:marTop w:val="0"/>
      <w:marBottom w:val="0"/>
      <w:divBdr>
        <w:top w:val="none" w:sz="0" w:space="0" w:color="auto"/>
        <w:left w:val="none" w:sz="0" w:space="0" w:color="auto"/>
        <w:bottom w:val="none" w:sz="0" w:space="0" w:color="auto"/>
        <w:right w:val="none" w:sz="0" w:space="0" w:color="auto"/>
      </w:divBdr>
    </w:div>
    <w:div w:id="2138062969">
      <w:bodyDiv w:val="1"/>
      <w:marLeft w:val="0"/>
      <w:marRight w:val="0"/>
      <w:marTop w:val="0"/>
      <w:marBottom w:val="0"/>
      <w:divBdr>
        <w:top w:val="none" w:sz="0" w:space="0" w:color="auto"/>
        <w:left w:val="none" w:sz="0" w:space="0" w:color="auto"/>
        <w:bottom w:val="none" w:sz="0" w:space="0" w:color="auto"/>
        <w:right w:val="none" w:sz="0" w:space="0" w:color="auto"/>
      </w:divBdr>
    </w:div>
    <w:div w:id="213864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quidad">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87C3-01F7-48F9-B5FF-A7C46EF9C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11</Pages>
  <Words>4312</Words>
  <Characters>24579</Characters>
  <Application>Microsoft Office Word</Application>
  <DocSecurity>0</DocSecurity>
  <Lines>204</Lines>
  <Paragraphs>57</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28834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Sectretaria</dc:creator>
  <cp:lastModifiedBy>rosa</cp:lastModifiedBy>
  <cp:revision>191</cp:revision>
  <cp:lastPrinted>2024-01-20T11:01:00Z</cp:lastPrinted>
  <dcterms:created xsi:type="dcterms:W3CDTF">2025-02-19T17:56:00Z</dcterms:created>
  <dcterms:modified xsi:type="dcterms:W3CDTF">2026-08-21T14:27:00Z</dcterms:modified>
</cp:coreProperties>
</file>