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1D1" w:rsidRPr="00E101D1" w:rsidRDefault="00E101D1" w:rsidP="006A5856">
      <w:pPr>
        <w:jc w:val="both"/>
        <w:rPr>
          <w:rFonts w:cs="Arial"/>
          <w:b/>
          <w:color w:val="000000"/>
          <w:sz w:val="22"/>
          <w:szCs w:val="22"/>
        </w:rPr>
      </w:pPr>
      <w:r w:rsidRPr="00E101D1">
        <w:rPr>
          <w:rFonts w:cs="Arial"/>
          <w:b/>
          <w:color w:val="000000"/>
          <w:sz w:val="22"/>
          <w:szCs w:val="22"/>
          <w:u w:val="single"/>
        </w:rPr>
        <w:t>ACTA DE LA SESSIÓ DEL PLE DE L’AJUNTAMENT</w:t>
      </w:r>
    </w:p>
    <w:p w:rsidR="00E101D1" w:rsidRPr="00E101D1" w:rsidRDefault="00E101D1" w:rsidP="006A5856">
      <w:pPr>
        <w:jc w:val="both"/>
        <w:rPr>
          <w:rFonts w:cs="Arial"/>
          <w:b/>
          <w:sz w:val="22"/>
          <w:szCs w:val="22"/>
        </w:rPr>
      </w:pPr>
    </w:p>
    <w:p w:rsidR="00E101D1" w:rsidRPr="00E101D1" w:rsidRDefault="00E101D1" w:rsidP="006A5856">
      <w:pPr>
        <w:jc w:val="both"/>
        <w:rPr>
          <w:rFonts w:cs="Arial"/>
          <w:b/>
          <w:sz w:val="22"/>
          <w:szCs w:val="22"/>
        </w:rPr>
      </w:pPr>
      <w:r w:rsidRPr="00E101D1">
        <w:rPr>
          <w:rFonts w:cs="Arial"/>
          <w:b/>
          <w:sz w:val="22"/>
          <w:szCs w:val="22"/>
        </w:rPr>
        <w:t>Identificació de la sessió</w:t>
      </w:r>
    </w:p>
    <w:p w:rsidR="00E101D1" w:rsidRPr="00E101D1" w:rsidRDefault="00E101D1" w:rsidP="006A5856">
      <w:pPr>
        <w:jc w:val="both"/>
        <w:rPr>
          <w:rFonts w:cs="Arial"/>
          <w:sz w:val="22"/>
          <w:szCs w:val="22"/>
        </w:rPr>
      </w:pPr>
    </w:p>
    <w:p w:rsidR="00E101D1" w:rsidRPr="00E101D1" w:rsidRDefault="00E101D1" w:rsidP="006A5856">
      <w:pPr>
        <w:jc w:val="both"/>
        <w:rPr>
          <w:rFonts w:cs="Arial"/>
          <w:sz w:val="22"/>
          <w:szCs w:val="22"/>
        </w:rPr>
      </w:pPr>
      <w:r w:rsidRPr="00E101D1">
        <w:rPr>
          <w:rFonts w:cs="Arial"/>
          <w:b/>
          <w:sz w:val="22"/>
          <w:szCs w:val="22"/>
        </w:rPr>
        <w:t>Núm.:</w:t>
      </w:r>
      <w:r w:rsidRPr="00E101D1">
        <w:rPr>
          <w:rFonts w:cs="Arial"/>
          <w:sz w:val="22"/>
          <w:szCs w:val="22"/>
        </w:rPr>
        <w:t xml:space="preserve"> 1/2017</w:t>
      </w:r>
    </w:p>
    <w:p w:rsidR="00E101D1" w:rsidRPr="00E101D1" w:rsidRDefault="00E101D1" w:rsidP="006A5856">
      <w:pPr>
        <w:jc w:val="both"/>
        <w:rPr>
          <w:rFonts w:cs="Arial"/>
          <w:sz w:val="22"/>
          <w:szCs w:val="22"/>
        </w:rPr>
      </w:pPr>
      <w:r w:rsidRPr="00E101D1">
        <w:rPr>
          <w:rFonts w:cs="Arial"/>
          <w:b/>
          <w:sz w:val="22"/>
          <w:szCs w:val="22"/>
        </w:rPr>
        <w:t>Caràcter:</w:t>
      </w:r>
      <w:r w:rsidRPr="00E101D1">
        <w:rPr>
          <w:rFonts w:cs="Arial"/>
          <w:sz w:val="22"/>
          <w:szCs w:val="22"/>
        </w:rPr>
        <w:t xml:space="preserve"> Ordinària</w:t>
      </w:r>
    </w:p>
    <w:p w:rsidR="00E101D1" w:rsidRPr="00E101D1" w:rsidRDefault="00E101D1" w:rsidP="006A5856">
      <w:pPr>
        <w:jc w:val="both"/>
        <w:rPr>
          <w:rFonts w:cs="Arial"/>
          <w:sz w:val="22"/>
          <w:szCs w:val="22"/>
        </w:rPr>
      </w:pPr>
      <w:r w:rsidRPr="00E101D1">
        <w:rPr>
          <w:rFonts w:cs="Arial"/>
          <w:sz w:val="22"/>
          <w:szCs w:val="22"/>
        </w:rPr>
        <w:t>Dia</w:t>
      </w:r>
      <w:r w:rsidRPr="00E101D1">
        <w:rPr>
          <w:rFonts w:cs="Arial"/>
          <w:bCs/>
          <w:sz w:val="22"/>
          <w:szCs w:val="22"/>
        </w:rPr>
        <w:t>:   9 de febrer de 2017</w:t>
      </w:r>
      <w:r w:rsidRPr="00E101D1">
        <w:rPr>
          <w:rFonts w:cs="Arial"/>
          <w:sz w:val="22"/>
          <w:szCs w:val="22"/>
        </w:rPr>
        <w:t xml:space="preserve">.   </w:t>
      </w:r>
    </w:p>
    <w:p w:rsidR="00E101D1" w:rsidRPr="00E101D1" w:rsidRDefault="00E101D1" w:rsidP="006A5856">
      <w:pPr>
        <w:jc w:val="both"/>
        <w:rPr>
          <w:rFonts w:cs="Arial"/>
          <w:sz w:val="22"/>
          <w:szCs w:val="22"/>
        </w:rPr>
      </w:pPr>
      <w:r w:rsidRPr="00E101D1">
        <w:rPr>
          <w:rFonts w:cs="Arial"/>
          <w:sz w:val="22"/>
          <w:szCs w:val="22"/>
        </w:rPr>
        <w:t>Hora</w:t>
      </w:r>
      <w:r w:rsidRPr="00E101D1">
        <w:rPr>
          <w:rFonts w:cs="Arial"/>
          <w:bCs/>
          <w:sz w:val="22"/>
          <w:szCs w:val="22"/>
        </w:rPr>
        <w:t xml:space="preserve">: 15:00 h. </w:t>
      </w:r>
    </w:p>
    <w:p w:rsidR="00E101D1" w:rsidRPr="00E101D1" w:rsidRDefault="00E101D1" w:rsidP="006A5856">
      <w:pPr>
        <w:jc w:val="both"/>
        <w:rPr>
          <w:rFonts w:cs="Arial"/>
          <w:sz w:val="22"/>
          <w:szCs w:val="22"/>
        </w:rPr>
      </w:pPr>
      <w:r w:rsidRPr="00E101D1">
        <w:rPr>
          <w:rFonts w:cs="Arial"/>
          <w:sz w:val="22"/>
          <w:szCs w:val="22"/>
        </w:rPr>
        <w:t>Lloc:  Sala de sessions de la casa consistorial.</w:t>
      </w:r>
    </w:p>
    <w:p w:rsidR="00E101D1" w:rsidRPr="00E101D1" w:rsidRDefault="00E101D1" w:rsidP="006A5856">
      <w:pPr>
        <w:jc w:val="both"/>
        <w:rPr>
          <w:rFonts w:cs="Arial"/>
          <w:sz w:val="22"/>
          <w:szCs w:val="22"/>
        </w:rPr>
      </w:pPr>
      <w:r w:rsidRPr="00E101D1">
        <w:rPr>
          <w:rFonts w:cs="Arial"/>
          <w:b/>
          <w:sz w:val="22"/>
          <w:szCs w:val="22"/>
        </w:rPr>
        <w:t>Convocatòria:</w:t>
      </w:r>
      <w:r w:rsidRPr="00E101D1">
        <w:rPr>
          <w:rFonts w:cs="Arial"/>
          <w:sz w:val="22"/>
          <w:szCs w:val="22"/>
        </w:rPr>
        <w:t xml:space="preserve"> Primera</w:t>
      </w:r>
    </w:p>
    <w:p w:rsidR="00E101D1" w:rsidRPr="00E101D1" w:rsidRDefault="00E101D1" w:rsidP="006A5856">
      <w:pPr>
        <w:jc w:val="both"/>
        <w:rPr>
          <w:rFonts w:cs="Arial"/>
          <w:sz w:val="22"/>
          <w:szCs w:val="22"/>
        </w:rPr>
      </w:pPr>
    </w:p>
    <w:p w:rsidR="00E101D1" w:rsidRPr="00E101D1" w:rsidRDefault="00E101D1" w:rsidP="006A5856">
      <w:pPr>
        <w:jc w:val="both"/>
        <w:rPr>
          <w:rFonts w:cs="Arial"/>
          <w:sz w:val="22"/>
          <w:szCs w:val="22"/>
        </w:rPr>
      </w:pPr>
      <w:r w:rsidRPr="00E101D1">
        <w:rPr>
          <w:rFonts w:cs="Arial"/>
          <w:sz w:val="22"/>
          <w:szCs w:val="22"/>
        </w:rPr>
        <w:t>Hi assisteixen:</w:t>
      </w:r>
    </w:p>
    <w:p w:rsidR="00E101D1" w:rsidRPr="00E101D1" w:rsidRDefault="00E101D1" w:rsidP="006A5856">
      <w:pPr>
        <w:jc w:val="both"/>
        <w:rPr>
          <w:rFonts w:cs="Arial"/>
          <w:sz w:val="22"/>
          <w:szCs w:val="22"/>
        </w:rPr>
      </w:pPr>
    </w:p>
    <w:p w:rsidR="00E101D1" w:rsidRPr="00E101D1" w:rsidRDefault="00E101D1" w:rsidP="006A5856">
      <w:pPr>
        <w:jc w:val="both"/>
        <w:rPr>
          <w:rFonts w:cs="Arial"/>
          <w:sz w:val="22"/>
          <w:szCs w:val="22"/>
        </w:rPr>
      </w:pPr>
      <w:r w:rsidRPr="00E101D1">
        <w:rPr>
          <w:rFonts w:cs="Arial"/>
          <w:sz w:val="22"/>
          <w:szCs w:val="22"/>
        </w:rPr>
        <w:t>Mar Amorós Mas, Alcaldessa</w:t>
      </w:r>
    </w:p>
    <w:p w:rsidR="00E101D1" w:rsidRPr="00E101D1" w:rsidRDefault="00E101D1" w:rsidP="006A5856">
      <w:pPr>
        <w:jc w:val="both"/>
        <w:rPr>
          <w:rFonts w:cs="Arial"/>
          <w:sz w:val="22"/>
          <w:szCs w:val="22"/>
        </w:rPr>
      </w:pPr>
      <w:r w:rsidRPr="00E101D1">
        <w:rPr>
          <w:rFonts w:cs="Arial"/>
          <w:sz w:val="22"/>
          <w:szCs w:val="22"/>
        </w:rPr>
        <w:t xml:space="preserve">Lourdes </w:t>
      </w:r>
      <w:proofErr w:type="spellStart"/>
      <w:r w:rsidRPr="00E101D1">
        <w:rPr>
          <w:rFonts w:cs="Arial"/>
          <w:sz w:val="22"/>
          <w:szCs w:val="22"/>
        </w:rPr>
        <w:t>Aluja</w:t>
      </w:r>
      <w:proofErr w:type="spellEnd"/>
      <w:r w:rsidRPr="00E101D1">
        <w:rPr>
          <w:rFonts w:cs="Arial"/>
          <w:sz w:val="22"/>
          <w:szCs w:val="22"/>
        </w:rPr>
        <w:t xml:space="preserve"> Mata, regidora</w:t>
      </w:r>
    </w:p>
    <w:p w:rsidR="00E101D1" w:rsidRDefault="00E101D1" w:rsidP="006A5856">
      <w:pPr>
        <w:autoSpaceDE w:val="0"/>
        <w:autoSpaceDN w:val="0"/>
        <w:adjustRightInd w:val="0"/>
        <w:jc w:val="both"/>
        <w:rPr>
          <w:rFonts w:eastAsia="Arial Unicode MS" w:cs="Arial"/>
          <w:sz w:val="22"/>
          <w:szCs w:val="22"/>
        </w:rPr>
      </w:pPr>
      <w:r w:rsidRPr="00E101D1">
        <w:rPr>
          <w:rFonts w:eastAsia="Arial Unicode MS" w:cs="Arial"/>
          <w:sz w:val="22"/>
          <w:szCs w:val="22"/>
        </w:rPr>
        <w:t>Maria Antònia Cabré Barberà, regidora</w:t>
      </w:r>
    </w:p>
    <w:p w:rsidR="00D67EA2" w:rsidRDefault="00D67EA2" w:rsidP="00D67EA2">
      <w:pPr>
        <w:autoSpaceDE w:val="0"/>
        <w:autoSpaceDN w:val="0"/>
        <w:adjustRightInd w:val="0"/>
        <w:jc w:val="both"/>
        <w:rPr>
          <w:rFonts w:eastAsia="Arial Unicode MS" w:cs="Arial"/>
          <w:color w:val="000000"/>
          <w:sz w:val="22"/>
          <w:szCs w:val="22"/>
        </w:rPr>
      </w:pPr>
    </w:p>
    <w:p w:rsidR="00D67EA2" w:rsidRPr="00E101D1" w:rsidRDefault="00D67EA2" w:rsidP="00D67EA2">
      <w:pPr>
        <w:autoSpaceDE w:val="0"/>
        <w:autoSpaceDN w:val="0"/>
        <w:adjustRightInd w:val="0"/>
        <w:jc w:val="both"/>
        <w:rPr>
          <w:rFonts w:eastAsia="Arial Unicode MS" w:cs="Arial"/>
          <w:color w:val="000000"/>
          <w:sz w:val="22"/>
          <w:szCs w:val="22"/>
        </w:rPr>
      </w:pPr>
      <w:r w:rsidRPr="00E101D1">
        <w:rPr>
          <w:rFonts w:eastAsia="Arial Unicode MS" w:cs="Arial"/>
          <w:color w:val="000000"/>
          <w:sz w:val="22"/>
          <w:szCs w:val="22"/>
        </w:rPr>
        <w:t xml:space="preserve">Vicente </w:t>
      </w:r>
      <w:proofErr w:type="spellStart"/>
      <w:r w:rsidRPr="00E101D1">
        <w:rPr>
          <w:rFonts w:eastAsia="Arial Unicode MS" w:cs="Arial"/>
          <w:color w:val="000000"/>
          <w:sz w:val="22"/>
          <w:szCs w:val="22"/>
        </w:rPr>
        <w:t>Vayá</w:t>
      </w:r>
      <w:proofErr w:type="spellEnd"/>
      <w:r w:rsidRPr="00E101D1">
        <w:rPr>
          <w:rFonts w:eastAsia="Arial Unicode MS" w:cs="Arial"/>
          <w:color w:val="000000"/>
          <w:sz w:val="22"/>
          <w:szCs w:val="22"/>
        </w:rPr>
        <w:t xml:space="preserve"> </w:t>
      </w:r>
      <w:proofErr w:type="spellStart"/>
      <w:r w:rsidRPr="00E101D1">
        <w:rPr>
          <w:rFonts w:eastAsia="Arial Unicode MS" w:cs="Arial"/>
          <w:color w:val="000000"/>
          <w:sz w:val="22"/>
          <w:szCs w:val="22"/>
        </w:rPr>
        <w:t>Morte</w:t>
      </w:r>
      <w:proofErr w:type="spellEnd"/>
      <w:r w:rsidRPr="00E101D1">
        <w:rPr>
          <w:rFonts w:eastAsia="Arial Unicode MS" w:cs="Arial"/>
          <w:color w:val="000000"/>
          <w:sz w:val="22"/>
          <w:szCs w:val="22"/>
        </w:rPr>
        <w:t>, Secretari-Interventor del SAM de la Diputació de Tarragona al Servei Municipal</w:t>
      </w:r>
    </w:p>
    <w:p w:rsidR="00D67EA2" w:rsidRDefault="00D67EA2" w:rsidP="006A5856">
      <w:pPr>
        <w:autoSpaceDE w:val="0"/>
        <w:autoSpaceDN w:val="0"/>
        <w:adjustRightInd w:val="0"/>
        <w:jc w:val="both"/>
        <w:rPr>
          <w:rFonts w:eastAsia="Arial Unicode MS" w:cs="Arial"/>
          <w:sz w:val="22"/>
          <w:szCs w:val="22"/>
        </w:rPr>
      </w:pPr>
    </w:p>
    <w:p w:rsidR="00D67EA2" w:rsidRDefault="00D67EA2" w:rsidP="006A5856">
      <w:pPr>
        <w:autoSpaceDE w:val="0"/>
        <w:autoSpaceDN w:val="0"/>
        <w:adjustRightInd w:val="0"/>
        <w:jc w:val="both"/>
        <w:rPr>
          <w:rFonts w:eastAsia="Arial Unicode MS" w:cs="Arial"/>
          <w:sz w:val="22"/>
          <w:szCs w:val="22"/>
        </w:rPr>
      </w:pPr>
      <w:r>
        <w:rPr>
          <w:rFonts w:eastAsia="Arial Unicode MS" w:cs="Arial"/>
          <w:sz w:val="22"/>
          <w:szCs w:val="22"/>
        </w:rPr>
        <w:t>Absents:</w:t>
      </w:r>
    </w:p>
    <w:p w:rsidR="00D67EA2" w:rsidRDefault="00D67EA2" w:rsidP="006A5856">
      <w:pPr>
        <w:autoSpaceDE w:val="0"/>
        <w:autoSpaceDN w:val="0"/>
        <w:adjustRightInd w:val="0"/>
        <w:jc w:val="both"/>
        <w:rPr>
          <w:rFonts w:eastAsia="Arial Unicode MS" w:cs="Arial"/>
          <w:sz w:val="22"/>
          <w:szCs w:val="22"/>
        </w:rPr>
      </w:pPr>
    </w:p>
    <w:p w:rsidR="00D67EA2" w:rsidRPr="00E101D1" w:rsidRDefault="00D67EA2" w:rsidP="00D67EA2">
      <w:pPr>
        <w:jc w:val="both"/>
        <w:rPr>
          <w:rFonts w:cs="Arial"/>
          <w:sz w:val="22"/>
          <w:szCs w:val="22"/>
        </w:rPr>
      </w:pPr>
      <w:r w:rsidRPr="00E101D1">
        <w:rPr>
          <w:rFonts w:cs="Arial"/>
          <w:sz w:val="22"/>
          <w:szCs w:val="22"/>
        </w:rPr>
        <w:t xml:space="preserve">Gerard Cabré </w:t>
      </w:r>
      <w:proofErr w:type="spellStart"/>
      <w:r w:rsidRPr="00E101D1">
        <w:rPr>
          <w:rFonts w:cs="Arial"/>
          <w:sz w:val="22"/>
          <w:szCs w:val="22"/>
        </w:rPr>
        <w:t>Vaquè</w:t>
      </w:r>
      <w:proofErr w:type="spellEnd"/>
      <w:r w:rsidRPr="00E101D1">
        <w:rPr>
          <w:rFonts w:cs="Arial"/>
          <w:sz w:val="22"/>
          <w:szCs w:val="22"/>
        </w:rPr>
        <w:t>, regidor</w:t>
      </w:r>
    </w:p>
    <w:p w:rsidR="00D67EA2" w:rsidRPr="00E101D1" w:rsidRDefault="00D67EA2" w:rsidP="00D67EA2">
      <w:pPr>
        <w:jc w:val="both"/>
        <w:rPr>
          <w:rFonts w:cs="Arial"/>
          <w:sz w:val="22"/>
          <w:szCs w:val="22"/>
        </w:rPr>
      </w:pPr>
      <w:r w:rsidRPr="00E101D1">
        <w:rPr>
          <w:rFonts w:cs="Arial"/>
          <w:sz w:val="22"/>
          <w:szCs w:val="22"/>
        </w:rPr>
        <w:t>Francesc Sans Vives, regidor</w:t>
      </w:r>
    </w:p>
    <w:p w:rsidR="00D67EA2" w:rsidRPr="00E101D1" w:rsidRDefault="00D67EA2" w:rsidP="006A5856">
      <w:pPr>
        <w:autoSpaceDE w:val="0"/>
        <w:autoSpaceDN w:val="0"/>
        <w:adjustRightInd w:val="0"/>
        <w:jc w:val="both"/>
        <w:rPr>
          <w:rFonts w:eastAsia="Arial Unicode MS" w:cs="Arial"/>
          <w:sz w:val="22"/>
          <w:szCs w:val="22"/>
        </w:rPr>
      </w:pPr>
    </w:p>
    <w:p w:rsidR="00766683" w:rsidRPr="00E101D1" w:rsidRDefault="00766683" w:rsidP="006A5856">
      <w:pPr>
        <w:pStyle w:val="Ttulo1"/>
        <w:tabs>
          <w:tab w:val="num" w:pos="432"/>
        </w:tabs>
        <w:jc w:val="center"/>
        <w:rPr>
          <w:rFonts w:ascii="Arial" w:hAnsi="Arial" w:cs="Arial"/>
          <w:i/>
          <w:color w:val="auto"/>
          <w:sz w:val="20"/>
          <w:szCs w:val="20"/>
          <w:u w:val="single"/>
        </w:rPr>
      </w:pPr>
      <w:r w:rsidRPr="00E101D1">
        <w:rPr>
          <w:rFonts w:ascii="Arial" w:hAnsi="Arial" w:cs="Arial"/>
          <w:i/>
          <w:color w:val="auto"/>
          <w:sz w:val="20"/>
          <w:szCs w:val="20"/>
          <w:u w:val="single"/>
        </w:rPr>
        <w:t>ORDRE DEL DIA:</w:t>
      </w:r>
    </w:p>
    <w:p w:rsidR="00766683" w:rsidRPr="00E101D1" w:rsidRDefault="00766683" w:rsidP="006A5856">
      <w:pPr>
        <w:jc w:val="both"/>
        <w:rPr>
          <w:rFonts w:cs="Arial"/>
          <w:i/>
          <w:sz w:val="20"/>
        </w:rPr>
      </w:pPr>
    </w:p>
    <w:p w:rsidR="00B57C55" w:rsidRPr="00E101D1" w:rsidRDefault="00B57C55" w:rsidP="006A5856">
      <w:pPr>
        <w:pStyle w:val="Textoindependiente31"/>
        <w:rPr>
          <w:i/>
          <w:color w:val="auto"/>
          <w:sz w:val="20"/>
          <w:szCs w:val="20"/>
          <w:lang w:eastAsia="es-ES"/>
        </w:rPr>
      </w:pPr>
      <w:r w:rsidRPr="00E101D1">
        <w:rPr>
          <w:i/>
          <w:color w:val="auto"/>
          <w:sz w:val="20"/>
          <w:szCs w:val="20"/>
          <w:lang w:eastAsia="es-ES"/>
        </w:rPr>
        <w:t xml:space="preserve">1.- ACORD D’APROVACIÓ DE LES ACTES DE LES SESSIONS PLENÀRIES ANTERIORS </w:t>
      </w:r>
    </w:p>
    <w:p w:rsidR="00861217" w:rsidRPr="00E101D1" w:rsidRDefault="00861217" w:rsidP="006A5856">
      <w:pPr>
        <w:pStyle w:val="Textoindependiente31"/>
        <w:rPr>
          <w:i/>
          <w:color w:val="auto"/>
          <w:sz w:val="20"/>
          <w:szCs w:val="20"/>
          <w:lang w:eastAsia="es-ES"/>
        </w:rPr>
      </w:pPr>
      <w:r w:rsidRPr="00E101D1">
        <w:rPr>
          <w:i/>
          <w:color w:val="auto"/>
          <w:sz w:val="20"/>
          <w:szCs w:val="20"/>
          <w:lang w:eastAsia="es-ES"/>
        </w:rPr>
        <w:t xml:space="preserve">2.- ACORD DE  L’AJUNTAMENT DE PRADELL DE LA TEIXETA D’ADHESIÓ AL CONTRACTE DERIVAT 2015.05 D1 DE L’ACORD MARC DE SUBMINISTRAMENT D’ENERGIA ELÈCTRICA AMB DESTINACIÓ A LES ENTITATS LOCALS DE CATALUNYA ADJUDICAT PEL CONSORCI CATALÀ PEL DESENVOLUPAMENT LOCAL A L’EMPRESA ENDESA ENERGIA, SAU (EXP. 2015.05). </w:t>
      </w:r>
    </w:p>
    <w:p w:rsidR="00B57C55" w:rsidRPr="00E101D1" w:rsidRDefault="00861217" w:rsidP="006A5856">
      <w:pPr>
        <w:pStyle w:val="Textoindependiente31"/>
        <w:rPr>
          <w:i/>
          <w:color w:val="auto"/>
          <w:sz w:val="20"/>
          <w:szCs w:val="20"/>
          <w:lang w:eastAsia="es-ES"/>
        </w:rPr>
      </w:pPr>
      <w:r w:rsidRPr="00E101D1">
        <w:rPr>
          <w:i/>
          <w:color w:val="auto"/>
          <w:sz w:val="20"/>
          <w:szCs w:val="20"/>
          <w:lang w:eastAsia="es-ES"/>
        </w:rPr>
        <w:t>3</w:t>
      </w:r>
      <w:r w:rsidR="00B57C55" w:rsidRPr="00E101D1">
        <w:rPr>
          <w:i/>
          <w:color w:val="auto"/>
          <w:sz w:val="20"/>
          <w:szCs w:val="20"/>
          <w:lang w:eastAsia="es-ES"/>
        </w:rPr>
        <w:t xml:space="preserve">.- ACORD D’APROVACIO </w:t>
      </w:r>
      <w:r w:rsidRPr="00E101D1">
        <w:rPr>
          <w:bCs/>
          <w:i/>
          <w:sz w:val="20"/>
          <w:szCs w:val="20"/>
        </w:rPr>
        <w:t>INICIAL DE L’AGRUPACIÓ DE</w:t>
      </w:r>
      <w:r w:rsidR="00B57C55" w:rsidRPr="00E101D1">
        <w:rPr>
          <w:bCs/>
          <w:i/>
          <w:sz w:val="20"/>
          <w:szCs w:val="20"/>
        </w:rPr>
        <w:t>LS MUNICIPIS DE PRADELL DE LA TEIXETA I LA TORRE DE FONTAUBELLA PER AL SOSTENIMENT EN COMÚ DEL LLOC DE SECRETARI – INTERVENTOR, I L’APROVACIÓ INICIAL DELS ESTATUTS QUE EL REGULEN</w:t>
      </w:r>
    </w:p>
    <w:p w:rsidR="00B57C55" w:rsidRPr="00E101D1" w:rsidRDefault="00861217" w:rsidP="006A5856">
      <w:pPr>
        <w:jc w:val="both"/>
        <w:rPr>
          <w:rFonts w:cs="Arial"/>
          <w:b/>
          <w:i/>
          <w:sz w:val="20"/>
        </w:rPr>
      </w:pPr>
      <w:r w:rsidRPr="00E101D1">
        <w:rPr>
          <w:rFonts w:cs="Arial"/>
          <w:b/>
          <w:i/>
          <w:sz w:val="20"/>
        </w:rPr>
        <w:t>4</w:t>
      </w:r>
      <w:r w:rsidR="00B57C55" w:rsidRPr="00E101D1">
        <w:rPr>
          <w:rFonts w:cs="Arial"/>
          <w:b/>
          <w:i/>
          <w:sz w:val="20"/>
        </w:rPr>
        <w:t>.- DONAR COMPTE DE DECRETS I RESOLUCIONS DE L’ALCALDIA I INFORMES DESFAVORABLES DE LA SECRETARIA-INTERVENCIÓ.</w:t>
      </w:r>
    </w:p>
    <w:p w:rsidR="00B57C55" w:rsidRPr="00E101D1" w:rsidRDefault="00861217" w:rsidP="006A5856">
      <w:pPr>
        <w:jc w:val="both"/>
        <w:rPr>
          <w:rFonts w:cs="Arial"/>
          <w:b/>
          <w:i/>
          <w:sz w:val="20"/>
        </w:rPr>
      </w:pPr>
      <w:r w:rsidRPr="00E101D1">
        <w:rPr>
          <w:rFonts w:cs="Arial"/>
          <w:b/>
          <w:i/>
          <w:sz w:val="20"/>
        </w:rPr>
        <w:t>5</w:t>
      </w:r>
      <w:r w:rsidR="00B57C55" w:rsidRPr="00E101D1">
        <w:rPr>
          <w:rFonts w:cs="Arial"/>
          <w:b/>
          <w:i/>
          <w:sz w:val="20"/>
        </w:rPr>
        <w:t>.- PRECS I PREGUNTES.</w:t>
      </w:r>
    </w:p>
    <w:p w:rsidR="00BE67F6" w:rsidRPr="00E101D1" w:rsidRDefault="00BE67F6" w:rsidP="006A5856">
      <w:pPr>
        <w:jc w:val="both"/>
        <w:rPr>
          <w:rFonts w:cs="Arial"/>
          <w:sz w:val="22"/>
          <w:szCs w:val="22"/>
        </w:rPr>
      </w:pPr>
    </w:p>
    <w:p w:rsidR="00B57C55" w:rsidRPr="00E101D1" w:rsidRDefault="00B57C55" w:rsidP="006A5856">
      <w:pPr>
        <w:widowControl w:val="0"/>
        <w:autoSpaceDE w:val="0"/>
        <w:autoSpaceDN w:val="0"/>
        <w:adjustRightInd w:val="0"/>
        <w:ind w:right="566"/>
        <w:jc w:val="both"/>
        <w:rPr>
          <w:rFonts w:cs="Arial"/>
          <w:i/>
          <w:sz w:val="20"/>
        </w:rPr>
      </w:pPr>
      <w:r w:rsidRPr="00E101D1">
        <w:rPr>
          <w:rFonts w:cs="Arial"/>
          <w:i/>
          <w:color w:val="000000"/>
          <w:sz w:val="20"/>
        </w:rPr>
        <w:t>Pradell de la Teixeta a 2 de febrer de 2017</w:t>
      </w:r>
    </w:p>
    <w:p w:rsidR="00B57C55" w:rsidRPr="00E101D1" w:rsidRDefault="00BE67F6" w:rsidP="006A5856">
      <w:pPr>
        <w:jc w:val="both"/>
        <w:rPr>
          <w:rFonts w:cs="Arial"/>
          <w:i/>
          <w:sz w:val="20"/>
        </w:rPr>
      </w:pPr>
      <w:r w:rsidRPr="00E101D1">
        <w:rPr>
          <w:rFonts w:cs="Arial"/>
          <w:i/>
          <w:sz w:val="20"/>
        </w:rPr>
        <w:lastRenderedPageBreak/>
        <w:t xml:space="preserve">El Secretari-Interventor del SAM de la Diputació </w:t>
      </w:r>
    </w:p>
    <w:p w:rsidR="00BE67F6" w:rsidRPr="00E101D1" w:rsidRDefault="00BE67F6" w:rsidP="006A5856">
      <w:pPr>
        <w:jc w:val="both"/>
        <w:rPr>
          <w:rFonts w:cs="Arial"/>
          <w:i/>
          <w:sz w:val="20"/>
        </w:rPr>
      </w:pPr>
      <w:r w:rsidRPr="00E101D1">
        <w:rPr>
          <w:rFonts w:cs="Arial"/>
          <w:i/>
          <w:sz w:val="20"/>
        </w:rPr>
        <w:t>de Tarragona al Servei Municipal</w:t>
      </w:r>
    </w:p>
    <w:p w:rsidR="00B57C55" w:rsidRPr="00E101D1" w:rsidRDefault="00B57C55" w:rsidP="006A5856">
      <w:pPr>
        <w:jc w:val="both"/>
        <w:rPr>
          <w:rFonts w:cs="Arial"/>
          <w:i/>
          <w:sz w:val="22"/>
          <w:szCs w:val="22"/>
        </w:rPr>
      </w:pPr>
    </w:p>
    <w:p w:rsidR="000523A6" w:rsidRPr="00E101D1" w:rsidRDefault="00BE67F6" w:rsidP="006A5856">
      <w:pPr>
        <w:jc w:val="both"/>
        <w:rPr>
          <w:rFonts w:cs="Arial"/>
          <w:i/>
          <w:sz w:val="20"/>
        </w:rPr>
      </w:pPr>
      <w:r w:rsidRPr="00E101D1">
        <w:rPr>
          <w:rFonts w:cs="Arial"/>
          <w:i/>
          <w:sz w:val="20"/>
        </w:rPr>
        <w:t xml:space="preserve">Vicente </w:t>
      </w:r>
      <w:proofErr w:type="spellStart"/>
      <w:r w:rsidRPr="00E101D1">
        <w:rPr>
          <w:rFonts w:cs="Arial"/>
          <w:i/>
          <w:sz w:val="20"/>
        </w:rPr>
        <w:t>Vayá</w:t>
      </w:r>
      <w:proofErr w:type="spellEnd"/>
      <w:r w:rsidRPr="00E101D1">
        <w:rPr>
          <w:rFonts w:cs="Arial"/>
          <w:i/>
          <w:sz w:val="20"/>
        </w:rPr>
        <w:t xml:space="preserve"> </w:t>
      </w:r>
      <w:proofErr w:type="spellStart"/>
      <w:r w:rsidRPr="00E101D1">
        <w:rPr>
          <w:rFonts w:cs="Arial"/>
          <w:i/>
          <w:sz w:val="20"/>
        </w:rPr>
        <w:t>Morte</w:t>
      </w:r>
      <w:proofErr w:type="spellEnd"/>
      <w:r w:rsidR="000523A6" w:rsidRPr="00E101D1">
        <w:rPr>
          <w:rFonts w:cs="Arial"/>
          <w:i/>
          <w:sz w:val="20"/>
        </w:rPr>
        <w:br w:type="page"/>
      </w:r>
    </w:p>
    <w:p w:rsidR="001D7BB8" w:rsidRPr="00E101D1" w:rsidRDefault="001D7BB8" w:rsidP="006A5856">
      <w:pPr>
        <w:pStyle w:val="Textoindependiente31"/>
        <w:rPr>
          <w:color w:val="auto"/>
          <w:sz w:val="22"/>
          <w:szCs w:val="22"/>
          <w:u w:val="single"/>
          <w:lang w:eastAsia="es-ES"/>
        </w:rPr>
      </w:pPr>
      <w:r w:rsidRPr="00E101D1">
        <w:rPr>
          <w:color w:val="auto"/>
          <w:sz w:val="22"/>
          <w:szCs w:val="22"/>
          <w:u w:val="single"/>
          <w:lang w:eastAsia="es-ES"/>
        </w:rPr>
        <w:lastRenderedPageBreak/>
        <w:t xml:space="preserve">1.- ACORD D’APROVACIÓ DE LES ACTES DE LES SESSIONS PLENÀRIES ANTERIORS </w:t>
      </w:r>
    </w:p>
    <w:p w:rsidR="001D7BB8" w:rsidRPr="00E101D1" w:rsidRDefault="001D7BB8" w:rsidP="006A5856">
      <w:pPr>
        <w:pStyle w:val="Textoindependiente31"/>
        <w:rPr>
          <w:color w:val="auto"/>
          <w:sz w:val="22"/>
          <w:szCs w:val="22"/>
          <w:u w:val="single"/>
          <w:lang w:eastAsia="es-ES"/>
        </w:rPr>
      </w:pPr>
    </w:p>
    <w:p w:rsidR="001D7BB8" w:rsidRPr="00E101D1" w:rsidRDefault="001D7BB8" w:rsidP="006A5856">
      <w:pPr>
        <w:pStyle w:val="Textoindependiente"/>
        <w:rPr>
          <w:rFonts w:cs="Arial"/>
          <w:sz w:val="22"/>
          <w:szCs w:val="22"/>
        </w:rPr>
      </w:pPr>
      <w:r w:rsidRPr="00E101D1">
        <w:rPr>
          <w:rFonts w:cs="Arial"/>
          <w:sz w:val="22"/>
          <w:szCs w:val="22"/>
        </w:rPr>
        <w:t>(La senyora Alcaldessa obre l’acte, i un cop comprovada pel secretari l’existència del quòrum que cal perquè pugui ser iniciada la sessió)</w:t>
      </w:r>
    </w:p>
    <w:p w:rsidR="001D7BB8" w:rsidRPr="00E101D1" w:rsidRDefault="001D7BB8" w:rsidP="006A5856">
      <w:pPr>
        <w:pStyle w:val="Textoindependiente"/>
        <w:rPr>
          <w:rFonts w:cs="Arial"/>
          <w:sz w:val="22"/>
          <w:szCs w:val="22"/>
        </w:rPr>
      </w:pPr>
    </w:p>
    <w:p w:rsidR="001D7BB8" w:rsidRPr="00E101D1" w:rsidRDefault="001D7BB8" w:rsidP="006A5856">
      <w:pPr>
        <w:pStyle w:val="Textoindependiente"/>
        <w:rPr>
          <w:rFonts w:cs="Arial"/>
          <w:sz w:val="22"/>
          <w:szCs w:val="22"/>
        </w:rPr>
      </w:pPr>
      <w:r w:rsidRPr="00E101D1">
        <w:rPr>
          <w:rFonts w:cs="Arial"/>
          <w:sz w:val="22"/>
          <w:szCs w:val="22"/>
        </w:rPr>
        <w:t>Atès que tots els regidors coneixen el redactat de les actes de les sessions de dates</w:t>
      </w:r>
      <w:r w:rsidR="007C3BEC" w:rsidRPr="00E101D1">
        <w:rPr>
          <w:rFonts w:cs="Arial"/>
          <w:sz w:val="22"/>
          <w:szCs w:val="22"/>
        </w:rPr>
        <w:t xml:space="preserve"> </w:t>
      </w:r>
      <w:r w:rsidR="00B57C55" w:rsidRPr="00E101D1">
        <w:rPr>
          <w:rFonts w:cs="Arial"/>
          <w:sz w:val="22"/>
          <w:szCs w:val="22"/>
        </w:rPr>
        <w:t>27 d’octubre, 20 i 30 de desembre</w:t>
      </w:r>
      <w:r w:rsidR="007C3BEC" w:rsidRPr="00E101D1">
        <w:rPr>
          <w:rFonts w:cs="Arial"/>
          <w:sz w:val="22"/>
          <w:szCs w:val="22"/>
        </w:rPr>
        <w:t xml:space="preserve"> de 2016</w:t>
      </w:r>
      <w:r w:rsidRPr="00E101D1">
        <w:rPr>
          <w:rFonts w:cs="Arial"/>
          <w:sz w:val="22"/>
          <w:szCs w:val="22"/>
        </w:rPr>
        <w:t xml:space="preserve">, per haver-ne distribuït amb la convocatòria, es pregunta si hi ha alguna esmena al respecte. </w:t>
      </w:r>
    </w:p>
    <w:p w:rsidR="00E101D1" w:rsidRDefault="00E101D1" w:rsidP="006A5856">
      <w:pPr>
        <w:jc w:val="both"/>
        <w:rPr>
          <w:rFonts w:cs="Arial"/>
        </w:rPr>
      </w:pPr>
    </w:p>
    <w:p w:rsidR="00E101D1" w:rsidRPr="006A5856" w:rsidRDefault="00E101D1" w:rsidP="006A5856">
      <w:pPr>
        <w:jc w:val="both"/>
        <w:rPr>
          <w:rFonts w:cs="Arial"/>
          <w:sz w:val="22"/>
          <w:szCs w:val="22"/>
        </w:rPr>
      </w:pPr>
      <w:r w:rsidRPr="006A5856">
        <w:rPr>
          <w:rFonts w:cs="Arial"/>
          <w:sz w:val="22"/>
          <w:szCs w:val="22"/>
        </w:rPr>
        <w:t>Sotmè</w:t>
      </w:r>
      <w:r w:rsidR="00D67EA2">
        <w:rPr>
          <w:rFonts w:cs="Arial"/>
          <w:sz w:val="22"/>
          <w:szCs w:val="22"/>
        </w:rPr>
        <w:t>s a votació, per unanimitat de les</w:t>
      </w:r>
      <w:r w:rsidRPr="006A5856">
        <w:rPr>
          <w:rFonts w:cs="Arial"/>
          <w:sz w:val="22"/>
          <w:szCs w:val="22"/>
        </w:rPr>
        <w:t xml:space="preserve"> </w:t>
      </w:r>
      <w:r w:rsidR="00D67EA2">
        <w:rPr>
          <w:rFonts w:cs="Arial"/>
          <w:sz w:val="22"/>
          <w:szCs w:val="22"/>
        </w:rPr>
        <w:t>tres</w:t>
      </w:r>
      <w:r w:rsidRPr="006A5856">
        <w:rPr>
          <w:rFonts w:cs="Arial"/>
          <w:sz w:val="22"/>
          <w:szCs w:val="22"/>
        </w:rPr>
        <w:t xml:space="preserve"> membres assistents (Mar Amorós Mas – Alcaldessa -  Lourdes </w:t>
      </w:r>
      <w:proofErr w:type="spellStart"/>
      <w:r w:rsidRPr="006A5856">
        <w:rPr>
          <w:rFonts w:cs="Arial"/>
          <w:sz w:val="22"/>
          <w:szCs w:val="22"/>
        </w:rPr>
        <w:t>Aluja</w:t>
      </w:r>
      <w:proofErr w:type="spellEnd"/>
      <w:r w:rsidRPr="006A5856">
        <w:rPr>
          <w:rFonts w:cs="Arial"/>
          <w:sz w:val="22"/>
          <w:szCs w:val="22"/>
        </w:rPr>
        <w:t xml:space="preserve"> Mata i Maria Antònia Cabré Barberà – regidor</w:t>
      </w:r>
      <w:r w:rsidR="00D67EA2">
        <w:rPr>
          <w:rFonts w:cs="Arial"/>
          <w:sz w:val="22"/>
          <w:szCs w:val="22"/>
        </w:rPr>
        <w:t>e</w:t>
      </w:r>
      <w:r w:rsidRPr="006A5856">
        <w:rPr>
          <w:rFonts w:cs="Arial"/>
          <w:sz w:val="22"/>
          <w:szCs w:val="22"/>
        </w:rPr>
        <w:t xml:space="preserve">s - ), el Ple de l’Ajuntament  aprova en tots els seus punts els anteriors acords. </w:t>
      </w:r>
    </w:p>
    <w:p w:rsidR="001D7BB8" w:rsidRPr="00E101D1" w:rsidRDefault="001D7BB8" w:rsidP="006A5856">
      <w:pPr>
        <w:pStyle w:val="Textoindependiente31"/>
        <w:rPr>
          <w:color w:val="auto"/>
          <w:sz w:val="22"/>
          <w:szCs w:val="22"/>
          <w:u w:val="single"/>
          <w:lang w:eastAsia="es-ES"/>
        </w:rPr>
      </w:pPr>
    </w:p>
    <w:p w:rsidR="003E3855" w:rsidRPr="00E101D1" w:rsidRDefault="003E3855" w:rsidP="006A5856">
      <w:pPr>
        <w:pBdr>
          <w:bottom w:val="single" w:sz="6" w:space="1" w:color="auto"/>
        </w:pBdr>
        <w:jc w:val="both"/>
        <w:rPr>
          <w:rFonts w:cs="Arial"/>
          <w:b/>
          <w:sz w:val="22"/>
          <w:szCs w:val="22"/>
          <w:u w:val="single"/>
        </w:rPr>
      </w:pPr>
      <w:r w:rsidRPr="00E101D1">
        <w:rPr>
          <w:rFonts w:cs="Arial"/>
          <w:b/>
          <w:sz w:val="22"/>
          <w:szCs w:val="22"/>
          <w:u w:val="single"/>
        </w:rPr>
        <w:t xml:space="preserve">2.- </w:t>
      </w:r>
      <w:r w:rsidR="00861217" w:rsidRPr="00E101D1">
        <w:rPr>
          <w:rFonts w:cs="Arial"/>
          <w:b/>
          <w:sz w:val="22"/>
          <w:szCs w:val="22"/>
          <w:u w:val="single"/>
        </w:rPr>
        <w:t xml:space="preserve">ACORD </w:t>
      </w:r>
      <w:r w:rsidRPr="00E101D1">
        <w:rPr>
          <w:rFonts w:cs="Arial"/>
          <w:b/>
          <w:sz w:val="22"/>
          <w:szCs w:val="22"/>
          <w:u w:val="single"/>
        </w:rPr>
        <w:t xml:space="preserve">DE  L’AJUNTAMENT DE PRADELL DE LA TEIXETA D’ADHESIÓ AL CONTRACTE DERIVAT 2015.05 D1 DE L’ACORD MARC DE SUBMINISTRAMENT D’ENERGIA ELÈCTRICA AMB DESTINACIÓ A LES ENTITATS LOCALS DE CATALUNYA ADJUDICAT PEL CONSORCI CATALÀ PEL DESENVOLUPAMENT LOCAL A L’EMPRESA ENDESA ENERGIA, SAU (EXP. 2015.05). </w:t>
      </w:r>
    </w:p>
    <w:p w:rsidR="003E3855" w:rsidRPr="00E101D1" w:rsidRDefault="003E3855" w:rsidP="006A5856">
      <w:pPr>
        <w:jc w:val="both"/>
        <w:rPr>
          <w:rFonts w:cs="Arial"/>
          <w:b/>
          <w:sz w:val="22"/>
          <w:szCs w:val="22"/>
        </w:rPr>
      </w:pPr>
    </w:p>
    <w:p w:rsidR="003E3855" w:rsidRPr="00E101D1" w:rsidRDefault="003E3855" w:rsidP="006A5856">
      <w:pPr>
        <w:jc w:val="both"/>
        <w:rPr>
          <w:rFonts w:cs="Arial"/>
          <w:sz w:val="22"/>
          <w:szCs w:val="22"/>
        </w:rPr>
      </w:pPr>
    </w:p>
    <w:p w:rsidR="003E3855" w:rsidRPr="00E101D1" w:rsidRDefault="003E3855" w:rsidP="006A5856">
      <w:pPr>
        <w:jc w:val="both"/>
        <w:rPr>
          <w:rFonts w:cs="Arial"/>
          <w:b/>
          <w:sz w:val="22"/>
          <w:szCs w:val="22"/>
        </w:rPr>
      </w:pPr>
      <w:r w:rsidRPr="00E101D1">
        <w:rPr>
          <w:rFonts w:cs="Arial"/>
          <w:b/>
          <w:sz w:val="22"/>
          <w:szCs w:val="22"/>
        </w:rPr>
        <w:t xml:space="preserve">Antecedents.- </w:t>
      </w:r>
    </w:p>
    <w:p w:rsidR="003E3855" w:rsidRPr="00E101D1" w:rsidRDefault="003E3855" w:rsidP="006A5856">
      <w:pPr>
        <w:jc w:val="both"/>
        <w:rPr>
          <w:rFonts w:cs="Arial"/>
          <w:sz w:val="22"/>
          <w:szCs w:val="22"/>
        </w:rPr>
      </w:pPr>
    </w:p>
    <w:p w:rsidR="003E3855" w:rsidRPr="00E101D1" w:rsidRDefault="003E3855" w:rsidP="006A5856">
      <w:pPr>
        <w:jc w:val="both"/>
        <w:rPr>
          <w:rFonts w:cs="Arial"/>
          <w:sz w:val="22"/>
          <w:szCs w:val="22"/>
        </w:rPr>
      </w:pPr>
      <w:r w:rsidRPr="00E101D1">
        <w:rPr>
          <w:rFonts w:cs="Arial"/>
          <w:b/>
          <w:sz w:val="22"/>
          <w:szCs w:val="22"/>
        </w:rPr>
        <w:t>1.-</w:t>
      </w:r>
      <w:r w:rsidRPr="00E101D1">
        <w:rPr>
          <w:rFonts w:cs="Arial"/>
          <w:sz w:val="22"/>
          <w:szCs w:val="22"/>
        </w:rPr>
        <w:t xml:space="preserve"> El Consorci Català pel desenvolupament Local (CCDL), per encàrrec de l’Associació Catalana de Municipis (ACM), va aprovar en la sessió de la seva Comissió Executiva de data 6 d’octubre de 2016, i prèvia tramitació del corresponent procediment administratiu a tal efecte de conformitat amb els plecs de clàusules administratives particulars i prescripcions tècniques aprovats en sessió de la  Comissió Executiva de data 9 de juny de 2016 i publicats al perfil de contractant de l’entitat, adjudicar l’Acord marc pel subministrament d’energia elèctrica, amb destinació a les entitats locals de Catalunya (Expedient 2015.05), d’acord amb el següent detall d’empreses seleccionades per lots: 1) AURA ENERGIA, SL”: Lot AT, 2) “ENDESA ENERGIA, SAU”: Lots AT i BT, 3) “NEXUS ENERGIA, SA”: Lots AT i BT, 4) “GAS NATURAL FENOSA (Gas Natural Serveis SDG SA)”: Lots AT i BT, 5) “IBERDROLA CLIENTES, SAU”: Lots AT i BT i 6) “FACTOR ENERGIA, SA”: Lots AT i BT, procedint- se a la formalització efectiva dels citat Acord amb les empreses adjudicatàries, en data 27 d’octubre de 2016.</w:t>
      </w:r>
    </w:p>
    <w:p w:rsidR="003E3855" w:rsidRPr="00E101D1" w:rsidRDefault="003E3855" w:rsidP="006A5856">
      <w:pPr>
        <w:jc w:val="both"/>
        <w:rPr>
          <w:rFonts w:cs="Arial"/>
          <w:sz w:val="22"/>
          <w:szCs w:val="22"/>
        </w:rPr>
      </w:pPr>
    </w:p>
    <w:p w:rsidR="006A5856" w:rsidRDefault="006A5856" w:rsidP="006A5856">
      <w:pPr>
        <w:jc w:val="both"/>
        <w:rPr>
          <w:rFonts w:cs="Arial"/>
          <w:b/>
          <w:sz w:val="22"/>
          <w:szCs w:val="22"/>
        </w:rPr>
      </w:pPr>
    </w:p>
    <w:p w:rsidR="006A5856" w:rsidRDefault="006A5856" w:rsidP="006A5856">
      <w:pPr>
        <w:jc w:val="both"/>
        <w:rPr>
          <w:rFonts w:cs="Arial"/>
          <w:b/>
          <w:sz w:val="22"/>
          <w:szCs w:val="22"/>
        </w:rPr>
      </w:pPr>
    </w:p>
    <w:p w:rsidR="006A5856" w:rsidRDefault="006A5856" w:rsidP="006A5856">
      <w:pPr>
        <w:jc w:val="both"/>
        <w:rPr>
          <w:rFonts w:cs="Arial"/>
          <w:b/>
          <w:sz w:val="22"/>
          <w:szCs w:val="22"/>
        </w:rPr>
      </w:pPr>
    </w:p>
    <w:p w:rsidR="003E3855" w:rsidRPr="00E101D1" w:rsidRDefault="003E3855" w:rsidP="006A5856">
      <w:pPr>
        <w:jc w:val="both"/>
        <w:rPr>
          <w:rFonts w:cs="Arial"/>
          <w:sz w:val="22"/>
          <w:szCs w:val="22"/>
        </w:rPr>
      </w:pPr>
      <w:r w:rsidRPr="00E101D1">
        <w:rPr>
          <w:rFonts w:cs="Arial"/>
          <w:b/>
          <w:sz w:val="22"/>
          <w:szCs w:val="22"/>
        </w:rPr>
        <w:t>2.-</w:t>
      </w:r>
      <w:r w:rsidRPr="00E101D1">
        <w:rPr>
          <w:rFonts w:cs="Arial"/>
          <w:sz w:val="22"/>
          <w:szCs w:val="22"/>
        </w:rPr>
        <w:t xml:space="preserve"> Posteriorment i prèvia tramitació del corresponent procediment administratiu a tal efecte d’acord amb el plec de clàusules administratives particulars aprovat per Resolució </w:t>
      </w:r>
      <w:r w:rsidRPr="00E101D1">
        <w:rPr>
          <w:rFonts w:cs="Arial"/>
          <w:sz w:val="22"/>
          <w:szCs w:val="22"/>
        </w:rPr>
        <w:lastRenderedPageBreak/>
        <w:t xml:space="preserve">de la Presidència del Consorci de data 27 d’octubre de 2016 i publicats al perfil de contactant de l’entitat, el CCDL va procedir a adjudicar, en virtut de l’acord adoptat en la sessió de la seva Comissió Executiva de data 10 de novembre de 2016, el contracte derivat (Exp. D01-2015.05) de l’Acord marc pel subministrament d’energia elèctrica, mitjançant subhasta electrònica, a l’empresa ENDESA ENERGIA, SAU d’acord amb el detall de tarifes per lots que es relaciona a la part resolutiva del present acord i a l’empara dels articles 25 i ss. del PCAP que va regir la licitació de l’Acord marc del que deriva referenciat a l’apartat anterior, i que preveu de conformitat amb els articles concordants aplicables del Text Refós de la Llei de Contractes del Sector Públic (TRLCSP), com una de les fórmules per a l’adjudicació dels corresponents contractes derivats de subministrament, la possibilitat de realitzar una subhasta electrònica entre els empreses seleccionades en l’Acord marc. </w:t>
      </w:r>
    </w:p>
    <w:p w:rsidR="003E3855" w:rsidRPr="00E101D1" w:rsidRDefault="003E3855" w:rsidP="006A5856">
      <w:pPr>
        <w:jc w:val="both"/>
        <w:rPr>
          <w:rFonts w:cs="Arial"/>
          <w:sz w:val="22"/>
          <w:szCs w:val="22"/>
        </w:rPr>
      </w:pPr>
    </w:p>
    <w:p w:rsidR="003E3855" w:rsidRPr="00E101D1" w:rsidRDefault="003E3855" w:rsidP="006A5856">
      <w:pPr>
        <w:jc w:val="both"/>
        <w:rPr>
          <w:rFonts w:cs="Arial"/>
          <w:sz w:val="22"/>
          <w:szCs w:val="22"/>
        </w:rPr>
      </w:pPr>
      <w:r w:rsidRPr="00E101D1">
        <w:rPr>
          <w:rFonts w:cs="Arial"/>
          <w:b/>
          <w:sz w:val="22"/>
          <w:szCs w:val="22"/>
        </w:rPr>
        <w:t>3.-</w:t>
      </w:r>
      <w:r w:rsidRPr="00E101D1">
        <w:rPr>
          <w:rFonts w:cs="Arial"/>
          <w:sz w:val="22"/>
          <w:szCs w:val="22"/>
        </w:rPr>
        <w:t xml:space="preserve"> En data 9 de desembre de 2016, es va formalitzar, entre el CCDL i l’entitat mercantil adjudicatària ENDESA ENERGIA, SAU, el corresponent contracte de subministrament elèctric, licitat de conformitat amb el procediment derivat referenciat a l’apartat anterior. </w:t>
      </w:r>
    </w:p>
    <w:p w:rsidR="003E3855" w:rsidRPr="00E101D1" w:rsidRDefault="003E3855" w:rsidP="006A5856">
      <w:pPr>
        <w:jc w:val="both"/>
        <w:rPr>
          <w:rFonts w:cs="Arial"/>
          <w:sz w:val="22"/>
          <w:szCs w:val="22"/>
        </w:rPr>
      </w:pPr>
    </w:p>
    <w:p w:rsidR="003E3855" w:rsidRPr="00E101D1" w:rsidRDefault="003E3855" w:rsidP="006A5856">
      <w:pPr>
        <w:jc w:val="both"/>
        <w:rPr>
          <w:rFonts w:cs="Arial"/>
          <w:b/>
          <w:sz w:val="22"/>
          <w:szCs w:val="22"/>
        </w:rPr>
      </w:pPr>
      <w:r w:rsidRPr="00E101D1">
        <w:rPr>
          <w:rFonts w:cs="Arial"/>
          <w:b/>
          <w:sz w:val="22"/>
          <w:szCs w:val="22"/>
        </w:rPr>
        <w:t>Fonaments de Dret.-</w:t>
      </w:r>
    </w:p>
    <w:p w:rsidR="003E3855" w:rsidRPr="00E101D1" w:rsidRDefault="003E3855" w:rsidP="006A5856">
      <w:pPr>
        <w:jc w:val="both"/>
        <w:rPr>
          <w:rFonts w:cs="Arial"/>
          <w:sz w:val="22"/>
          <w:szCs w:val="22"/>
        </w:rPr>
      </w:pPr>
    </w:p>
    <w:p w:rsidR="003E3855" w:rsidRPr="00E101D1" w:rsidRDefault="003E3855" w:rsidP="006A5856">
      <w:pPr>
        <w:jc w:val="both"/>
        <w:rPr>
          <w:rFonts w:cs="Arial"/>
          <w:sz w:val="22"/>
          <w:szCs w:val="22"/>
        </w:rPr>
      </w:pPr>
      <w:r w:rsidRPr="00E101D1">
        <w:rPr>
          <w:rFonts w:cs="Arial"/>
          <w:sz w:val="22"/>
          <w:szCs w:val="22"/>
        </w:rPr>
        <w:t>Primer.- Plecs de clàusules administratives particulars i prescripcions tècniques aprovats per acord de la Comissió Executiva del CCDL de data 9 de juny de 2016 i publicats al perfil de contractant de l’entitat,  que regeixen l’Acord marc pel subministrament d’energia elèctrica, amb destinació a les entitats locals de Catalunya (Exp. 2015.05).</w:t>
      </w:r>
    </w:p>
    <w:p w:rsidR="003E3855" w:rsidRPr="00E101D1" w:rsidRDefault="003E3855" w:rsidP="006A5856">
      <w:pPr>
        <w:jc w:val="both"/>
        <w:rPr>
          <w:rFonts w:cs="Arial"/>
          <w:sz w:val="22"/>
          <w:szCs w:val="22"/>
        </w:rPr>
      </w:pPr>
    </w:p>
    <w:p w:rsidR="003E3855" w:rsidRPr="00E101D1" w:rsidRDefault="003E3855" w:rsidP="006A5856">
      <w:pPr>
        <w:jc w:val="both"/>
        <w:rPr>
          <w:rFonts w:cs="Arial"/>
          <w:sz w:val="22"/>
          <w:szCs w:val="22"/>
        </w:rPr>
      </w:pPr>
      <w:r w:rsidRPr="00E101D1">
        <w:rPr>
          <w:rFonts w:cs="Arial"/>
          <w:sz w:val="22"/>
          <w:szCs w:val="22"/>
        </w:rPr>
        <w:t>Segon.- Plec de clàusules administratives particulars aprovat per Resolució de la Presidència del CCDL de data 27 d’octubre de 2016 i publicats al perfil de contactant de l’entitat que regeixen el contracte derivat de l'Acord marc del subministrament d’energia elèctrica amb destinació a les entitats locals de Catalunya (Exp. 2014.05 D1).</w:t>
      </w:r>
    </w:p>
    <w:p w:rsidR="003E3855" w:rsidRPr="00E101D1" w:rsidRDefault="003E3855" w:rsidP="006A5856">
      <w:pPr>
        <w:jc w:val="both"/>
        <w:rPr>
          <w:rFonts w:cs="Arial"/>
          <w:sz w:val="22"/>
          <w:szCs w:val="22"/>
        </w:rPr>
      </w:pPr>
    </w:p>
    <w:p w:rsidR="003E3855" w:rsidRPr="00E101D1" w:rsidRDefault="003E3855" w:rsidP="006A5856">
      <w:pPr>
        <w:jc w:val="both"/>
        <w:rPr>
          <w:rFonts w:cs="Arial"/>
          <w:sz w:val="22"/>
          <w:szCs w:val="22"/>
        </w:rPr>
      </w:pPr>
      <w:r w:rsidRPr="00E101D1">
        <w:rPr>
          <w:rFonts w:cs="Arial"/>
          <w:sz w:val="22"/>
          <w:szCs w:val="22"/>
        </w:rPr>
        <w:t xml:space="preserve">Tercer.- Decret Legislatiu 3/2011, de 14 de novembre, pel qual s’aprova el Text refós de la Llei de contractes del sector públic, en especial articles 198 en relació al 156 respecte a l’adjudicació i formalització de contractes derivats en un Acord marc i 23.2 respecte al règim de vigència i pròrrogues dels contractes, i resta de normativa concordant aplicable. </w:t>
      </w:r>
    </w:p>
    <w:p w:rsidR="003E3855" w:rsidRPr="00E101D1" w:rsidRDefault="003E3855" w:rsidP="006A5856">
      <w:pPr>
        <w:jc w:val="both"/>
        <w:rPr>
          <w:rFonts w:cs="Arial"/>
          <w:sz w:val="22"/>
          <w:szCs w:val="22"/>
        </w:rPr>
      </w:pPr>
    </w:p>
    <w:p w:rsidR="006A5856" w:rsidRDefault="006A5856" w:rsidP="006A5856">
      <w:pPr>
        <w:jc w:val="both"/>
        <w:rPr>
          <w:rFonts w:cs="Arial"/>
          <w:sz w:val="22"/>
          <w:szCs w:val="22"/>
        </w:rPr>
      </w:pPr>
    </w:p>
    <w:p w:rsidR="006A5856" w:rsidRDefault="006A5856" w:rsidP="006A5856">
      <w:pPr>
        <w:jc w:val="both"/>
        <w:rPr>
          <w:rFonts w:cs="Arial"/>
          <w:sz w:val="22"/>
          <w:szCs w:val="22"/>
        </w:rPr>
      </w:pPr>
    </w:p>
    <w:p w:rsidR="006A5856" w:rsidRDefault="006A5856" w:rsidP="006A5856">
      <w:pPr>
        <w:jc w:val="both"/>
        <w:rPr>
          <w:rFonts w:cs="Arial"/>
          <w:sz w:val="22"/>
          <w:szCs w:val="22"/>
        </w:rPr>
      </w:pPr>
    </w:p>
    <w:p w:rsidR="003E3855" w:rsidRPr="00E101D1" w:rsidRDefault="003E3855" w:rsidP="006A5856">
      <w:pPr>
        <w:jc w:val="both"/>
        <w:rPr>
          <w:rFonts w:cs="Arial"/>
          <w:sz w:val="22"/>
          <w:szCs w:val="22"/>
        </w:rPr>
      </w:pPr>
      <w:r w:rsidRPr="00E101D1">
        <w:rPr>
          <w:rFonts w:cs="Arial"/>
          <w:sz w:val="22"/>
          <w:szCs w:val="22"/>
        </w:rPr>
        <w:t xml:space="preserve">Quart.- Article 52 i ss. del Decret Legislatiu 2/2003, de 28 d’abril pel qual s’aprova el Text refós de la Llei municipal i de règim local de Catalunya, i resta de disposicions vigents concordants en matèria de règim local que regulen el règim de funcionament i </w:t>
      </w:r>
      <w:r w:rsidRPr="00E101D1">
        <w:rPr>
          <w:rFonts w:cs="Arial"/>
          <w:sz w:val="22"/>
          <w:szCs w:val="22"/>
        </w:rPr>
        <w:lastRenderedPageBreak/>
        <w:t>competències de les entitats locals (...)/ o articles aplicables de Llei d’organització comarcal.</w:t>
      </w:r>
    </w:p>
    <w:p w:rsidR="003E3855" w:rsidRPr="00E101D1" w:rsidRDefault="003E3855" w:rsidP="006A5856">
      <w:pPr>
        <w:jc w:val="both"/>
        <w:rPr>
          <w:rFonts w:cs="Arial"/>
          <w:sz w:val="22"/>
          <w:szCs w:val="22"/>
        </w:rPr>
      </w:pPr>
    </w:p>
    <w:p w:rsidR="003E3855" w:rsidRPr="00E101D1" w:rsidRDefault="003E3855" w:rsidP="006A5856">
      <w:pPr>
        <w:jc w:val="both"/>
        <w:rPr>
          <w:rFonts w:cs="Arial"/>
          <w:sz w:val="22"/>
          <w:szCs w:val="22"/>
        </w:rPr>
      </w:pPr>
      <w:r w:rsidRPr="00E101D1">
        <w:rPr>
          <w:rFonts w:cs="Arial"/>
          <w:sz w:val="22"/>
          <w:szCs w:val="22"/>
        </w:rPr>
        <w:t xml:space="preserve">Per tot això, i d’acord als els antecedents abans esmentats i els fonaments de dret assenyalats anteriorment, es proposa al Ple Municipal  l’adopció dels següents, </w:t>
      </w:r>
    </w:p>
    <w:p w:rsidR="00D22D36" w:rsidRPr="00E101D1" w:rsidRDefault="00D22D36" w:rsidP="006A5856">
      <w:pPr>
        <w:jc w:val="both"/>
        <w:rPr>
          <w:rFonts w:cs="Arial"/>
          <w:b/>
          <w:sz w:val="22"/>
          <w:szCs w:val="22"/>
        </w:rPr>
      </w:pPr>
    </w:p>
    <w:p w:rsidR="003E3855" w:rsidRPr="00E101D1" w:rsidRDefault="003E3855" w:rsidP="006A5856">
      <w:pPr>
        <w:jc w:val="both"/>
        <w:rPr>
          <w:rFonts w:cs="Arial"/>
          <w:b/>
          <w:sz w:val="22"/>
          <w:szCs w:val="22"/>
        </w:rPr>
      </w:pPr>
      <w:r w:rsidRPr="00E101D1">
        <w:rPr>
          <w:rFonts w:cs="Arial"/>
          <w:b/>
          <w:sz w:val="22"/>
          <w:szCs w:val="22"/>
        </w:rPr>
        <w:t>ACORDS</w:t>
      </w:r>
    </w:p>
    <w:p w:rsidR="003E3855" w:rsidRPr="00E101D1" w:rsidRDefault="003E3855" w:rsidP="006A5856">
      <w:pPr>
        <w:jc w:val="both"/>
        <w:rPr>
          <w:rFonts w:cs="Arial"/>
          <w:sz w:val="22"/>
          <w:szCs w:val="22"/>
        </w:rPr>
      </w:pPr>
    </w:p>
    <w:p w:rsidR="003E3855" w:rsidRPr="00E101D1" w:rsidRDefault="003E3855" w:rsidP="006A5856">
      <w:pPr>
        <w:jc w:val="both"/>
        <w:rPr>
          <w:rFonts w:cs="Arial"/>
          <w:sz w:val="22"/>
          <w:szCs w:val="22"/>
        </w:rPr>
      </w:pPr>
      <w:r w:rsidRPr="00E101D1">
        <w:rPr>
          <w:rFonts w:cs="Arial"/>
          <w:b/>
          <w:sz w:val="22"/>
          <w:szCs w:val="22"/>
        </w:rPr>
        <w:t>Primer.-</w:t>
      </w:r>
      <w:r w:rsidRPr="00E101D1">
        <w:rPr>
          <w:rFonts w:cs="Arial"/>
          <w:sz w:val="22"/>
          <w:szCs w:val="22"/>
        </w:rPr>
        <w:t xml:space="preserve"> Que el municipi de Pradell de la Teixeta s’adhereix al contracte derivat (Exp. 2015.05 D1) de l’Acord marc de subministrament d’energia elèctrica destinat a les entitats locals de Catalunya (Exp. 2015.05 D01), per un termini de dotze mesos, des de l'1 de gener de 2017 al 31 de desembre de 2017, d’acord amb el següent detall de condicions econòmiques especificades per lots i tarifes:</w:t>
      </w:r>
    </w:p>
    <w:p w:rsidR="003E3855" w:rsidRPr="00E101D1" w:rsidRDefault="003E3855" w:rsidP="006A5856">
      <w:pPr>
        <w:jc w:val="both"/>
        <w:rPr>
          <w:rFonts w:cs="Arial"/>
          <w:sz w:val="22"/>
          <w:szCs w:val="22"/>
        </w:rPr>
      </w:pPr>
    </w:p>
    <w:p w:rsidR="00E101D1" w:rsidRDefault="003E3855" w:rsidP="006A5856">
      <w:pPr>
        <w:jc w:val="both"/>
        <w:rPr>
          <w:rFonts w:cs="Arial"/>
          <w:sz w:val="22"/>
          <w:szCs w:val="22"/>
        </w:rPr>
      </w:pPr>
      <w:r w:rsidRPr="00E101D1">
        <w:rPr>
          <w:rFonts w:cs="Arial"/>
          <w:sz w:val="22"/>
          <w:szCs w:val="22"/>
        </w:rPr>
        <w:t>Preus terme d’energia:</w:t>
      </w:r>
      <w:r w:rsidR="00E101D1">
        <w:rPr>
          <w:rFonts w:cs="Arial"/>
          <w:sz w:val="22"/>
          <w:szCs w:val="22"/>
        </w:rPr>
        <w:t xml:space="preserve"> </w:t>
      </w:r>
    </w:p>
    <w:p w:rsidR="00E101D1" w:rsidRDefault="00E101D1" w:rsidP="006A5856">
      <w:pPr>
        <w:jc w:val="both"/>
        <w:rPr>
          <w:rFonts w:cs="Arial"/>
          <w:sz w:val="22"/>
          <w:szCs w:val="22"/>
        </w:rPr>
      </w:pPr>
    </w:p>
    <w:p w:rsidR="003E3855" w:rsidRPr="00E101D1" w:rsidRDefault="003E3855" w:rsidP="006A5856">
      <w:pPr>
        <w:jc w:val="both"/>
        <w:rPr>
          <w:rFonts w:cs="Arial"/>
          <w:bCs/>
          <w:color w:val="000000"/>
          <w:sz w:val="22"/>
          <w:szCs w:val="22"/>
          <w:u w:val="single"/>
          <w:lang w:eastAsia="ar-SA"/>
        </w:rPr>
      </w:pPr>
      <w:r w:rsidRPr="00E101D1">
        <w:rPr>
          <w:rFonts w:cs="Arial"/>
          <w:bCs/>
          <w:color w:val="000000"/>
          <w:sz w:val="22"/>
          <w:szCs w:val="22"/>
          <w:u w:val="single"/>
          <w:lang w:eastAsia="ar-SA"/>
        </w:rPr>
        <w:t>Lot 1 Baixa Tensió (BT):</w:t>
      </w:r>
    </w:p>
    <w:p w:rsidR="003E3855" w:rsidRPr="00E101D1" w:rsidRDefault="003E3855" w:rsidP="006A5856">
      <w:pPr>
        <w:suppressAutoHyphens/>
        <w:ind w:right="71"/>
        <w:jc w:val="both"/>
        <w:rPr>
          <w:rFonts w:cs="Arial"/>
          <w:bCs/>
          <w:color w:val="000000"/>
          <w:sz w:val="22"/>
          <w:szCs w:val="22"/>
          <w:u w:val="single"/>
          <w:lang w:eastAsia="ar-SA"/>
        </w:rPr>
      </w:pPr>
    </w:p>
    <w:tbl>
      <w:tblPr>
        <w:tblW w:w="4204" w:type="dxa"/>
        <w:tblInd w:w="-23" w:type="dxa"/>
        <w:tblCellMar>
          <w:left w:w="0" w:type="dxa"/>
          <w:right w:w="0" w:type="dxa"/>
        </w:tblCellMar>
        <w:tblLook w:val="04A0" w:firstRow="1" w:lastRow="0" w:firstColumn="1" w:lastColumn="0" w:noHBand="0" w:noVBand="1"/>
      </w:tblPr>
      <w:tblGrid>
        <w:gridCol w:w="1230"/>
        <w:gridCol w:w="1581"/>
        <w:gridCol w:w="1393"/>
      </w:tblGrid>
      <w:tr w:rsidR="003E3855" w:rsidRPr="00E101D1" w:rsidTr="00CB7E8F">
        <w:trPr>
          <w:trHeight w:val="405"/>
        </w:trPr>
        <w:tc>
          <w:tcPr>
            <w:tcW w:w="134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u w:val="single"/>
                <w:lang w:val="es-ES" w:eastAsia="ar-SA"/>
              </w:rPr>
            </w:pPr>
            <w:proofErr w:type="spellStart"/>
            <w:r w:rsidRPr="00E101D1">
              <w:rPr>
                <w:rFonts w:cs="Arial"/>
                <w:bCs/>
                <w:color w:val="000000"/>
                <w:sz w:val="22"/>
                <w:szCs w:val="22"/>
                <w:u w:val="single"/>
                <w:lang w:val="es-ES" w:eastAsia="ar-SA"/>
              </w:rPr>
              <w:t>Baixa</w:t>
            </w:r>
            <w:proofErr w:type="spellEnd"/>
            <w:r w:rsidRPr="00E101D1">
              <w:rPr>
                <w:rFonts w:cs="Arial"/>
                <w:bCs/>
                <w:color w:val="000000"/>
                <w:sz w:val="22"/>
                <w:szCs w:val="22"/>
                <w:u w:val="single"/>
                <w:lang w:val="es-ES" w:eastAsia="ar-SA"/>
              </w:rPr>
              <w:t xml:space="preserve"> </w:t>
            </w:r>
            <w:proofErr w:type="spellStart"/>
            <w:r w:rsidRPr="00E101D1">
              <w:rPr>
                <w:rFonts w:cs="Arial"/>
                <w:bCs/>
                <w:color w:val="000000"/>
                <w:sz w:val="22"/>
                <w:szCs w:val="22"/>
                <w:u w:val="single"/>
                <w:lang w:val="es-ES" w:eastAsia="ar-SA"/>
              </w:rPr>
              <w:t>tensió</w:t>
            </w:r>
            <w:proofErr w:type="spellEnd"/>
            <w:r w:rsidRPr="00E101D1">
              <w:rPr>
                <w:rFonts w:cs="Arial"/>
                <w:bCs/>
                <w:color w:val="000000"/>
                <w:sz w:val="22"/>
                <w:szCs w:val="22"/>
                <w:u w:val="single"/>
                <w:lang w:val="es-ES" w:eastAsia="ar-SA"/>
              </w:rPr>
              <w:t>:</w:t>
            </w:r>
          </w:p>
        </w:tc>
        <w:tc>
          <w:tcPr>
            <w:tcW w:w="138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Tarifa/</w:t>
            </w:r>
            <w:proofErr w:type="spellStart"/>
            <w:r w:rsidRPr="00E101D1">
              <w:rPr>
                <w:rFonts w:cs="Arial"/>
                <w:bCs/>
                <w:color w:val="000000"/>
                <w:sz w:val="22"/>
                <w:szCs w:val="22"/>
                <w:lang w:val="es-ES" w:eastAsia="ar-SA"/>
              </w:rPr>
              <w:t>període</w:t>
            </w:r>
            <w:proofErr w:type="spellEnd"/>
          </w:p>
        </w:tc>
        <w:tc>
          <w:tcPr>
            <w:tcW w:w="1477"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 xml:space="preserve">Preu </w:t>
            </w:r>
            <w:proofErr w:type="spellStart"/>
            <w:r w:rsidRPr="00E101D1">
              <w:rPr>
                <w:rFonts w:cs="Arial"/>
                <w:bCs/>
                <w:color w:val="000000"/>
                <w:sz w:val="22"/>
                <w:szCs w:val="22"/>
                <w:lang w:val="es-ES" w:eastAsia="ar-SA"/>
              </w:rPr>
              <w:t>Adjudicat</w:t>
            </w:r>
            <w:proofErr w:type="spellEnd"/>
            <w:r w:rsidRPr="00E101D1">
              <w:rPr>
                <w:rFonts w:cs="Arial"/>
                <w:bCs/>
                <w:color w:val="000000"/>
                <w:sz w:val="22"/>
                <w:szCs w:val="22"/>
                <w:lang w:val="es-ES" w:eastAsia="ar-SA"/>
              </w:rPr>
              <w:t xml:space="preserve"> €/</w:t>
            </w:r>
            <w:proofErr w:type="spellStart"/>
            <w:r w:rsidRPr="00E101D1">
              <w:rPr>
                <w:rFonts w:cs="Arial"/>
                <w:bCs/>
                <w:color w:val="000000"/>
                <w:sz w:val="22"/>
                <w:szCs w:val="22"/>
                <w:lang w:val="es-ES" w:eastAsia="ar-SA"/>
              </w:rPr>
              <w:t>MWh</w:t>
            </w:r>
            <w:proofErr w:type="spellEnd"/>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t>Sublot</w:t>
            </w:r>
            <w:proofErr w:type="spellEnd"/>
            <w:r w:rsidRPr="00E101D1">
              <w:rPr>
                <w:rFonts w:cs="Arial"/>
                <w:bCs/>
                <w:color w:val="000000"/>
                <w:sz w:val="22"/>
                <w:szCs w:val="22"/>
                <w:lang w:val="es-ES" w:eastAsia="ar-SA"/>
              </w:rPr>
              <w:t xml:space="preserve"> BT1</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2.0A</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112,158</w:t>
            </w:r>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t>Sublot</w:t>
            </w:r>
            <w:proofErr w:type="spellEnd"/>
            <w:r w:rsidRPr="00E101D1">
              <w:rPr>
                <w:rFonts w:cs="Arial"/>
                <w:bCs/>
                <w:color w:val="000000"/>
                <w:sz w:val="22"/>
                <w:szCs w:val="22"/>
                <w:lang w:val="es-ES" w:eastAsia="ar-SA"/>
              </w:rPr>
              <w:t xml:space="preserve"> BT2</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2.0DHAP1</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136,573</w:t>
            </w:r>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t>Sublot</w:t>
            </w:r>
            <w:proofErr w:type="spellEnd"/>
            <w:r w:rsidRPr="00E101D1">
              <w:rPr>
                <w:rFonts w:cs="Arial"/>
                <w:bCs/>
                <w:color w:val="000000"/>
                <w:sz w:val="22"/>
                <w:szCs w:val="22"/>
                <w:lang w:val="es-ES" w:eastAsia="ar-SA"/>
              </w:rPr>
              <w:t xml:space="preserve"> BT3</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2.0DHAP2</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56,843</w:t>
            </w:r>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t>Sublot</w:t>
            </w:r>
            <w:proofErr w:type="spellEnd"/>
            <w:r w:rsidRPr="00E101D1">
              <w:rPr>
                <w:rFonts w:cs="Arial"/>
                <w:bCs/>
                <w:color w:val="000000"/>
                <w:sz w:val="22"/>
                <w:szCs w:val="22"/>
                <w:lang w:val="es-ES" w:eastAsia="ar-SA"/>
              </w:rPr>
              <w:t xml:space="preserve"> BT4</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2.0DHSP1</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135,3</w:t>
            </w:r>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t>Sublot</w:t>
            </w:r>
            <w:proofErr w:type="spellEnd"/>
            <w:r w:rsidRPr="00E101D1">
              <w:rPr>
                <w:rFonts w:cs="Arial"/>
                <w:bCs/>
                <w:color w:val="000000"/>
                <w:sz w:val="22"/>
                <w:szCs w:val="22"/>
                <w:lang w:val="es-ES" w:eastAsia="ar-SA"/>
              </w:rPr>
              <w:t xml:space="preserve"> BT5</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2.0DHSP2</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64,3</w:t>
            </w:r>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t>Sublot</w:t>
            </w:r>
            <w:proofErr w:type="spellEnd"/>
            <w:r w:rsidRPr="00E101D1">
              <w:rPr>
                <w:rFonts w:cs="Arial"/>
                <w:bCs/>
                <w:color w:val="000000"/>
                <w:sz w:val="22"/>
                <w:szCs w:val="22"/>
                <w:lang w:val="es-ES" w:eastAsia="ar-SA"/>
              </w:rPr>
              <w:t xml:space="preserve"> BT6</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2.0DHSP3</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52,7</w:t>
            </w:r>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t>Sublot</w:t>
            </w:r>
            <w:proofErr w:type="spellEnd"/>
            <w:r w:rsidRPr="00E101D1">
              <w:rPr>
                <w:rFonts w:cs="Arial"/>
                <w:bCs/>
                <w:color w:val="000000"/>
                <w:sz w:val="22"/>
                <w:szCs w:val="22"/>
                <w:lang w:val="es-ES" w:eastAsia="ar-SA"/>
              </w:rPr>
              <w:t xml:space="preserve"> BT7</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2.1A</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128,298</w:t>
            </w:r>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t>Sublot</w:t>
            </w:r>
            <w:proofErr w:type="spellEnd"/>
            <w:r w:rsidRPr="00E101D1">
              <w:rPr>
                <w:rFonts w:cs="Arial"/>
                <w:bCs/>
                <w:color w:val="000000"/>
                <w:sz w:val="22"/>
                <w:szCs w:val="22"/>
                <w:lang w:val="es-ES" w:eastAsia="ar-SA"/>
              </w:rPr>
              <w:t xml:space="preserve"> BT8</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2.1DHAP1</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150,298</w:t>
            </w:r>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t>Sublot</w:t>
            </w:r>
            <w:proofErr w:type="spellEnd"/>
            <w:r w:rsidRPr="00E101D1">
              <w:rPr>
                <w:rFonts w:cs="Arial"/>
                <w:bCs/>
                <w:color w:val="000000"/>
                <w:sz w:val="22"/>
                <w:szCs w:val="22"/>
                <w:lang w:val="es-ES" w:eastAsia="ar-SA"/>
              </w:rPr>
              <w:t xml:space="preserve"> BT9</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2.1DHAP2</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72,198</w:t>
            </w:r>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t>Sublot</w:t>
            </w:r>
            <w:proofErr w:type="spellEnd"/>
            <w:r w:rsidRPr="00E101D1">
              <w:rPr>
                <w:rFonts w:cs="Arial"/>
                <w:bCs/>
                <w:color w:val="000000"/>
                <w:sz w:val="22"/>
                <w:szCs w:val="22"/>
                <w:lang w:val="es-ES" w:eastAsia="ar-SA"/>
              </w:rPr>
              <w:t xml:space="preserve"> BT10</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2.1DHSP1</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150,298</w:t>
            </w:r>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lastRenderedPageBreak/>
              <w:t>Sublot</w:t>
            </w:r>
            <w:proofErr w:type="spellEnd"/>
            <w:r w:rsidRPr="00E101D1">
              <w:rPr>
                <w:rFonts w:cs="Arial"/>
                <w:bCs/>
                <w:color w:val="000000"/>
                <w:sz w:val="22"/>
                <w:szCs w:val="22"/>
                <w:lang w:val="es-ES" w:eastAsia="ar-SA"/>
              </w:rPr>
              <w:t xml:space="preserve"> BT11</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2.1DHSP2</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79,398</w:t>
            </w:r>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t>Sublot</w:t>
            </w:r>
            <w:proofErr w:type="spellEnd"/>
            <w:r w:rsidRPr="00E101D1">
              <w:rPr>
                <w:rFonts w:cs="Arial"/>
                <w:bCs/>
                <w:color w:val="000000"/>
                <w:sz w:val="22"/>
                <w:szCs w:val="22"/>
                <w:lang w:val="es-ES" w:eastAsia="ar-SA"/>
              </w:rPr>
              <w:t xml:space="preserve"> BT12</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2.1DHSP3</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64,898</w:t>
            </w:r>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t>Sublot</w:t>
            </w:r>
            <w:proofErr w:type="spellEnd"/>
            <w:r w:rsidRPr="00E101D1">
              <w:rPr>
                <w:rFonts w:cs="Arial"/>
                <w:bCs/>
                <w:color w:val="000000"/>
                <w:sz w:val="22"/>
                <w:szCs w:val="22"/>
                <w:lang w:val="es-ES" w:eastAsia="ar-SA"/>
              </w:rPr>
              <w:t xml:space="preserve"> BT13</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3.0AP1</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97,098</w:t>
            </w:r>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t>Sublot</w:t>
            </w:r>
            <w:proofErr w:type="spellEnd"/>
            <w:r w:rsidRPr="00E101D1">
              <w:rPr>
                <w:rFonts w:cs="Arial"/>
                <w:bCs/>
                <w:color w:val="000000"/>
                <w:sz w:val="22"/>
                <w:szCs w:val="22"/>
                <w:lang w:val="es-ES" w:eastAsia="ar-SA"/>
              </w:rPr>
              <w:t xml:space="preserve"> BT14</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3.0AP2</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83,098</w:t>
            </w:r>
          </w:p>
        </w:tc>
      </w:tr>
      <w:tr w:rsidR="003E3855" w:rsidRPr="00E101D1" w:rsidTr="00CB7E8F">
        <w:trPr>
          <w:trHeight w:val="315"/>
        </w:trPr>
        <w:tc>
          <w:tcPr>
            <w:tcW w:w="134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proofErr w:type="spellStart"/>
            <w:r w:rsidRPr="00E101D1">
              <w:rPr>
                <w:rFonts w:cs="Arial"/>
                <w:bCs/>
                <w:color w:val="000000"/>
                <w:sz w:val="22"/>
                <w:szCs w:val="22"/>
                <w:lang w:val="es-ES" w:eastAsia="ar-SA"/>
              </w:rPr>
              <w:t>Sublot</w:t>
            </w:r>
            <w:proofErr w:type="spellEnd"/>
            <w:r w:rsidRPr="00E101D1">
              <w:rPr>
                <w:rFonts w:cs="Arial"/>
                <w:bCs/>
                <w:color w:val="000000"/>
                <w:sz w:val="22"/>
                <w:szCs w:val="22"/>
                <w:lang w:val="es-ES" w:eastAsia="ar-SA"/>
              </w:rPr>
              <w:t xml:space="preserve"> BT15</w:t>
            </w:r>
          </w:p>
        </w:tc>
        <w:tc>
          <w:tcPr>
            <w:tcW w:w="138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3.0AP3</w:t>
            </w:r>
          </w:p>
        </w:tc>
        <w:tc>
          <w:tcPr>
            <w:tcW w:w="147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suppressAutoHyphens/>
              <w:ind w:right="71"/>
              <w:jc w:val="both"/>
              <w:rPr>
                <w:rFonts w:cs="Arial"/>
                <w:bCs/>
                <w:color w:val="000000"/>
                <w:szCs w:val="22"/>
                <w:lang w:val="es-ES" w:eastAsia="ar-SA"/>
              </w:rPr>
            </w:pPr>
            <w:r w:rsidRPr="00E101D1">
              <w:rPr>
                <w:rFonts w:cs="Arial"/>
                <w:bCs/>
                <w:color w:val="000000"/>
                <w:sz w:val="22"/>
                <w:szCs w:val="22"/>
                <w:lang w:val="es-ES" w:eastAsia="ar-SA"/>
              </w:rPr>
              <w:t>55,458</w:t>
            </w:r>
          </w:p>
        </w:tc>
      </w:tr>
    </w:tbl>
    <w:p w:rsidR="003E3855" w:rsidRPr="00E101D1" w:rsidRDefault="003E3855" w:rsidP="006A5856">
      <w:pPr>
        <w:suppressAutoHyphens/>
        <w:ind w:right="71"/>
        <w:jc w:val="both"/>
        <w:rPr>
          <w:rFonts w:cs="Arial"/>
          <w:bCs/>
          <w:color w:val="000000"/>
          <w:sz w:val="22"/>
          <w:szCs w:val="22"/>
          <w:lang w:eastAsia="ar-SA"/>
        </w:rPr>
      </w:pPr>
    </w:p>
    <w:p w:rsidR="003E3855" w:rsidRPr="00E101D1" w:rsidRDefault="003E3855" w:rsidP="006A5856">
      <w:pPr>
        <w:suppressAutoHyphens/>
        <w:ind w:right="71"/>
        <w:jc w:val="both"/>
        <w:rPr>
          <w:rFonts w:cs="Arial"/>
          <w:bCs/>
          <w:color w:val="000000"/>
          <w:sz w:val="22"/>
          <w:szCs w:val="22"/>
          <w:u w:val="single"/>
          <w:lang w:eastAsia="ar-SA"/>
        </w:rPr>
      </w:pPr>
      <w:r w:rsidRPr="00E101D1">
        <w:rPr>
          <w:rFonts w:cs="Arial"/>
          <w:bCs/>
          <w:color w:val="000000"/>
          <w:sz w:val="22"/>
          <w:szCs w:val="22"/>
          <w:u w:val="single"/>
          <w:lang w:eastAsia="ar-SA"/>
        </w:rPr>
        <w:t xml:space="preserve">Lot 2 Alta Tensió (AT): </w:t>
      </w:r>
    </w:p>
    <w:p w:rsidR="003E3855" w:rsidRPr="00E101D1" w:rsidRDefault="003E3855" w:rsidP="006A5856">
      <w:pPr>
        <w:suppressAutoHyphens/>
        <w:ind w:right="71"/>
        <w:jc w:val="both"/>
        <w:rPr>
          <w:rFonts w:cs="Arial"/>
          <w:sz w:val="22"/>
          <w:szCs w:val="22"/>
          <w:lang w:eastAsia="ar-SA"/>
        </w:rPr>
      </w:pPr>
    </w:p>
    <w:tbl>
      <w:tblPr>
        <w:tblW w:w="4204" w:type="dxa"/>
        <w:tblInd w:w="-23" w:type="dxa"/>
        <w:tblCellMar>
          <w:left w:w="0" w:type="dxa"/>
          <w:right w:w="0" w:type="dxa"/>
        </w:tblCellMar>
        <w:tblLook w:val="04A0" w:firstRow="1" w:lastRow="0" w:firstColumn="1" w:lastColumn="0" w:noHBand="0" w:noVBand="1"/>
      </w:tblPr>
      <w:tblGrid>
        <w:gridCol w:w="1276"/>
        <w:gridCol w:w="1510"/>
        <w:gridCol w:w="1418"/>
      </w:tblGrid>
      <w:tr w:rsidR="003E3855" w:rsidRPr="00E101D1" w:rsidTr="00CB7E8F">
        <w:trPr>
          <w:trHeight w:val="375"/>
        </w:trPr>
        <w:tc>
          <w:tcPr>
            <w:tcW w:w="135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u w:val="single"/>
                <w:lang w:val="es-ES" w:eastAsia="ca-ES"/>
              </w:rPr>
            </w:pPr>
            <w:r w:rsidRPr="00E101D1">
              <w:rPr>
                <w:rFonts w:eastAsia="Calibri" w:cs="Arial"/>
                <w:color w:val="000000"/>
                <w:sz w:val="22"/>
                <w:szCs w:val="22"/>
                <w:u w:val="single"/>
                <w:lang w:val="es-ES" w:eastAsia="ca-ES"/>
              </w:rPr>
              <w:t xml:space="preserve">Alta </w:t>
            </w:r>
            <w:proofErr w:type="spellStart"/>
            <w:r w:rsidRPr="00E101D1">
              <w:rPr>
                <w:rFonts w:eastAsia="Calibri" w:cs="Arial"/>
                <w:color w:val="000000"/>
                <w:sz w:val="22"/>
                <w:szCs w:val="22"/>
                <w:u w:val="single"/>
                <w:lang w:val="es-ES" w:eastAsia="ca-ES"/>
              </w:rPr>
              <w:t>tensió</w:t>
            </w:r>
            <w:proofErr w:type="spellEnd"/>
            <w:r w:rsidRPr="00E101D1">
              <w:rPr>
                <w:rFonts w:eastAsia="Calibri" w:cs="Arial"/>
                <w:color w:val="000000"/>
                <w:sz w:val="22"/>
                <w:szCs w:val="22"/>
                <w:u w:val="single"/>
                <w:lang w:val="es-ES" w:eastAsia="ca-ES"/>
              </w:rPr>
              <w:t>:</w:t>
            </w:r>
          </w:p>
        </w:tc>
        <w:tc>
          <w:tcPr>
            <w:tcW w:w="137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Tarifa/</w:t>
            </w:r>
            <w:proofErr w:type="spellStart"/>
            <w:r w:rsidRPr="00E101D1">
              <w:rPr>
                <w:rFonts w:eastAsia="Calibri" w:cs="Arial"/>
                <w:color w:val="000000"/>
                <w:sz w:val="22"/>
                <w:szCs w:val="22"/>
                <w:lang w:val="es-ES" w:eastAsia="ca-ES"/>
              </w:rPr>
              <w:t>període</w:t>
            </w:r>
            <w:proofErr w:type="spellEnd"/>
          </w:p>
        </w:tc>
        <w:tc>
          <w:tcPr>
            <w:tcW w:w="147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sz w:val="22"/>
                <w:szCs w:val="22"/>
                <w:lang w:val="es-ES" w:eastAsia="ca-ES"/>
              </w:rPr>
              <w:t xml:space="preserve">Preu </w:t>
            </w:r>
            <w:proofErr w:type="spellStart"/>
            <w:r w:rsidRPr="00E101D1">
              <w:rPr>
                <w:rFonts w:eastAsia="Calibri" w:cs="Arial"/>
                <w:sz w:val="22"/>
                <w:szCs w:val="22"/>
                <w:lang w:val="es-ES" w:eastAsia="ca-ES"/>
              </w:rPr>
              <w:t>Adjudicat</w:t>
            </w:r>
            <w:proofErr w:type="spellEnd"/>
            <w:r w:rsidRPr="00E101D1">
              <w:rPr>
                <w:rFonts w:eastAsia="Calibri" w:cs="Arial"/>
                <w:sz w:val="22"/>
                <w:szCs w:val="22"/>
                <w:lang w:val="es-ES" w:eastAsia="ca-ES"/>
              </w:rPr>
              <w:t xml:space="preserve"> €/</w:t>
            </w:r>
            <w:proofErr w:type="spellStart"/>
            <w:r w:rsidRPr="00E101D1">
              <w:rPr>
                <w:rFonts w:eastAsia="Calibri" w:cs="Arial"/>
                <w:sz w:val="22"/>
                <w:szCs w:val="22"/>
                <w:lang w:val="es-ES" w:eastAsia="ca-ES"/>
              </w:rPr>
              <w:t>MWh</w:t>
            </w:r>
            <w:proofErr w:type="spellEnd"/>
          </w:p>
        </w:tc>
      </w:tr>
      <w:tr w:rsidR="003E3855" w:rsidRPr="00E101D1" w:rsidTr="00CB7E8F">
        <w:trPr>
          <w:trHeight w:val="315"/>
        </w:trPr>
        <w:tc>
          <w:tcPr>
            <w:tcW w:w="135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proofErr w:type="spellStart"/>
            <w:r w:rsidRPr="00E101D1">
              <w:rPr>
                <w:rFonts w:eastAsia="Calibri" w:cs="Arial"/>
                <w:color w:val="000000"/>
                <w:sz w:val="22"/>
                <w:szCs w:val="22"/>
                <w:lang w:val="es-ES" w:eastAsia="ca-ES"/>
              </w:rPr>
              <w:t>Sublot</w:t>
            </w:r>
            <w:proofErr w:type="spellEnd"/>
            <w:r w:rsidRPr="00E101D1">
              <w:rPr>
                <w:rFonts w:eastAsia="Calibri" w:cs="Arial"/>
                <w:color w:val="000000"/>
                <w:sz w:val="22"/>
                <w:szCs w:val="22"/>
                <w:lang w:val="es-ES" w:eastAsia="ca-ES"/>
              </w:rPr>
              <w:t xml:space="preserve"> AT1</w:t>
            </w:r>
          </w:p>
        </w:tc>
        <w:tc>
          <w:tcPr>
            <w:tcW w:w="13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3.1AP1</w:t>
            </w:r>
          </w:p>
        </w:tc>
        <w:tc>
          <w:tcPr>
            <w:tcW w:w="147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86,409</w:t>
            </w:r>
          </w:p>
        </w:tc>
      </w:tr>
      <w:tr w:rsidR="003E3855" w:rsidRPr="00E101D1" w:rsidTr="00CB7E8F">
        <w:trPr>
          <w:trHeight w:val="315"/>
        </w:trPr>
        <w:tc>
          <w:tcPr>
            <w:tcW w:w="135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proofErr w:type="spellStart"/>
            <w:r w:rsidRPr="00E101D1">
              <w:rPr>
                <w:rFonts w:eastAsia="Calibri" w:cs="Arial"/>
                <w:color w:val="000000"/>
                <w:sz w:val="22"/>
                <w:szCs w:val="22"/>
                <w:lang w:val="es-ES" w:eastAsia="ca-ES"/>
              </w:rPr>
              <w:t>Sublot</w:t>
            </w:r>
            <w:proofErr w:type="spellEnd"/>
            <w:r w:rsidRPr="00E101D1">
              <w:rPr>
                <w:rFonts w:eastAsia="Calibri" w:cs="Arial"/>
                <w:color w:val="000000"/>
                <w:sz w:val="22"/>
                <w:szCs w:val="22"/>
                <w:lang w:val="es-ES" w:eastAsia="ca-ES"/>
              </w:rPr>
              <w:t xml:space="preserve"> AT2</w:t>
            </w:r>
          </w:p>
        </w:tc>
        <w:tc>
          <w:tcPr>
            <w:tcW w:w="13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3.1AP2</w:t>
            </w:r>
          </w:p>
        </w:tc>
        <w:tc>
          <w:tcPr>
            <w:tcW w:w="147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78,578</w:t>
            </w:r>
          </w:p>
        </w:tc>
      </w:tr>
      <w:tr w:rsidR="003E3855" w:rsidRPr="00E101D1" w:rsidTr="00CB7E8F">
        <w:trPr>
          <w:trHeight w:val="315"/>
        </w:trPr>
        <w:tc>
          <w:tcPr>
            <w:tcW w:w="135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proofErr w:type="spellStart"/>
            <w:r w:rsidRPr="00E101D1">
              <w:rPr>
                <w:rFonts w:eastAsia="Calibri" w:cs="Arial"/>
                <w:color w:val="000000"/>
                <w:sz w:val="22"/>
                <w:szCs w:val="22"/>
                <w:lang w:val="es-ES" w:eastAsia="ca-ES"/>
              </w:rPr>
              <w:t>Sublot</w:t>
            </w:r>
            <w:proofErr w:type="spellEnd"/>
            <w:r w:rsidRPr="00E101D1">
              <w:rPr>
                <w:rFonts w:eastAsia="Calibri" w:cs="Arial"/>
                <w:color w:val="000000"/>
                <w:sz w:val="22"/>
                <w:szCs w:val="22"/>
                <w:lang w:val="es-ES" w:eastAsia="ca-ES"/>
              </w:rPr>
              <w:t xml:space="preserve"> AT3</w:t>
            </w:r>
          </w:p>
        </w:tc>
        <w:tc>
          <w:tcPr>
            <w:tcW w:w="13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3.1AP3</w:t>
            </w:r>
          </w:p>
        </w:tc>
        <w:tc>
          <w:tcPr>
            <w:tcW w:w="147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60,419</w:t>
            </w:r>
          </w:p>
        </w:tc>
      </w:tr>
      <w:tr w:rsidR="003E3855" w:rsidRPr="00E101D1" w:rsidTr="00CB7E8F">
        <w:trPr>
          <w:trHeight w:val="315"/>
        </w:trPr>
        <w:tc>
          <w:tcPr>
            <w:tcW w:w="135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proofErr w:type="spellStart"/>
            <w:r w:rsidRPr="00E101D1">
              <w:rPr>
                <w:rFonts w:eastAsia="Calibri" w:cs="Arial"/>
                <w:color w:val="000000"/>
                <w:sz w:val="22"/>
                <w:szCs w:val="22"/>
                <w:lang w:val="es-ES" w:eastAsia="ca-ES"/>
              </w:rPr>
              <w:t>Sublot</w:t>
            </w:r>
            <w:proofErr w:type="spellEnd"/>
            <w:r w:rsidRPr="00E101D1">
              <w:rPr>
                <w:rFonts w:eastAsia="Calibri" w:cs="Arial"/>
                <w:color w:val="000000"/>
                <w:sz w:val="22"/>
                <w:szCs w:val="22"/>
                <w:lang w:val="es-ES" w:eastAsia="ca-ES"/>
              </w:rPr>
              <w:t xml:space="preserve"> AT4</w:t>
            </w:r>
          </w:p>
        </w:tc>
        <w:tc>
          <w:tcPr>
            <w:tcW w:w="13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6.1AP1</w:t>
            </w:r>
          </w:p>
        </w:tc>
        <w:tc>
          <w:tcPr>
            <w:tcW w:w="147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102,467</w:t>
            </w:r>
          </w:p>
        </w:tc>
      </w:tr>
      <w:tr w:rsidR="003E3855" w:rsidRPr="00E101D1" w:rsidTr="00CB7E8F">
        <w:trPr>
          <w:trHeight w:val="315"/>
        </w:trPr>
        <w:tc>
          <w:tcPr>
            <w:tcW w:w="135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proofErr w:type="spellStart"/>
            <w:r w:rsidRPr="00E101D1">
              <w:rPr>
                <w:rFonts w:eastAsia="Calibri" w:cs="Arial"/>
                <w:color w:val="000000"/>
                <w:sz w:val="22"/>
                <w:szCs w:val="22"/>
                <w:lang w:val="es-ES" w:eastAsia="ca-ES"/>
              </w:rPr>
              <w:t>Sublot</w:t>
            </w:r>
            <w:proofErr w:type="spellEnd"/>
            <w:r w:rsidRPr="00E101D1">
              <w:rPr>
                <w:rFonts w:eastAsia="Calibri" w:cs="Arial"/>
                <w:color w:val="000000"/>
                <w:sz w:val="22"/>
                <w:szCs w:val="22"/>
                <w:lang w:val="es-ES" w:eastAsia="ca-ES"/>
              </w:rPr>
              <w:t xml:space="preserve"> AT5</w:t>
            </w:r>
          </w:p>
        </w:tc>
        <w:tc>
          <w:tcPr>
            <w:tcW w:w="13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6.1AP2</w:t>
            </w:r>
          </w:p>
        </w:tc>
        <w:tc>
          <w:tcPr>
            <w:tcW w:w="147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85,326</w:t>
            </w:r>
          </w:p>
        </w:tc>
      </w:tr>
      <w:tr w:rsidR="003E3855" w:rsidRPr="00E101D1" w:rsidTr="00CB7E8F">
        <w:trPr>
          <w:trHeight w:val="315"/>
        </w:trPr>
        <w:tc>
          <w:tcPr>
            <w:tcW w:w="135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proofErr w:type="spellStart"/>
            <w:r w:rsidRPr="00E101D1">
              <w:rPr>
                <w:rFonts w:eastAsia="Calibri" w:cs="Arial"/>
                <w:color w:val="000000"/>
                <w:sz w:val="22"/>
                <w:szCs w:val="22"/>
                <w:lang w:val="es-ES" w:eastAsia="ca-ES"/>
              </w:rPr>
              <w:t>Sublot</w:t>
            </w:r>
            <w:proofErr w:type="spellEnd"/>
            <w:r w:rsidRPr="00E101D1">
              <w:rPr>
                <w:rFonts w:eastAsia="Calibri" w:cs="Arial"/>
                <w:color w:val="000000"/>
                <w:sz w:val="22"/>
                <w:szCs w:val="22"/>
                <w:lang w:val="es-ES" w:eastAsia="ca-ES"/>
              </w:rPr>
              <w:t xml:space="preserve"> AT6</w:t>
            </w:r>
          </w:p>
        </w:tc>
        <w:tc>
          <w:tcPr>
            <w:tcW w:w="13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6.1AP3</w:t>
            </w:r>
          </w:p>
        </w:tc>
        <w:tc>
          <w:tcPr>
            <w:tcW w:w="147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78,542</w:t>
            </w:r>
          </w:p>
        </w:tc>
      </w:tr>
      <w:tr w:rsidR="003E3855" w:rsidRPr="00E101D1" w:rsidTr="00CB7E8F">
        <w:trPr>
          <w:trHeight w:val="315"/>
        </w:trPr>
        <w:tc>
          <w:tcPr>
            <w:tcW w:w="135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proofErr w:type="spellStart"/>
            <w:r w:rsidRPr="00E101D1">
              <w:rPr>
                <w:rFonts w:eastAsia="Calibri" w:cs="Arial"/>
                <w:color w:val="000000"/>
                <w:sz w:val="22"/>
                <w:szCs w:val="22"/>
                <w:lang w:val="es-ES" w:eastAsia="ca-ES"/>
              </w:rPr>
              <w:t>Sublot</w:t>
            </w:r>
            <w:proofErr w:type="spellEnd"/>
            <w:r w:rsidRPr="00E101D1">
              <w:rPr>
                <w:rFonts w:eastAsia="Calibri" w:cs="Arial"/>
                <w:color w:val="000000"/>
                <w:sz w:val="22"/>
                <w:szCs w:val="22"/>
                <w:lang w:val="es-ES" w:eastAsia="ca-ES"/>
              </w:rPr>
              <w:t xml:space="preserve"> AT7</w:t>
            </w:r>
          </w:p>
        </w:tc>
        <w:tc>
          <w:tcPr>
            <w:tcW w:w="13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6.1AP4</w:t>
            </w:r>
          </w:p>
        </w:tc>
        <w:tc>
          <w:tcPr>
            <w:tcW w:w="147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68,951</w:t>
            </w:r>
          </w:p>
        </w:tc>
      </w:tr>
      <w:tr w:rsidR="003E3855" w:rsidRPr="00E101D1" w:rsidTr="00CB7E8F">
        <w:trPr>
          <w:trHeight w:val="315"/>
        </w:trPr>
        <w:tc>
          <w:tcPr>
            <w:tcW w:w="135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proofErr w:type="spellStart"/>
            <w:r w:rsidRPr="00E101D1">
              <w:rPr>
                <w:rFonts w:eastAsia="Calibri" w:cs="Arial"/>
                <w:color w:val="000000"/>
                <w:sz w:val="22"/>
                <w:szCs w:val="22"/>
                <w:lang w:val="es-ES" w:eastAsia="ca-ES"/>
              </w:rPr>
              <w:t>Sublot</w:t>
            </w:r>
            <w:proofErr w:type="spellEnd"/>
            <w:r w:rsidRPr="00E101D1">
              <w:rPr>
                <w:rFonts w:eastAsia="Calibri" w:cs="Arial"/>
                <w:color w:val="000000"/>
                <w:sz w:val="22"/>
                <w:szCs w:val="22"/>
                <w:lang w:val="es-ES" w:eastAsia="ca-ES"/>
              </w:rPr>
              <w:t xml:space="preserve"> AT8</w:t>
            </w:r>
          </w:p>
        </w:tc>
        <w:tc>
          <w:tcPr>
            <w:tcW w:w="13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6.1AP5</w:t>
            </w:r>
          </w:p>
        </w:tc>
        <w:tc>
          <w:tcPr>
            <w:tcW w:w="147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62,489</w:t>
            </w:r>
          </w:p>
        </w:tc>
      </w:tr>
      <w:tr w:rsidR="003E3855" w:rsidRPr="00E101D1" w:rsidTr="00CB7E8F">
        <w:trPr>
          <w:trHeight w:val="315"/>
        </w:trPr>
        <w:tc>
          <w:tcPr>
            <w:tcW w:w="135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proofErr w:type="spellStart"/>
            <w:r w:rsidRPr="00E101D1">
              <w:rPr>
                <w:rFonts w:eastAsia="Calibri" w:cs="Arial"/>
                <w:color w:val="000000"/>
                <w:sz w:val="22"/>
                <w:szCs w:val="22"/>
                <w:lang w:val="es-ES" w:eastAsia="ca-ES"/>
              </w:rPr>
              <w:t>Sublot</w:t>
            </w:r>
            <w:proofErr w:type="spellEnd"/>
            <w:r w:rsidRPr="00E101D1">
              <w:rPr>
                <w:rFonts w:eastAsia="Calibri" w:cs="Arial"/>
                <w:color w:val="000000"/>
                <w:sz w:val="22"/>
                <w:szCs w:val="22"/>
                <w:lang w:val="es-ES" w:eastAsia="ca-ES"/>
              </w:rPr>
              <w:t xml:space="preserve"> AT9</w:t>
            </w:r>
          </w:p>
        </w:tc>
        <w:tc>
          <w:tcPr>
            <w:tcW w:w="13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6.1AP6</w:t>
            </w:r>
          </w:p>
        </w:tc>
        <w:tc>
          <w:tcPr>
            <w:tcW w:w="147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color w:val="000000"/>
                <w:szCs w:val="22"/>
                <w:lang w:val="es-ES" w:eastAsia="ca-ES"/>
              </w:rPr>
            </w:pPr>
            <w:r w:rsidRPr="00E101D1">
              <w:rPr>
                <w:rFonts w:eastAsia="Calibri" w:cs="Arial"/>
                <w:color w:val="000000"/>
                <w:sz w:val="22"/>
                <w:szCs w:val="22"/>
                <w:lang w:val="es-ES" w:eastAsia="ca-ES"/>
              </w:rPr>
              <w:t>53,382</w:t>
            </w:r>
          </w:p>
        </w:tc>
      </w:tr>
    </w:tbl>
    <w:p w:rsidR="003E3855" w:rsidRPr="00E101D1" w:rsidRDefault="003E3855" w:rsidP="006A5856">
      <w:pPr>
        <w:jc w:val="both"/>
        <w:rPr>
          <w:rFonts w:cs="Arial"/>
          <w:sz w:val="22"/>
          <w:szCs w:val="22"/>
        </w:rPr>
      </w:pPr>
    </w:p>
    <w:p w:rsidR="003E3855" w:rsidRPr="00E101D1" w:rsidRDefault="003E3855" w:rsidP="006A5856">
      <w:pPr>
        <w:jc w:val="both"/>
        <w:rPr>
          <w:rFonts w:cs="Arial"/>
          <w:sz w:val="22"/>
          <w:szCs w:val="22"/>
        </w:rPr>
      </w:pPr>
      <w:r w:rsidRPr="00E101D1">
        <w:rPr>
          <w:rFonts w:cs="Arial"/>
          <w:sz w:val="22"/>
          <w:szCs w:val="22"/>
        </w:rPr>
        <w:t>Els preus del contracte seran actualitzats, d’acord amb el què preveu la clàusula 23 del Plec de clàusules administratives particulars del procediment derivat (Exp.2015.05 D1).</w:t>
      </w:r>
    </w:p>
    <w:p w:rsidR="003E3855" w:rsidRPr="00E101D1" w:rsidRDefault="003E3855" w:rsidP="006A5856">
      <w:pPr>
        <w:jc w:val="both"/>
        <w:rPr>
          <w:rFonts w:cs="Arial"/>
          <w:sz w:val="22"/>
          <w:szCs w:val="22"/>
        </w:rPr>
      </w:pPr>
    </w:p>
    <w:p w:rsidR="003E3855" w:rsidRPr="00E101D1" w:rsidRDefault="003E3855" w:rsidP="006A5856">
      <w:pPr>
        <w:jc w:val="both"/>
        <w:rPr>
          <w:rFonts w:cs="Arial"/>
          <w:sz w:val="22"/>
          <w:szCs w:val="22"/>
        </w:rPr>
      </w:pPr>
    </w:p>
    <w:p w:rsidR="003E3855" w:rsidRPr="00E101D1" w:rsidRDefault="003E3855" w:rsidP="006A5856">
      <w:pPr>
        <w:jc w:val="both"/>
        <w:rPr>
          <w:rFonts w:cs="Arial"/>
          <w:sz w:val="22"/>
          <w:szCs w:val="22"/>
        </w:rPr>
      </w:pPr>
      <w:r w:rsidRPr="00E101D1">
        <w:rPr>
          <w:rFonts w:cs="Arial"/>
          <w:sz w:val="22"/>
          <w:szCs w:val="22"/>
        </w:rPr>
        <w:t>Preus del terme de potència:</w:t>
      </w:r>
    </w:p>
    <w:p w:rsidR="003E3855" w:rsidRPr="00E101D1" w:rsidRDefault="003E3855" w:rsidP="006A5856">
      <w:pPr>
        <w:jc w:val="both"/>
        <w:rPr>
          <w:rFonts w:cs="Arial"/>
          <w:sz w:val="22"/>
          <w:szCs w:val="22"/>
        </w:rPr>
      </w:pPr>
    </w:p>
    <w:tbl>
      <w:tblPr>
        <w:tblW w:w="4087" w:type="dxa"/>
        <w:tblInd w:w="-23" w:type="dxa"/>
        <w:tblCellMar>
          <w:left w:w="0" w:type="dxa"/>
          <w:right w:w="0" w:type="dxa"/>
        </w:tblCellMar>
        <w:tblLook w:val="04A0" w:firstRow="1" w:lastRow="0" w:firstColumn="1" w:lastColumn="0" w:noHBand="0" w:noVBand="1"/>
      </w:tblPr>
      <w:tblGrid>
        <w:gridCol w:w="787"/>
        <w:gridCol w:w="1180"/>
        <w:gridCol w:w="1060"/>
        <w:gridCol w:w="1060"/>
      </w:tblGrid>
      <w:tr w:rsidR="003E3855" w:rsidRPr="00E101D1" w:rsidTr="00CB7E8F">
        <w:trPr>
          <w:trHeight w:val="375"/>
        </w:trPr>
        <w:tc>
          <w:tcPr>
            <w:tcW w:w="1184" w:type="dxa"/>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tcPr>
          <w:p w:rsidR="003E3855" w:rsidRPr="00E101D1" w:rsidRDefault="003E3855" w:rsidP="006A5856">
            <w:pPr>
              <w:jc w:val="both"/>
              <w:rPr>
                <w:rFonts w:eastAsia="Calibri" w:cs="Arial"/>
                <w:szCs w:val="22"/>
                <w:lang w:val="es-ES" w:eastAsia="ca-ES"/>
              </w:rPr>
            </w:pPr>
            <w:proofErr w:type="spellStart"/>
            <w:r w:rsidRPr="00E101D1">
              <w:rPr>
                <w:rFonts w:eastAsia="Calibri" w:cs="Arial"/>
                <w:sz w:val="22"/>
                <w:szCs w:val="22"/>
                <w:lang w:val="es-ES" w:eastAsia="ca-ES"/>
              </w:rPr>
              <w:t>Baixa</w:t>
            </w:r>
            <w:proofErr w:type="spellEnd"/>
            <w:r w:rsidRPr="00E101D1">
              <w:rPr>
                <w:rFonts w:eastAsia="Calibri" w:cs="Arial"/>
                <w:sz w:val="22"/>
                <w:szCs w:val="22"/>
                <w:lang w:val="es-ES" w:eastAsia="ca-ES"/>
              </w:rPr>
              <w:t xml:space="preserve"> </w:t>
            </w:r>
            <w:proofErr w:type="spellStart"/>
            <w:r w:rsidRPr="00E101D1">
              <w:rPr>
                <w:rFonts w:eastAsia="Calibri" w:cs="Arial"/>
                <w:sz w:val="22"/>
                <w:szCs w:val="22"/>
                <w:lang w:val="es-ES" w:eastAsia="ca-ES"/>
              </w:rPr>
              <w:t>tensió</w:t>
            </w:r>
            <w:proofErr w:type="spellEnd"/>
            <w:r w:rsidRPr="00E101D1">
              <w:rPr>
                <w:rFonts w:eastAsia="Calibri" w:cs="Arial"/>
                <w:sz w:val="22"/>
                <w:szCs w:val="22"/>
                <w:lang w:val="es-ES" w:eastAsia="ca-ES"/>
              </w:rPr>
              <w:t xml:space="preserve"> </w:t>
            </w:r>
          </w:p>
        </w:tc>
        <w:tc>
          <w:tcPr>
            <w:tcW w:w="2903" w:type="dxa"/>
            <w:gridSpan w:val="3"/>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3E3855" w:rsidRPr="00E101D1" w:rsidRDefault="003E3855" w:rsidP="006A5856">
            <w:pPr>
              <w:jc w:val="both"/>
              <w:rPr>
                <w:rFonts w:eastAsia="Calibri" w:cs="Arial"/>
                <w:szCs w:val="22"/>
                <w:lang w:eastAsia="ca-ES"/>
              </w:rPr>
            </w:pPr>
            <w:r w:rsidRPr="00E101D1">
              <w:rPr>
                <w:rFonts w:eastAsia="Calibri" w:cs="Arial"/>
                <w:sz w:val="22"/>
                <w:szCs w:val="22"/>
                <w:lang w:eastAsia="ca-ES"/>
              </w:rPr>
              <w:t>€/kW i any</w:t>
            </w:r>
          </w:p>
        </w:tc>
      </w:tr>
      <w:tr w:rsidR="003E3855" w:rsidRPr="00E101D1" w:rsidTr="00CB7E8F">
        <w:trPr>
          <w:trHeight w:val="375"/>
        </w:trPr>
        <w:tc>
          <w:tcPr>
            <w:tcW w:w="1184" w:type="dxa"/>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t>Tarifa</w:t>
            </w:r>
          </w:p>
        </w:tc>
        <w:tc>
          <w:tcPr>
            <w:tcW w:w="100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szCs w:val="22"/>
                <w:lang w:eastAsia="ca-ES"/>
              </w:rPr>
            </w:pPr>
            <w:r w:rsidRPr="00E101D1">
              <w:rPr>
                <w:rFonts w:eastAsia="Calibri" w:cs="Arial"/>
                <w:sz w:val="22"/>
                <w:szCs w:val="22"/>
                <w:lang w:eastAsia="ca-ES"/>
              </w:rPr>
              <w:t>Període 1</w:t>
            </w:r>
          </w:p>
        </w:tc>
        <w:tc>
          <w:tcPr>
            <w:tcW w:w="913" w:type="dxa"/>
            <w:tcBorders>
              <w:top w:val="single" w:sz="8" w:space="0" w:color="auto"/>
              <w:left w:val="nil"/>
              <w:bottom w:val="single" w:sz="8" w:space="0" w:color="auto"/>
              <w:right w:val="single" w:sz="8" w:space="0" w:color="auto"/>
            </w:tcBorders>
            <w:vAlign w:val="center"/>
          </w:tcPr>
          <w:p w:rsidR="003E3855" w:rsidRPr="00E101D1" w:rsidRDefault="003E3855" w:rsidP="006A5856">
            <w:pPr>
              <w:jc w:val="both"/>
              <w:rPr>
                <w:rFonts w:cs="Arial"/>
                <w:szCs w:val="22"/>
              </w:rPr>
            </w:pPr>
            <w:r w:rsidRPr="00E101D1">
              <w:rPr>
                <w:rFonts w:eastAsia="Calibri" w:cs="Arial"/>
                <w:sz w:val="22"/>
                <w:szCs w:val="22"/>
                <w:lang w:eastAsia="ca-ES"/>
              </w:rPr>
              <w:t>Període 2</w:t>
            </w:r>
          </w:p>
        </w:tc>
        <w:tc>
          <w:tcPr>
            <w:tcW w:w="989" w:type="dxa"/>
            <w:tcBorders>
              <w:top w:val="single" w:sz="8" w:space="0" w:color="auto"/>
              <w:left w:val="nil"/>
              <w:bottom w:val="single" w:sz="8" w:space="0" w:color="auto"/>
              <w:right w:val="single" w:sz="8" w:space="0" w:color="auto"/>
            </w:tcBorders>
            <w:vAlign w:val="center"/>
          </w:tcPr>
          <w:p w:rsidR="003E3855" w:rsidRPr="00E101D1" w:rsidRDefault="003E3855" w:rsidP="006A5856">
            <w:pPr>
              <w:jc w:val="both"/>
              <w:rPr>
                <w:rFonts w:cs="Arial"/>
                <w:szCs w:val="22"/>
              </w:rPr>
            </w:pPr>
            <w:r w:rsidRPr="00E101D1">
              <w:rPr>
                <w:rFonts w:eastAsia="Calibri" w:cs="Arial"/>
                <w:sz w:val="22"/>
                <w:szCs w:val="22"/>
                <w:lang w:eastAsia="ca-ES"/>
              </w:rPr>
              <w:t>Període 3</w:t>
            </w:r>
          </w:p>
        </w:tc>
      </w:tr>
      <w:tr w:rsidR="003E3855" w:rsidRPr="00E101D1" w:rsidTr="00CB7E8F">
        <w:trPr>
          <w:trHeight w:val="315"/>
        </w:trPr>
        <w:tc>
          <w:tcPr>
            <w:tcW w:w="1184" w:type="dxa"/>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t>2.0 A</w:t>
            </w:r>
          </w:p>
        </w:tc>
        <w:tc>
          <w:tcPr>
            <w:tcW w:w="1001" w:type="dxa"/>
            <w:tcBorders>
              <w:top w:val="nil"/>
              <w:left w:val="nil"/>
              <w:bottom w:val="single" w:sz="8" w:space="0" w:color="auto"/>
              <w:right w:val="single" w:sz="8" w:space="0" w:color="auto"/>
            </w:tcBorders>
            <w:tcMar>
              <w:top w:w="0" w:type="dxa"/>
              <w:left w:w="70" w:type="dxa"/>
              <w:bottom w:w="0" w:type="dxa"/>
              <w:right w:w="70" w:type="dxa"/>
            </w:tcMar>
            <w:vAlign w:val="center"/>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t>38,043426</w:t>
            </w:r>
          </w:p>
        </w:tc>
        <w:tc>
          <w:tcPr>
            <w:tcW w:w="913" w:type="dxa"/>
            <w:tcBorders>
              <w:top w:val="single" w:sz="8" w:space="0" w:color="auto"/>
              <w:left w:val="nil"/>
              <w:bottom w:val="single" w:sz="8" w:space="0" w:color="auto"/>
              <w:right w:val="single" w:sz="8" w:space="0" w:color="auto"/>
            </w:tcBorders>
            <w:shd w:val="clear" w:color="auto" w:fill="D9D9D9"/>
            <w:vAlign w:val="center"/>
          </w:tcPr>
          <w:p w:rsidR="003E3855" w:rsidRPr="00E101D1" w:rsidRDefault="003E3855" w:rsidP="006A5856">
            <w:pPr>
              <w:jc w:val="both"/>
              <w:rPr>
                <w:rFonts w:eastAsia="Calibri" w:cs="Arial"/>
                <w:szCs w:val="22"/>
                <w:lang w:val="es-ES" w:eastAsia="ca-ES"/>
              </w:rPr>
            </w:pPr>
          </w:p>
        </w:tc>
        <w:tc>
          <w:tcPr>
            <w:tcW w:w="989" w:type="dxa"/>
            <w:tcBorders>
              <w:top w:val="single" w:sz="8" w:space="0" w:color="auto"/>
              <w:left w:val="nil"/>
              <w:bottom w:val="single" w:sz="8" w:space="0" w:color="auto"/>
              <w:right w:val="single" w:sz="8" w:space="0" w:color="auto"/>
            </w:tcBorders>
            <w:shd w:val="clear" w:color="auto" w:fill="D9D9D9"/>
            <w:vAlign w:val="center"/>
          </w:tcPr>
          <w:p w:rsidR="003E3855" w:rsidRPr="00E101D1" w:rsidRDefault="003E3855" w:rsidP="006A5856">
            <w:pPr>
              <w:jc w:val="both"/>
              <w:rPr>
                <w:rFonts w:eastAsia="Calibri" w:cs="Arial"/>
                <w:szCs w:val="22"/>
                <w:lang w:val="es-ES" w:eastAsia="ca-ES"/>
              </w:rPr>
            </w:pPr>
          </w:p>
        </w:tc>
      </w:tr>
      <w:tr w:rsidR="003E3855" w:rsidRPr="00E101D1" w:rsidTr="00CB7E8F">
        <w:trPr>
          <w:trHeight w:val="315"/>
        </w:trPr>
        <w:tc>
          <w:tcPr>
            <w:tcW w:w="1184" w:type="dxa"/>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t>2.0 DHA</w:t>
            </w:r>
          </w:p>
        </w:tc>
        <w:tc>
          <w:tcPr>
            <w:tcW w:w="1001" w:type="dxa"/>
            <w:tcBorders>
              <w:top w:val="nil"/>
              <w:left w:val="nil"/>
              <w:bottom w:val="single" w:sz="8" w:space="0" w:color="auto"/>
              <w:right w:val="single" w:sz="8" w:space="0" w:color="auto"/>
            </w:tcBorders>
            <w:tcMar>
              <w:top w:w="0" w:type="dxa"/>
              <w:left w:w="70" w:type="dxa"/>
              <w:bottom w:w="0" w:type="dxa"/>
              <w:right w:w="70" w:type="dxa"/>
            </w:tcMar>
            <w:vAlign w:val="center"/>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t>38,043426</w:t>
            </w:r>
          </w:p>
        </w:tc>
        <w:tc>
          <w:tcPr>
            <w:tcW w:w="913" w:type="dxa"/>
            <w:tcBorders>
              <w:top w:val="single" w:sz="8" w:space="0" w:color="auto"/>
              <w:left w:val="nil"/>
              <w:bottom w:val="single" w:sz="8" w:space="0" w:color="auto"/>
              <w:right w:val="single" w:sz="8" w:space="0" w:color="auto"/>
            </w:tcBorders>
            <w:shd w:val="clear" w:color="auto" w:fill="D9D9D9"/>
            <w:vAlign w:val="center"/>
          </w:tcPr>
          <w:p w:rsidR="003E3855" w:rsidRPr="00E101D1" w:rsidRDefault="003E3855" w:rsidP="006A5856">
            <w:pPr>
              <w:jc w:val="both"/>
              <w:rPr>
                <w:rFonts w:eastAsia="Calibri" w:cs="Arial"/>
                <w:szCs w:val="22"/>
                <w:lang w:val="es-ES" w:eastAsia="ca-ES"/>
              </w:rPr>
            </w:pPr>
          </w:p>
        </w:tc>
        <w:tc>
          <w:tcPr>
            <w:tcW w:w="989" w:type="dxa"/>
            <w:tcBorders>
              <w:top w:val="single" w:sz="8" w:space="0" w:color="auto"/>
              <w:left w:val="nil"/>
              <w:bottom w:val="single" w:sz="8" w:space="0" w:color="auto"/>
              <w:right w:val="single" w:sz="8" w:space="0" w:color="auto"/>
            </w:tcBorders>
            <w:shd w:val="clear" w:color="auto" w:fill="D9D9D9"/>
            <w:vAlign w:val="center"/>
          </w:tcPr>
          <w:p w:rsidR="003E3855" w:rsidRPr="00E101D1" w:rsidRDefault="003E3855" w:rsidP="006A5856">
            <w:pPr>
              <w:jc w:val="both"/>
              <w:rPr>
                <w:rFonts w:eastAsia="Calibri" w:cs="Arial"/>
                <w:szCs w:val="22"/>
                <w:lang w:val="es-ES" w:eastAsia="ca-ES"/>
              </w:rPr>
            </w:pPr>
          </w:p>
        </w:tc>
      </w:tr>
      <w:tr w:rsidR="003E3855" w:rsidRPr="00E101D1" w:rsidTr="00CB7E8F">
        <w:trPr>
          <w:trHeight w:val="315"/>
        </w:trPr>
        <w:tc>
          <w:tcPr>
            <w:tcW w:w="1184" w:type="dxa"/>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lastRenderedPageBreak/>
              <w:t>2.0 DHS</w:t>
            </w:r>
          </w:p>
        </w:tc>
        <w:tc>
          <w:tcPr>
            <w:tcW w:w="1001" w:type="dxa"/>
            <w:tcBorders>
              <w:top w:val="nil"/>
              <w:left w:val="nil"/>
              <w:bottom w:val="single" w:sz="8" w:space="0" w:color="auto"/>
              <w:right w:val="single" w:sz="8" w:space="0" w:color="auto"/>
            </w:tcBorders>
            <w:tcMar>
              <w:top w:w="0" w:type="dxa"/>
              <w:left w:w="70" w:type="dxa"/>
              <w:bottom w:w="0" w:type="dxa"/>
              <w:right w:w="70" w:type="dxa"/>
            </w:tcMar>
            <w:vAlign w:val="center"/>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t>38,043426</w:t>
            </w:r>
          </w:p>
        </w:tc>
        <w:tc>
          <w:tcPr>
            <w:tcW w:w="913" w:type="dxa"/>
            <w:tcBorders>
              <w:top w:val="single" w:sz="8" w:space="0" w:color="auto"/>
              <w:left w:val="nil"/>
              <w:bottom w:val="single" w:sz="8" w:space="0" w:color="auto"/>
              <w:right w:val="single" w:sz="8" w:space="0" w:color="auto"/>
            </w:tcBorders>
            <w:shd w:val="clear" w:color="auto" w:fill="D9D9D9"/>
            <w:vAlign w:val="center"/>
          </w:tcPr>
          <w:p w:rsidR="003E3855" w:rsidRPr="00E101D1" w:rsidRDefault="003E3855" w:rsidP="006A5856">
            <w:pPr>
              <w:jc w:val="both"/>
              <w:rPr>
                <w:rFonts w:eastAsia="Calibri" w:cs="Arial"/>
                <w:szCs w:val="22"/>
                <w:lang w:val="es-ES" w:eastAsia="ca-ES"/>
              </w:rPr>
            </w:pPr>
          </w:p>
        </w:tc>
        <w:tc>
          <w:tcPr>
            <w:tcW w:w="989" w:type="dxa"/>
            <w:tcBorders>
              <w:top w:val="single" w:sz="8" w:space="0" w:color="auto"/>
              <w:left w:val="nil"/>
              <w:bottom w:val="single" w:sz="8" w:space="0" w:color="auto"/>
              <w:right w:val="single" w:sz="8" w:space="0" w:color="auto"/>
            </w:tcBorders>
            <w:shd w:val="clear" w:color="auto" w:fill="D9D9D9"/>
            <w:vAlign w:val="center"/>
          </w:tcPr>
          <w:p w:rsidR="003E3855" w:rsidRPr="00E101D1" w:rsidRDefault="003E3855" w:rsidP="006A5856">
            <w:pPr>
              <w:jc w:val="both"/>
              <w:rPr>
                <w:rFonts w:eastAsia="Calibri" w:cs="Arial"/>
                <w:szCs w:val="22"/>
                <w:lang w:val="es-ES" w:eastAsia="ca-ES"/>
              </w:rPr>
            </w:pPr>
          </w:p>
        </w:tc>
      </w:tr>
      <w:tr w:rsidR="003E3855" w:rsidRPr="00E101D1" w:rsidTr="00CB7E8F">
        <w:trPr>
          <w:trHeight w:val="315"/>
        </w:trPr>
        <w:tc>
          <w:tcPr>
            <w:tcW w:w="1184" w:type="dxa"/>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t>2.1 A</w:t>
            </w:r>
          </w:p>
        </w:tc>
        <w:tc>
          <w:tcPr>
            <w:tcW w:w="1001" w:type="dxa"/>
            <w:tcBorders>
              <w:top w:val="nil"/>
              <w:left w:val="nil"/>
              <w:bottom w:val="single" w:sz="8" w:space="0" w:color="auto"/>
              <w:right w:val="single" w:sz="8" w:space="0" w:color="auto"/>
            </w:tcBorders>
            <w:tcMar>
              <w:top w:w="0" w:type="dxa"/>
              <w:left w:w="70" w:type="dxa"/>
              <w:bottom w:w="0" w:type="dxa"/>
              <w:right w:w="70" w:type="dxa"/>
            </w:tcMar>
            <w:vAlign w:val="center"/>
          </w:tcPr>
          <w:p w:rsidR="003E3855" w:rsidRPr="00E101D1" w:rsidRDefault="003E3855" w:rsidP="006A5856">
            <w:pPr>
              <w:jc w:val="both"/>
              <w:rPr>
                <w:rFonts w:eastAsia="Calibri" w:cs="Arial"/>
                <w:szCs w:val="22"/>
                <w:lang w:val="es-ES" w:eastAsia="ca-ES"/>
              </w:rPr>
            </w:pPr>
            <w:r w:rsidRPr="00E101D1">
              <w:rPr>
                <w:rFonts w:cs="Arial"/>
                <w:sz w:val="22"/>
                <w:szCs w:val="22"/>
                <w:lang w:val="es-ES"/>
              </w:rPr>
              <w:t>44,444710</w:t>
            </w:r>
          </w:p>
        </w:tc>
        <w:tc>
          <w:tcPr>
            <w:tcW w:w="913" w:type="dxa"/>
            <w:tcBorders>
              <w:top w:val="single" w:sz="8" w:space="0" w:color="auto"/>
              <w:left w:val="nil"/>
              <w:bottom w:val="single" w:sz="8" w:space="0" w:color="auto"/>
              <w:right w:val="single" w:sz="8" w:space="0" w:color="auto"/>
            </w:tcBorders>
            <w:shd w:val="clear" w:color="auto" w:fill="D9D9D9"/>
            <w:vAlign w:val="center"/>
          </w:tcPr>
          <w:p w:rsidR="003E3855" w:rsidRPr="00E101D1" w:rsidRDefault="003E3855" w:rsidP="006A5856">
            <w:pPr>
              <w:jc w:val="both"/>
              <w:rPr>
                <w:rFonts w:eastAsia="Calibri" w:cs="Arial"/>
                <w:szCs w:val="22"/>
                <w:lang w:val="es-ES" w:eastAsia="ca-ES"/>
              </w:rPr>
            </w:pPr>
          </w:p>
        </w:tc>
        <w:tc>
          <w:tcPr>
            <w:tcW w:w="989" w:type="dxa"/>
            <w:tcBorders>
              <w:top w:val="single" w:sz="8" w:space="0" w:color="auto"/>
              <w:left w:val="nil"/>
              <w:bottom w:val="single" w:sz="8" w:space="0" w:color="auto"/>
              <w:right w:val="single" w:sz="8" w:space="0" w:color="auto"/>
            </w:tcBorders>
            <w:shd w:val="clear" w:color="auto" w:fill="D9D9D9"/>
            <w:vAlign w:val="center"/>
          </w:tcPr>
          <w:p w:rsidR="003E3855" w:rsidRPr="00E101D1" w:rsidRDefault="003E3855" w:rsidP="006A5856">
            <w:pPr>
              <w:jc w:val="both"/>
              <w:rPr>
                <w:rFonts w:eastAsia="Calibri" w:cs="Arial"/>
                <w:szCs w:val="22"/>
                <w:lang w:val="es-ES" w:eastAsia="ca-ES"/>
              </w:rPr>
            </w:pPr>
          </w:p>
        </w:tc>
      </w:tr>
      <w:tr w:rsidR="003E3855" w:rsidRPr="00E101D1" w:rsidTr="00CB7E8F">
        <w:trPr>
          <w:trHeight w:val="315"/>
        </w:trPr>
        <w:tc>
          <w:tcPr>
            <w:tcW w:w="1184" w:type="dxa"/>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t>2.1 DHA</w:t>
            </w:r>
          </w:p>
        </w:tc>
        <w:tc>
          <w:tcPr>
            <w:tcW w:w="1001" w:type="dxa"/>
            <w:tcBorders>
              <w:top w:val="nil"/>
              <w:left w:val="nil"/>
              <w:bottom w:val="single" w:sz="8" w:space="0" w:color="auto"/>
              <w:right w:val="single" w:sz="8" w:space="0" w:color="auto"/>
            </w:tcBorders>
            <w:tcMar>
              <w:top w:w="0" w:type="dxa"/>
              <w:left w:w="70" w:type="dxa"/>
              <w:bottom w:w="0" w:type="dxa"/>
              <w:right w:w="70" w:type="dxa"/>
            </w:tcMar>
            <w:vAlign w:val="center"/>
          </w:tcPr>
          <w:p w:rsidR="003E3855" w:rsidRPr="00E101D1" w:rsidRDefault="003E3855" w:rsidP="006A5856">
            <w:pPr>
              <w:jc w:val="both"/>
              <w:rPr>
                <w:rFonts w:eastAsia="Calibri" w:cs="Arial"/>
                <w:szCs w:val="22"/>
                <w:lang w:val="es-ES" w:eastAsia="ca-ES"/>
              </w:rPr>
            </w:pPr>
            <w:r w:rsidRPr="00E101D1">
              <w:rPr>
                <w:rFonts w:cs="Arial"/>
                <w:sz w:val="22"/>
                <w:szCs w:val="22"/>
                <w:lang w:val="es-ES"/>
              </w:rPr>
              <w:t>44,444710</w:t>
            </w:r>
          </w:p>
        </w:tc>
        <w:tc>
          <w:tcPr>
            <w:tcW w:w="913" w:type="dxa"/>
            <w:tcBorders>
              <w:top w:val="single" w:sz="8" w:space="0" w:color="auto"/>
              <w:left w:val="nil"/>
              <w:bottom w:val="single" w:sz="8" w:space="0" w:color="auto"/>
              <w:right w:val="single" w:sz="8" w:space="0" w:color="auto"/>
            </w:tcBorders>
            <w:shd w:val="clear" w:color="auto" w:fill="D9D9D9"/>
            <w:vAlign w:val="center"/>
          </w:tcPr>
          <w:p w:rsidR="003E3855" w:rsidRPr="00E101D1" w:rsidRDefault="003E3855" w:rsidP="006A5856">
            <w:pPr>
              <w:jc w:val="both"/>
              <w:rPr>
                <w:rFonts w:eastAsia="Calibri" w:cs="Arial"/>
                <w:szCs w:val="22"/>
                <w:lang w:val="es-ES" w:eastAsia="ca-ES"/>
              </w:rPr>
            </w:pPr>
          </w:p>
        </w:tc>
        <w:tc>
          <w:tcPr>
            <w:tcW w:w="989" w:type="dxa"/>
            <w:tcBorders>
              <w:top w:val="single" w:sz="8" w:space="0" w:color="auto"/>
              <w:left w:val="nil"/>
              <w:bottom w:val="single" w:sz="8" w:space="0" w:color="auto"/>
              <w:right w:val="single" w:sz="8" w:space="0" w:color="auto"/>
            </w:tcBorders>
            <w:shd w:val="clear" w:color="auto" w:fill="D9D9D9"/>
            <w:vAlign w:val="center"/>
          </w:tcPr>
          <w:p w:rsidR="003E3855" w:rsidRPr="00E101D1" w:rsidRDefault="003E3855" w:rsidP="006A5856">
            <w:pPr>
              <w:jc w:val="both"/>
              <w:rPr>
                <w:rFonts w:eastAsia="Calibri" w:cs="Arial"/>
                <w:szCs w:val="22"/>
                <w:lang w:val="es-ES" w:eastAsia="ca-ES"/>
              </w:rPr>
            </w:pPr>
          </w:p>
        </w:tc>
      </w:tr>
      <w:tr w:rsidR="003E3855" w:rsidRPr="00E101D1" w:rsidTr="00CB7E8F">
        <w:trPr>
          <w:trHeight w:val="315"/>
        </w:trPr>
        <w:tc>
          <w:tcPr>
            <w:tcW w:w="1184" w:type="dxa"/>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t>2.1 DHS</w:t>
            </w:r>
          </w:p>
        </w:tc>
        <w:tc>
          <w:tcPr>
            <w:tcW w:w="1001" w:type="dxa"/>
            <w:tcBorders>
              <w:top w:val="nil"/>
              <w:left w:val="nil"/>
              <w:bottom w:val="single" w:sz="8" w:space="0" w:color="auto"/>
              <w:right w:val="single" w:sz="8" w:space="0" w:color="auto"/>
            </w:tcBorders>
            <w:tcMar>
              <w:top w:w="0" w:type="dxa"/>
              <w:left w:w="70" w:type="dxa"/>
              <w:bottom w:w="0" w:type="dxa"/>
              <w:right w:w="70" w:type="dxa"/>
            </w:tcMar>
            <w:vAlign w:val="center"/>
          </w:tcPr>
          <w:p w:rsidR="003E3855" w:rsidRPr="00E101D1" w:rsidRDefault="003E3855" w:rsidP="006A5856">
            <w:pPr>
              <w:jc w:val="both"/>
              <w:rPr>
                <w:rFonts w:eastAsia="Calibri" w:cs="Arial"/>
                <w:szCs w:val="22"/>
                <w:lang w:val="es-ES" w:eastAsia="ca-ES"/>
              </w:rPr>
            </w:pPr>
            <w:r w:rsidRPr="00E101D1">
              <w:rPr>
                <w:rFonts w:cs="Arial"/>
                <w:sz w:val="22"/>
                <w:szCs w:val="22"/>
                <w:lang w:val="es-ES"/>
              </w:rPr>
              <w:t>44,444710</w:t>
            </w:r>
          </w:p>
        </w:tc>
        <w:tc>
          <w:tcPr>
            <w:tcW w:w="913" w:type="dxa"/>
            <w:tcBorders>
              <w:top w:val="single" w:sz="8" w:space="0" w:color="auto"/>
              <w:left w:val="nil"/>
              <w:bottom w:val="single" w:sz="8" w:space="0" w:color="auto"/>
              <w:right w:val="single" w:sz="8" w:space="0" w:color="auto"/>
            </w:tcBorders>
            <w:shd w:val="clear" w:color="auto" w:fill="D9D9D9"/>
            <w:vAlign w:val="center"/>
          </w:tcPr>
          <w:p w:rsidR="003E3855" w:rsidRPr="00E101D1" w:rsidRDefault="003E3855" w:rsidP="006A5856">
            <w:pPr>
              <w:jc w:val="both"/>
              <w:rPr>
                <w:rFonts w:eastAsia="Calibri" w:cs="Arial"/>
                <w:szCs w:val="22"/>
                <w:lang w:val="es-ES" w:eastAsia="ca-ES"/>
              </w:rPr>
            </w:pPr>
          </w:p>
        </w:tc>
        <w:tc>
          <w:tcPr>
            <w:tcW w:w="989" w:type="dxa"/>
            <w:tcBorders>
              <w:top w:val="single" w:sz="8" w:space="0" w:color="auto"/>
              <w:left w:val="nil"/>
              <w:bottom w:val="single" w:sz="8" w:space="0" w:color="auto"/>
              <w:right w:val="single" w:sz="8" w:space="0" w:color="auto"/>
            </w:tcBorders>
            <w:shd w:val="clear" w:color="auto" w:fill="D9D9D9"/>
            <w:vAlign w:val="center"/>
          </w:tcPr>
          <w:p w:rsidR="003E3855" w:rsidRPr="00E101D1" w:rsidRDefault="003E3855" w:rsidP="006A5856">
            <w:pPr>
              <w:jc w:val="both"/>
              <w:rPr>
                <w:rFonts w:eastAsia="Calibri" w:cs="Arial"/>
                <w:szCs w:val="22"/>
                <w:lang w:val="es-ES" w:eastAsia="ca-ES"/>
              </w:rPr>
            </w:pPr>
          </w:p>
        </w:tc>
      </w:tr>
      <w:tr w:rsidR="003E3855" w:rsidRPr="00E101D1" w:rsidTr="00CB7E8F">
        <w:trPr>
          <w:trHeight w:val="315"/>
        </w:trPr>
        <w:tc>
          <w:tcPr>
            <w:tcW w:w="1184" w:type="dxa"/>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t>3.0 A</w:t>
            </w:r>
          </w:p>
        </w:tc>
        <w:tc>
          <w:tcPr>
            <w:tcW w:w="1001" w:type="dxa"/>
            <w:tcBorders>
              <w:top w:val="nil"/>
              <w:left w:val="nil"/>
              <w:bottom w:val="single" w:sz="8" w:space="0" w:color="auto"/>
              <w:right w:val="single" w:sz="8" w:space="0" w:color="auto"/>
            </w:tcBorders>
            <w:tcMar>
              <w:top w:w="0" w:type="dxa"/>
              <w:left w:w="70" w:type="dxa"/>
              <w:bottom w:w="0" w:type="dxa"/>
              <w:right w:w="70" w:type="dxa"/>
            </w:tcMar>
            <w:vAlign w:val="center"/>
          </w:tcPr>
          <w:p w:rsidR="003E3855" w:rsidRPr="00E101D1" w:rsidRDefault="003E3855" w:rsidP="006A5856">
            <w:pPr>
              <w:jc w:val="both"/>
              <w:rPr>
                <w:rFonts w:cs="Arial"/>
                <w:szCs w:val="22"/>
                <w:lang w:val="es-ES"/>
              </w:rPr>
            </w:pPr>
            <w:r w:rsidRPr="00E101D1">
              <w:rPr>
                <w:rFonts w:cs="Arial"/>
                <w:sz w:val="22"/>
                <w:szCs w:val="22"/>
                <w:lang w:val="es-ES"/>
              </w:rPr>
              <w:t>40,728885</w:t>
            </w:r>
          </w:p>
        </w:tc>
        <w:tc>
          <w:tcPr>
            <w:tcW w:w="913" w:type="dxa"/>
            <w:tcBorders>
              <w:top w:val="nil"/>
              <w:left w:val="nil"/>
              <w:bottom w:val="single" w:sz="8" w:space="0" w:color="auto"/>
              <w:right w:val="single" w:sz="8" w:space="0" w:color="auto"/>
            </w:tcBorders>
            <w:vAlign w:val="center"/>
          </w:tcPr>
          <w:p w:rsidR="003E3855" w:rsidRPr="00E101D1" w:rsidRDefault="003E3855" w:rsidP="006A5856">
            <w:pPr>
              <w:jc w:val="both"/>
              <w:rPr>
                <w:rFonts w:cs="Arial"/>
                <w:szCs w:val="22"/>
                <w:lang w:val="es-ES"/>
              </w:rPr>
            </w:pPr>
            <w:r w:rsidRPr="00E101D1">
              <w:rPr>
                <w:rFonts w:cs="Arial"/>
                <w:sz w:val="22"/>
                <w:szCs w:val="22"/>
                <w:lang w:val="es-ES"/>
              </w:rPr>
              <w:t>24,437330</w:t>
            </w:r>
          </w:p>
        </w:tc>
        <w:tc>
          <w:tcPr>
            <w:tcW w:w="989" w:type="dxa"/>
            <w:tcBorders>
              <w:top w:val="nil"/>
              <w:left w:val="nil"/>
              <w:bottom w:val="single" w:sz="8" w:space="0" w:color="auto"/>
              <w:right w:val="single" w:sz="8" w:space="0" w:color="auto"/>
            </w:tcBorders>
            <w:vAlign w:val="center"/>
          </w:tcPr>
          <w:p w:rsidR="003E3855" w:rsidRPr="00E101D1" w:rsidRDefault="003E3855" w:rsidP="006A5856">
            <w:pPr>
              <w:jc w:val="both"/>
              <w:rPr>
                <w:rFonts w:cs="Arial"/>
                <w:szCs w:val="22"/>
                <w:lang w:val="es-ES"/>
              </w:rPr>
            </w:pPr>
            <w:r w:rsidRPr="00E101D1">
              <w:rPr>
                <w:rFonts w:cs="Arial"/>
                <w:sz w:val="22"/>
                <w:szCs w:val="22"/>
                <w:lang w:val="es-ES"/>
              </w:rPr>
              <w:t>16,291555</w:t>
            </w:r>
          </w:p>
        </w:tc>
      </w:tr>
    </w:tbl>
    <w:p w:rsidR="003E3855" w:rsidRPr="00E101D1" w:rsidRDefault="003E3855" w:rsidP="006A5856">
      <w:pPr>
        <w:jc w:val="both"/>
        <w:rPr>
          <w:rFonts w:cs="Arial"/>
          <w:sz w:val="22"/>
          <w:szCs w:val="22"/>
        </w:rPr>
      </w:pPr>
    </w:p>
    <w:tbl>
      <w:tblPr>
        <w:tblW w:w="7038" w:type="dxa"/>
        <w:tblInd w:w="-23" w:type="dxa"/>
        <w:tblCellMar>
          <w:left w:w="0" w:type="dxa"/>
          <w:right w:w="0" w:type="dxa"/>
        </w:tblCellMar>
        <w:tblLook w:val="04A0" w:firstRow="1" w:lastRow="0" w:firstColumn="1" w:lastColumn="0" w:noHBand="0" w:noVBand="1"/>
      </w:tblPr>
      <w:tblGrid>
        <w:gridCol w:w="728"/>
        <w:gridCol w:w="1180"/>
        <w:gridCol w:w="1060"/>
        <w:gridCol w:w="1060"/>
        <w:gridCol w:w="1060"/>
        <w:gridCol w:w="1060"/>
        <w:gridCol w:w="938"/>
      </w:tblGrid>
      <w:tr w:rsidR="003E3855" w:rsidRPr="00E101D1" w:rsidTr="00CB7E8F">
        <w:trPr>
          <w:trHeight w:val="375"/>
        </w:trPr>
        <w:tc>
          <w:tcPr>
            <w:tcW w:w="1186" w:type="dxa"/>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t xml:space="preserve">Alta </w:t>
            </w:r>
            <w:proofErr w:type="spellStart"/>
            <w:r w:rsidRPr="00E101D1">
              <w:rPr>
                <w:rFonts w:eastAsia="Calibri" w:cs="Arial"/>
                <w:sz w:val="22"/>
                <w:szCs w:val="22"/>
                <w:lang w:val="es-ES" w:eastAsia="ca-ES"/>
              </w:rPr>
              <w:t>tensió</w:t>
            </w:r>
            <w:proofErr w:type="spellEnd"/>
            <w:r w:rsidRPr="00E101D1">
              <w:rPr>
                <w:rFonts w:eastAsia="Calibri" w:cs="Arial"/>
                <w:sz w:val="22"/>
                <w:szCs w:val="22"/>
                <w:lang w:val="es-ES" w:eastAsia="ca-ES"/>
              </w:rPr>
              <w:t xml:space="preserve"> </w:t>
            </w:r>
          </w:p>
        </w:tc>
        <w:tc>
          <w:tcPr>
            <w:tcW w:w="5852" w:type="dxa"/>
            <w:gridSpan w:val="6"/>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3E3855" w:rsidRPr="00E101D1" w:rsidRDefault="003E3855" w:rsidP="006A5856">
            <w:pPr>
              <w:jc w:val="both"/>
              <w:rPr>
                <w:rFonts w:eastAsia="Calibri" w:cs="Arial"/>
                <w:szCs w:val="22"/>
                <w:lang w:eastAsia="ca-ES"/>
              </w:rPr>
            </w:pPr>
            <w:r w:rsidRPr="00E101D1">
              <w:rPr>
                <w:rFonts w:eastAsia="Calibri" w:cs="Arial"/>
                <w:sz w:val="22"/>
                <w:szCs w:val="22"/>
                <w:lang w:eastAsia="ca-ES"/>
              </w:rPr>
              <w:t>€/kW i any</w:t>
            </w:r>
          </w:p>
        </w:tc>
      </w:tr>
      <w:tr w:rsidR="003E3855" w:rsidRPr="00E101D1" w:rsidTr="00CB7E8F">
        <w:trPr>
          <w:trHeight w:val="375"/>
        </w:trPr>
        <w:tc>
          <w:tcPr>
            <w:tcW w:w="1186" w:type="dxa"/>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t>Tarifa</w:t>
            </w:r>
          </w:p>
        </w:tc>
        <w:tc>
          <w:tcPr>
            <w:tcW w:w="100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szCs w:val="22"/>
                <w:lang w:eastAsia="ca-ES"/>
              </w:rPr>
            </w:pPr>
            <w:r w:rsidRPr="00E101D1">
              <w:rPr>
                <w:rFonts w:eastAsia="Calibri" w:cs="Arial"/>
                <w:sz w:val="22"/>
                <w:szCs w:val="22"/>
                <w:lang w:eastAsia="ca-ES"/>
              </w:rPr>
              <w:t>Període 1</w:t>
            </w:r>
          </w:p>
        </w:tc>
        <w:tc>
          <w:tcPr>
            <w:tcW w:w="913" w:type="dxa"/>
            <w:tcBorders>
              <w:top w:val="single" w:sz="8" w:space="0" w:color="auto"/>
              <w:left w:val="nil"/>
              <w:bottom w:val="single" w:sz="8" w:space="0" w:color="auto"/>
              <w:right w:val="single" w:sz="8" w:space="0" w:color="auto"/>
            </w:tcBorders>
            <w:vAlign w:val="center"/>
          </w:tcPr>
          <w:p w:rsidR="003E3855" w:rsidRPr="00E101D1" w:rsidRDefault="003E3855" w:rsidP="006A5856">
            <w:pPr>
              <w:jc w:val="both"/>
              <w:rPr>
                <w:rFonts w:cs="Arial"/>
                <w:szCs w:val="22"/>
              </w:rPr>
            </w:pPr>
            <w:r w:rsidRPr="00E101D1">
              <w:rPr>
                <w:rFonts w:eastAsia="Calibri" w:cs="Arial"/>
                <w:sz w:val="22"/>
                <w:szCs w:val="22"/>
                <w:lang w:eastAsia="ca-ES"/>
              </w:rPr>
              <w:t>Període 2</w:t>
            </w:r>
          </w:p>
        </w:tc>
        <w:tc>
          <w:tcPr>
            <w:tcW w:w="989" w:type="dxa"/>
            <w:tcBorders>
              <w:top w:val="single" w:sz="8" w:space="0" w:color="auto"/>
              <w:left w:val="nil"/>
              <w:bottom w:val="single" w:sz="8" w:space="0" w:color="auto"/>
              <w:right w:val="single" w:sz="8" w:space="0" w:color="auto"/>
            </w:tcBorders>
            <w:vAlign w:val="center"/>
          </w:tcPr>
          <w:p w:rsidR="003E3855" w:rsidRPr="00E101D1" w:rsidRDefault="003E3855" w:rsidP="006A5856">
            <w:pPr>
              <w:jc w:val="both"/>
              <w:rPr>
                <w:rFonts w:cs="Arial"/>
                <w:szCs w:val="22"/>
              </w:rPr>
            </w:pPr>
            <w:r w:rsidRPr="00E101D1">
              <w:rPr>
                <w:rFonts w:eastAsia="Calibri" w:cs="Arial"/>
                <w:sz w:val="22"/>
                <w:szCs w:val="22"/>
                <w:lang w:eastAsia="ca-ES"/>
              </w:rPr>
              <w:t>Període 3</w:t>
            </w:r>
          </w:p>
        </w:tc>
        <w:tc>
          <w:tcPr>
            <w:tcW w:w="983" w:type="dxa"/>
            <w:tcBorders>
              <w:top w:val="single" w:sz="8" w:space="0" w:color="auto"/>
              <w:left w:val="nil"/>
              <w:bottom w:val="single" w:sz="8" w:space="0" w:color="auto"/>
              <w:right w:val="single" w:sz="8" w:space="0" w:color="auto"/>
            </w:tcBorders>
            <w:vAlign w:val="center"/>
          </w:tcPr>
          <w:p w:rsidR="003E3855" w:rsidRPr="00E101D1" w:rsidRDefault="003E3855" w:rsidP="006A5856">
            <w:pPr>
              <w:jc w:val="both"/>
              <w:rPr>
                <w:rFonts w:cs="Arial"/>
                <w:szCs w:val="22"/>
              </w:rPr>
            </w:pPr>
            <w:r w:rsidRPr="00E101D1">
              <w:rPr>
                <w:rFonts w:eastAsia="Calibri" w:cs="Arial"/>
                <w:sz w:val="22"/>
                <w:szCs w:val="22"/>
                <w:lang w:eastAsia="ca-ES"/>
              </w:rPr>
              <w:t>Període 4</w:t>
            </w:r>
          </w:p>
        </w:tc>
        <w:tc>
          <w:tcPr>
            <w:tcW w:w="983" w:type="dxa"/>
            <w:tcBorders>
              <w:top w:val="single" w:sz="8" w:space="0" w:color="auto"/>
              <w:left w:val="nil"/>
              <w:bottom w:val="single" w:sz="8" w:space="0" w:color="auto"/>
              <w:right w:val="single" w:sz="8" w:space="0" w:color="auto"/>
            </w:tcBorders>
            <w:vAlign w:val="center"/>
          </w:tcPr>
          <w:p w:rsidR="003E3855" w:rsidRPr="00E101D1" w:rsidRDefault="003E3855" w:rsidP="006A5856">
            <w:pPr>
              <w:jc w:val="both"/>
              <w:rPr>
                <w:rFonts w:cs="Arial"/>
                <w:szCs w:val="22"/>
              </w:rPr>
            </w:pPr>
            <w:r w:rsidRPr="00E101D1">
              <w:rPr>
                <w:rFonts w:eastAsia="Calibri" w:cs="Arial"/>
                <w:sz w:val="22"/>
                <w:szCs w:val="22"/>
                <w:lang w:eastAsia="ca-ES"/>
              </w:rPr>
              <w:t>Període 5</w:t>
            </w:r>
          </w:p>
        </w:tc>
        <w:tc>
          <w:tcPr>
            <w:tcW w:w="983" w:type="dxa"/>
            <w:tcBorders>
              <w:top w:val="single" w:sz="8" w:space="0" w:color="auto"/>
              <w:left w:val="nil"/>
              <w:bottom w:val="single" w:sz="8" w:space="0" w:color="auto"/>
              <w:right w:val="single" w:sz="8" w:space="0" w:color="auto"/>
            </w:tcBorders>
            <w:vAlign w:val="center"/>
          </w:tcPr>
          <w:p w:rsidR="003E3855" w:rsidRPr="00E101D1" w:rsidRDefault="003E3855" w:rsidP="006A5856">
            <w:pPr>
              <w:jc w:val="both"/>
              <w:rPr>
                <w:rFonts w:cs="Arial"/>
                <w:szCs w:val="22"/>
              </w:rPr>
            </w:pPr>
            <w:r w:rsidRPr="00E101D1">
              <w:rPr>
                <w:rFonts w:eastAsia="Calibri" w:cs="Arial"/>
                <w:sz w:val="22"/>
                <w:szCs w:val="22"/>
                <w:lang w:eastAsia="ca-ES"/>
              </w:rPr>
              <w:t>Període 6</w:t>
            </w:r>
          </w:p>
        </w:tc>
      </w:tr>
      <w:tr w:rsidR="003E3855" w:rsidRPr="00E101D1" w:rsidTr="00CB7E8F">
        <w:trPr>
          <w:trHeight w:val="315"/>
        </w:trPr>
        <w:tc>
          <w:tcPr>
            <w:tcW w:w="1186" w:type="dxa"/>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t>3.1 A</w:t>
            </w:r>
          </w:p>
        </w:tc>
        <w:tc>
          <w:tcPr>
            <w:tcW w:w="1001" w:type="dxa"/>
            <w:tcBorders>
              <w:top w:val="nil"/>
              <w:left w:val="nil"/>
              <w:bottom w:val="single" w:sz="8" w:space="0" w:color="auto"/>
              <w:right w:val="single" w:sz="8" w:space="0" w:color="auto"/>
            </w:tcBorders>
            <w:tcMar>
              <w:top w:w="0" w:type="dxa"/>
              <w:left w:w="70" w:type="dxa"/>
              <w:bottom w:w="0" w:type="dxa"/>
              <w:right w:w="70" w:type="dxa"/>
            </w:tcMar>
            <w:vAlign w:val="center"/>
          </w:tcPr>
          <w:p w:rsidR="003E3855" w:rsidRPr="00E101D1" w:rsidRDefault="003E3855" w:rsidP="006A5856">
            <w:pPr>
              <w:jc w:val="both"/>
              <w:rPr>
                <w:rFonts w:cs="Arial"/>
                <w:szCs w:val="22"/>
              </w:rPr>
            </w:pPr>
            <w:r w:rsidRPr="00E101D1">
              <w:rPr>
                <w:rFonts w:cs="Arial"/>
                <w:sz w:val="22"/>
                <w:szCs w:val="22"/>
              </w:rPr>
              <w:t>59,173468</w:t>
            </w:r>
          </w:p>
        </w:tc>
        <w:tc>
          <w:tcPr>
            <w:tcW w:w="913" w:type="dxa"/>
            <w:tcBorders>
              <w:top w:val="nil"/>
              <w:left w:val="nil"/>
              <w:bottom w:val="single" w:sz="8" w:space="0" w:color="auto"/>
              <w:right w:val="single" w:sz="8" w:space="0" w:color="auto"/>
            </w:tcBorders>
            <w:vAlign w:val="center"/>
          </w:tcPr>
          <w:p w:rsidR="003E3855" w:rsidRPr="00E101D1" w:rsidRDefault="003E3855" w:rsidP="006A5856">
            <w:pPr>
              <w:jc w:val="both"/>
              <w:rPr>
                <w:rFonts w:cs="Arial"/>
                <w:szCs w:val="22"/>
              </w:rPr>
            </w:pPr>
            <w:r w:rsidRPr="00E101D1">
              <w:rPr>
                <w:rFonts w:cs="Arial"/>
                <w:sz w:val="22"/>
                <w:szCs w:val="22"/>
              </w:rPr>
              <w:t>36,490689</w:t>
            </w:r>
          </w:p>
        </w:tc>
        <w:tc>
          <w:tcPr>
            <w:tcW w:w="989" w:type="dxa"/>
            <w:tcBorders>
              <w:top w:val="nil"/>
              <w:left w:val="nil"/>
              <w:bottom w:val="single" w:sz="8" w:space="0" w:color="auto"/>
              <w:right w:val="single" w:sz="8" w:space="0" w:color="auto"/>
            </w:tcBorders>
            <w:vAlign w:val="center"/>
          </w:tcPr>
          <w:p w:rsidR="003E3855" w:rsidRPr="00E101D1" w:rsidRDefault="003E3855" w:rsidP="006A5856">
            <w:pPr>
              <w:jc w:val="both"/>
              <w:rPr>
                <w:rFonts w:cs="Arial"/>
                <w:szCs w:val="22"/>
              </w:rPr>
            </w:pPr>
            <w:r w:rsidRPr="00E101D1">
              <w:rPr>
                <w:rFonts w:cs="Arial"/>
                <w:sz w:val="22"/>
                <w:szCs w:val="22"/>
              </w:rPr>
              <w:t>8,367731</w:t>
            </w:r>
          </w:p>
        </w:tc>
        <w:tc>
          <w:tcPr>
            <w:tcW w:w="983" w:type="dxa"/>
            <w:tcBorders>
              <w:top w:val="single" w:sz="8" w:space="0" w:color="auto"/>
              <w:left w:val="nil"/>
              <w:bottom w:val="single" w:sz="8" w:space="0" w:color="auto"/>
              <w:right w:val="single" w:sz="8" w:space="0" w:color="auto"/>
            </w:tcBorders>
            <w:shd w:val="clear" w:color="auto" w:fill="D9D9D9"/>
          </w:tcPr>
          <w:p w:rsidR="003E3855" w:rsidRPr="00E101D1" w:rsidRDefault="003E3855" w:rsidP="006A5856">
            <w:pPr>
              <w:jc w:val="both"/>
              <w:rPr>
                <w:rFonts w:eastAsia="Calibri" w:cs="Arial"/>
                <w:szCs w:val="22"/>
                <w:lang w:val="es-ES" w:eastAsia="ca-ES"/>
              </w:rPr>
            </w:pPr>
          </w:p>
        </w:tc>
        <w:tc>
          <w:tcPr>
            <w:tcW w:w="983" w:type="dxa"/>
            <w:tcBorders>
              <w:top w:val="single" w:sz="8" w:space="0" w:color="auto"/>
              <w:left w:val="nil"/>
              <w:bottom w:val="single" w:sz="8" w:space="0" w:color="auto"/>
              <w:right w:val="single" w:sz="8" w:space="0" w:color="auto"/>
            </w:tcBorders>
            <w:shd w:val="clear" w:color="auto" w:fill="D9D9D9"/>
          </w:tcPr>
          <w:p w:rsidR="003E3855" w:rsidRPr="00E101D1" w:rsidRDefault="003E3855" w:rsidP="006A5856">
            <w:pPr>
              <w:jc w:val="both"/>
              <w:rPr>
                <w:rFonts w:eastAsia="Calibri" w:cs="Arial"/>
                <w:szCs w:val="22"/>
                <w:lang w:val="es-ES" w:eastAsia="ca-ES"/>
              </w:rPr>
            </w:pPr>
          </w:p>
        </w:tc>
        <w:tc>
          <w:tcPr>
            <w:tcW w:w="983" w:type="dxa"/>
            <w:tcBorders>
              <w:top w:val="single" w:sz="8" w:space="0" w:color="auto"/>
              <w:left w:val="nil"/>
              <w:bottom w:val="single" w:sz="8" w:space="0" w:color="auto"/>
              <w:right w:val="single" w:sz="8" w:space="0" w:color="auto"/>
            </w:tcBorders>
            <w:shd w:val="clear" w:color="auto" w:fill="D9D9D9"/>
          </w:tcPr>
          <w:p w:rsidR="003E3855" w:rsidRPr="00E101D1" w:rsidRDefault="003E3855" w:rsidP="006A5856">
            <w:pPr>
              <w:jc w:val="both"/>
              <w:rPr>
                <w:rFonts w:eastAsia="Calibri" w:cs="Arial"/>
                <w:szCs w:val="22"/>
                <w:lang w:val="es-ES" w:eastAsia="ca-ES"/>
              </w:rPr>
            </w:pPr>
          </w:p>
        </w:tc>
      </w:tr>
      <w:tr w:rsidR="003E3855" w:rsidRPr="00E101D1" w:rsidTr="00CB7E8F">
        <w:trPr>
          <w:trHeight w:val="315"/>
        </w:trPr>
        <w:tc>
          <w:tcPr>
            <w:tcW w:w="1186" w:type="dxa"/>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3E3855" w:rsidRPr="00E101D1" w:rsidRDefault="003E3855" w:rsidP="006A5856">
            <w:pPr>
              <w:jc w:val="both"/>
              <w:rPr>
                <w:rFonts w:eastAsia="Calibri" w:cs="Arial"/>
                <w:szCs w:val="22"/>
                <w:lang w:val="es-ES" w:eastAsia="ca-ES"/>
              </w:rPr>
            </w:pPr>
            <w:r w:rsidRPr="00E101D1">
              <w:rPr>
                <w:rFonts w:eastAsia="Calibri" w:cs="Arial"/>
                <w:sz w:val="22"/>
                <w:szCs w:val="22"/>
                <w:lang w:val="es-ES" w:eastAsia="ca-ES"/>
              </w:rPr>
              <w:t>6.1 A</w:t>
            </w:r>
          </w:p>
        </w:tc>
        <w:tc>
          <w:tcPr>
            <w:tcW w:w="1001" w:type="dxa"/>
            <w:tcBorders>
              <w:top w:val="nil"/>
              <w:left w:val="nil"/>
              <w:bottom w:val="single" w:sz="8" w:space="0" w:color="auto"/>
              <w:right w:val="single" w:sz="8" w:space="0" w:color="auto"/>
            </w:tcBorders>
            <w:tcMar>
              <w:top w:w="0" w:type="dxa"/>
              <w:left w:w="70" w:type="dxa"/>
              <w:bottom w:w="0" w:type="dxa"/>
              <w:right w:w="70" w:type="dxa"/>
            </w:tcMar>
            <w:vAlign w:val="center"/>
          </w:tcPr>
          <w:p w:rsidR="003E3855" w:rsidRPr="00E101D1" w:rsidRDefault="003E3855" w:rsidP="006A5856">
            <w:pPr>
              <w:jc w:val="both"/>
              <w:rPr>
                <w:rFonts w:cs="Arial"/>
                <w:szCs w:val="22"/>
              </w:rPr>
            </w:pPr>
            <w:r w:rsidRPr="00E101D1">
              <w:rPr>
                <w:rFonts w:cs="Arial"/>
                <w:sz w:val="22"/>
                <w:szCs w:val="22"/>
              </w:rPr>
              <w:t>39,139427</w:t>
            </w:r>
          </w:p>
        </w:tc>
        <w:tc>
          <w:tcPr>
            <w:tcW w:w="913" w:type="dxa"/>
            <w:tcBorders>
              <w:top w:val="nil"/>
              <w:left w:val="nil"/>
              <w:bottom w:val="single" w:sz="8" w:space="0" w:color="auto"/>
              <w:right w:val="single" w:sz="8" w:space="0" w:color="auto"/>
            </w:tcBorders>
            <w:vAlign w:val="center"/>
          </w:tcPr>
          <w:p w:rsidR="003E3855" w:rsidRPr="00E101D1" w:rsidRDefault="003E3855" w:rsidP="006A5856">
            <w:pPr>
              <w:jc w:val="both"/>
              <w:rPr>
                <w:rFonts w:cs="Arial"/>
                <w:szCs w:val="22"/>
              </w:rPr>
            </w:pPr>
            <w:r w:rsidRPr="00E101D1">
              <w:rPr>
                <w:rFonts w:cs="Arial"/>
                <w:sz w:val="22"/>
                <w:szCs w:val="22"/>
              </w:rPr>
              <w:t>19,586654</w:t>
            </w:r>
          </w:p>
        </w:tc>
        <w:tc>
          <w:tcPr>
            <w:tcW w:w="989" w:type="dxa"/>
            <w:tcBorders>
              <w:top w:val="nil"/>
              <w:left w:val="nil"/>
              <w:bottom w:val="single" w:sz="8" w:space="0" w:color="auto"/>
              <w:right w:val="single" w:sz="8" w:space="0" w:color="auto"/>
            </w:tcBorders>
            <w:vAlign w:val="center"/>
          </w:tcPr>
          <w:p w:rsidR="003E3855" w:rsidRPr="00E101D1" w:rsidRDefault="003E3855" w:rsidP="006A5856">
            <w:pPr>
              <w:jc w:val="both"/>
              <w:rPr>
                <w:rFonts w:cs="Arial"/>
                <w:szCs w:val="22"/>
              </w:rPr>
            </w:pPr>
            <w:r w:rsidRPr="00E101D1">
              <w:rPr>
                <w:rFonts w:cs="Arial"/>
                <w:sz w:val="22"/>
                <w:szCs w:val="22"/>
              </w:rPr>
              <w:t>14,334178</w:t>
            </w:r>
          </w:p>
        </w:tc>
        <w:tc>
          <w:tcPr>
            <w:tcW w:w="983" w:type="dxa"/>
            <w:tcBorders>
              <w:top w:val="nil"/>
              <w:left w:val="nil"/>
              <w:bottom w:val="single" w:sz="8" w:space="0" w:color="auto"/>
              <w:right w:val="single" w:sz="8" w:space="0" w:color="auto"/>
            </w:tcBorders>
            <w:vAlign w:val="center"/>
          </w:tcPr>
          <w:p w:rsidR="003E3855" w:rsidRPr="00E101D1" w:rsidRDefault="003E3855" w:rsidP="006A5856">
            <w:pPr>
              <w:jc w:val="both"/>
              <w:rPr>
                <w:rFonts w:cs="Arial"/>
                <w:szCs w:val="22"/>
              </w:rPr>
            </w:pPr>
            <w:r w:rsidRPr="00E101D1">
              <w:rPr>
                <w:rFonts w:cs="Arial"/>
                <w:sz w:val="22"/>
                <w:szCs w:val="22"/>
              </w:rPr>
              <w:t>14,334178</w:t>
            </w:r>
          </w:p>
        </w:tc>
        <w:tc>
          <w:tcPr>
            <w:tcW w:w="983" w:type="dxa"/>
            <w:tcBorders>
              <w:top w:val="nil"/>
              <w:left w:val="nil"/>
              <w:bottom w:val="single" w:sz="8" w:space="0" w:color="auto"/>
              <w:right w:val="single" w:sz="8" w:space="0" w:color="auto"/>
            </w:tcBorders>
            <w:vAlign w:val="center"/>
          </w:tcPr>
          <w:p w:rsidR="003E3855" w:rsidRPr="00E101D1" w:rsidRDefault="003E3855" w:rsidP="006A5856">
            <w:pPr>
              <w:jc w:val="both"/>
              <w:rPr>
                <w:rFonts w:cs="Arial"/>
                <w:szCs w:val="22"/>
              </w:rPr>
            </w:pPr>
            <w:r w:rsidRPr="00E101D1">
              <w:rPr>
                <w:rFonts w:cs="Arial"/>
                <w:sz w:val="22"/>
                <w:szCs w:val="22"/>
              </w:rPr>
              <w:t>14,334178</w:t>
            </w:r>
          </w:p>
        </w:tc>
        <w:tc>
          <w:tcPr>
            <w:tcW w:w="983" w:type="dxa"/>
            <w:tcBorders>
              <w:top w:val="nil"/>
              <w:left w:val="nil"/>
              <w:bottom w:val="single" w:sz="8" w:space="0" w:color="auto"/>
              <w:right w:val="single" w:sz="8" w:space="0" w:color="auto"/>
            </w:tcBorders>
            <w:vAlign w:val="center"/>
          </w:tcPr>
          <w:p w:rsidR="003E3855" w:rsidRPr="00E101D1" w:rsidRDefault="003E3855" w:rsidP="006A5856">
            <w:pPr>
              <w:jc w:val="both"/>
              <w:rPr>
                <w:rFonts w:cs="Arial"/>
                <w:szCs w:val="22"/>
              </w:rPr>
            </w:pPr>
            <w:r w:rsidRPr="00E101D1">
              <w:rPr>
                <w:rFonts w:cs="Arial"/>
                <w:sz w:val="22"/>
                <w:szCs w:val="22"/>
              </w:rPr>
              <w:t>6,540177</w:t>
            </w:r>
          </w:p>
        </w:tc>
      </w:tr>
    </w:tbl>
    <w:p w:rsidR="003E3855" w:rsidRPr="00E101D1" w:rsidRDefault="003E3855" w:rsidP="006A5856">
      <w:pPr>
        <w:jc w:val="both"/>
        <w:rPr>
          <w:rFonts w:cs="Arial"/>
          <w:sz w:val="22"/>
          <w:szCs w:val="22"/>
        </w:rPr>
      </w:pPr>
    </w:p>
    <w:p w:rsidR="003E3855" w:rsidRPr="00E101D1" w:rsidRDefault="003E3855" w:rsidP="006A5856">
      <w:pPr>
        <w:jc w:val="both"/>
        <w:rPr>
          <w:rFonts w:cs="Arial"/>
          <w:sz w:val="22"/>
          <w:szCs w:val="22"/>
        </w:rPr>
      </w:pPr>
      <w:r w:rsidRPr="00E101D1">
        <w:rPr>
          <w:rFonts w:cs="Arial"/>
          <w:sz w:val="22"/>
          <w:szCs w:val="22"/>
        </w:rPr>
        <w:t xml:space="preserve">Els preus del terme de potència són fixats per la regulació vigent.  </w:t>
      </w:r>
      <w:r w:rsidRPr="00E101D1">
        <w:rPr>
          <w:rFonts w:cs="Arial"/>
          <w:i/>
          <w:sz w:val="22"/>
          <w:szCs w:val="22"/>
        </w:rPr>
        <w:t>Ordre IET/107/2014, de 31 de gener (BOE núm. 312, de 26 de desembre de 2014) i Ordre IET/2444/2014, de 19 de desembre (BOE núm. 28, d’1 de febrer de 2014).</w:t>
      </w:r>
      <w:r w:rsidRPr="00E101D1">
        <w:rPr>
          <w:rFonts w:cs="Arial"/>
          <w:sz w:val="22"/>
          <w:szCs w:val="22"/>
        </w:rPr>
        <w:t xml:space="preserve"> </w:t>
      </w:r>
    </w:p>
    <w:p w:rsidR="003E3855" w:rsidRPr="00E101D1" w:rsidRDefault="003E3855" w:rsidP="006A5856">
      <w:pPr>
        <w:jc w:val="both"/>
        <w:rPr>
          <w:rFonts w:cs="Arial"/>
          <w:sz w:val="22"/>
          <w:szCs w:val="22"/>
        </w:rPr>
      </w:pPr>
    </w:p>
    <w:p w:rsidR="003E3855" w:rsidRPr="00E101D1" w:rsidRDefault="003E3855" w:rsidP="006A5856">
      <w:pPr>
        <w:jc w:val="both"/>
        <w:rPr>
          <w:rFonts w:cs="Arial"/>
          <w:sz w:val="22"/>
          <w:szCs w:val="22"/>
        </w:rPr>
      </w:pPr>
      <w:r w:rsidRPr="00E101D1">
        <w:rPr>
          <w:rFonts w:cs="Arial"/>
          <w:b/>
          <w:sz w:val="22"/>
          <w:szCs w:val="22"/>
        </w:rPr>
        <w:t>Segon.-</w:t>
      </w:r>
      <w:r w:rsidRPr="00E101D1">
        <w:rPr>
          <w:rFonts w:cs="Arial"/>
          <w:sz w:val="22"/>
          <w:szCs w:val="22"/>
        </w:rPr>
        <w:t>Aprovar l'autorització i disposició de la despesa a favor d'Endesa Energia SAU. -empresa adjudicatària del contracte derivat de l'acord marc de subministrament d’energia elèctrica-,   per import de màxim de 21.000 € que s'imputarà, dins del pressupost municipal de  l'any 2017, a càrrec de l'aplicació pressupostària 165 221.00</w:t>
      </w:r>
    </w:p>
    <w:p w:rsidR="003E3855" w:rsidRPr="00E101D1" w:rsidRDefault="003E3855" w:rsidP="006A5856">
      <w:pPr>
        <w:jc w:val="both"/>
        <w:rPr>
          <w:rFonts w:cs="Arial"/>
          <w:sz w:val="22"/>
          <w:szCs w:val="22"/>
        </w:rPr>
      </w:pPr>
    </w:p>
    <w:p w:rsidR="003E3855" w:rsidRPr="00E101D1" w:rsidRDefault="003E3855" w:rsidP="006A5856">
      <w:pPr>
        <w:jc w:val="both"/>
        <w:rPr>
          <w:rFonts w:cs="Arial"/>
          <w:sz w:val="22"/>
          <w:szCs w:val="22"/>
        </w:rPr>
      </w:pPr>
      <w:r w:rsidRPr="00E101D1">
        <w:rPr>
          <w:rFonts w:cs="Arial"/>
          <w:b/>
          <w:sz w:val="22"/>
          <w:szCs w:val="22"/>
        </w:rPr>
        <w:t>Tercer.-</w:t>
      </w:r>
      <w:r w:rsidRPr="00E101D1">
        <w:rPr>
          <w:rFonts w:cs="Arial"/>
          <w:sz w:val="22"/>
          <w:szCs w:val="22"/>
        </w:rPr>
        <w:t xml:space="preserve"> Qualsevol altre acord que resulti pertinent a criteri de l’entitat. </w:t>
      </w:r>
    </w:p>
    <w:p w:rsidR="003E3855" w:rsidRPr="00E101D1" w:rsidRDefault="003E3855" w:rsidP="006A5856">
      <w:pPr>
        <w:jc w:val="both"/>
        <w:rPr>
          <w:rFonts w:cs="Arial"/>
          <w:b/>
          <w:sz w:val="22"/>
          <w:szCs w:val="22"/>
        </w:rPr>
      </w:pPr>
    </w:p>
    <w:p w:rsidR="003E3855" w:rsidRPr="00E101D1" w:rsidRDefault="003E3855" w:rsidP="006A5856">
      <w:pPr>
        <w:jc w:val="both"/>
        <w:rPr>
          <w:rFonts w:cs="Arial"/>
          <w:sz w:val="22"/>
          <w:szCs w:val="22"/>
        </w:rPr>
      </w:pPr>
      <w:r w:rsidRPr="00E101D1">
        <w:rPr>
          <w:rFonts w:cs="Arial"/>
          <w:b/>
          <w:sz w:val="22"/>
          <w:szCs w:val="22"/>
        </w:rPr>
        <w:t>Quart.-</w:t>
      </w:r>
      <w:r w:rsidRPr="00E101D1">
        <w:rPr>
          <w:rFonts w:cs="Arial"/>
          <w:sz w:val="22"/>
          <w:szCs w:val="22"/>
        </w:rPr>
        <w:t xml:space="preserve"> Comunicar aquest acord a la Central de contractació de l’ACM i al CCDL (Carrer València, 231, 6ª, 08007, Barcelona).</w:t>
      </w:r>
    </w:p>
    <w:p w:rsidR="003E3855" w:rsidRPr="00E101D1" w:rsidRDefault="003E3855" w:rsidP="006A5856">
      <w:pPr>
        <w:jc w:val="both"/>
        <w:rPr>
          <w:rFonts w:cs="Arial"/>
          <w:sz w:val="22"/>
          <w:szCs w:val="22"/>
        </w:rPr>
      </w:pPr>
    </w:p>
    <w:p w:rsidR="003E3855" w:rsidRPr="00E101D1" w:rsidRDefault="003E3855" w:rsidP="006A5856">
      <w:pPr>
        <w:pBdr>
          <w:bottom w:val="single" w:sz="6" w:space="1" w:color="auto"/>
        </w:pBdr>
        <w:jc w:val="both"/>
        <w:rPr>
          <w:rFonts w:cs="Arial"/>
          <w:sz w:val="22"/>
          <w:szCs w:val="22"/>
        </w:rPr>
      </w:pPr>
      <w:r w:rsidRPr="00E101D1">
        <w:rPr>
          <w:rFonts w:cs="Arial"/>
          <w:b/>
          <w:sz w:val="22"/>
          <w:szCs w:val="22"/>
        </w:rPr>
        <w:t>Cinquè.-</w:t>
      </w:r>
      <w:r w:rsidRPr="00E101D1">
        <w:rPr>
          <w:rFonts w:cs="Arial"/>
          <w:sz w:val="22"/>
          <w:szCs w:val="22"/>
        </w:rPr>
        <w:t xml:space="preserve"> Notificar aquest acord a Endesa Energia SAU, com a empresa adjudicatària del contracte derivat de l’Acord marc de subministrament d’energia elèctrica (Avinguda Vilanova, 2-10 , 08018, Barcelona), tot donant-li els efectes de publicitat que siguin preceptius.</w:t>
      </w:r>
    </w:p>
    <w:p w:rsidR="003E3855" w:rsidRPr="00E101D1" w:rsidRDefault="003E3855" w:rsidP="006A5856">
      <w:pPr>
        <w:pBdr>
          <w:bottom w:val="single" w:sz="6" w:space="1" w:color="auto"/>
        </w:pBdr>
        <w:jc w:val="both"/>
        <w:rPr>
          <w:rFonts w:cs="Arial"/>
          <w:sz w:val="22"/>
          <w:szCs w:val="22"/>
        </w:rPr>
      </w:pPr>
    </w:p>
    <w:p w:rsidR="000B158D" w:rsidRPr="00E101D1" w:rsidRDefault="000B158D" w:rsidP="006A585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right="-58"/>
        <w:jc w:val="both"/>
        <w:rPr>
          <w:rFonts w:cs="Arial"/>
          <w:sz w:val="22"/>
          <w:szCs w:val="22"/>
        </w:rPr>
      </w:pPr>
    </w:p>
    <w:p w:rsidR="00A34FF5" w:rsidRPr="00E101D1" w:rsidRDefault="00A34FF5" w:rsidP="006A58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 w:val="22"/>
          <w:szCs w:val="22"/>
        </w:rPr>
      </w:pPr>
    </w:p>
    <w:p w:rsidR="00D67EA2" w:rsidRPr="006A5856" w:rsidRDefault="00D67EA2" w:rsidP="00D67EA2">
      <w:pPr>
        <w:jc w:val="both"/>
        <w:rPr>
          <w:rFonts w:cs="Arial"/>
          <w:sz w:val="22"/>
          <w:szCs w:val="22"/>
        </w:rPr>
      </w:pPr>
      <w:r w:rsidRPr="006A5856">
        <w:rPr>
          <w:rFonts w:cs="Arial"/>
          <w:sz w:val="22"/>
          <w:szCs w:val="22"/>
        </w:rPr>
        <w:t>Sotmè</w:t>
      </w:r>
      <w:r>
        <w:rPr>
          <w:rFonts w:cs="Arial"/>
          <w:sz w:val="22"/>
          <w:szCs w:val="22"/>
        </w:rPr>
        <w:t>s a votació, per unanimitat de les</w:t>
      </w:r>
      <w:r w:rsidRPr="006A5856">
        <w:rPr>
          <w:rFonts w:cs="Arial"/>
          <w:sz w:val="22"/>
          <w:szCs w:val="22"/>
        </w:rPr>
        <w:t xml:space="preserve"> </w:t>
      </w:r>
      <w:r>
        <w:rPr>
          <w:rFonts w:cs="Arial"/>
          <w:sz w:val="22"/>
          <w:szCs w:val="22"/>
        </w:rPr>
        <w:t>tres</w:t>
      </w:r>
      <w:r w:rsidRPr="006A5856">
        <w:rPr>
          <w:rFonts w:cs="Arial"/>
          <w:sz w:val="22"/>
          <w:szCs w:val="22"/>
        </w:rPr>
        <w:t xml:space="preserve"> membres assistents (Mar Amorós Mas – Alcaldessa -  Lourdes </w:t>
      </w:r>
      <w:proofErr w:type="spellStart"/>
      <w:r w:rsidRPr="006A5856">
        <w:rPr>
          <w:rFonts w:cs="Arial"/>
          <w:sz w:val="22"/>
          <w:szCs w:val="22"/>
        </w:rPr>
        <w:t>Aluja</w:t>
      </w:r>
      <w:proofErr w:type="spellEnd"/>
      <w:r w:rsidRPr="006A5856">
        <w:rPr>
          <w:rFonts w:cs="Arial"/>
          <w:sz w:val="22"/>
          <w:szCs w:val="22"/>
        </w:rPr>
        <w:t xml:space="preserve"> Mata i Maria Antònia Cabré Barberà – regidor</w:t>
      </w:r>
      <w:r>
        <w:rPr>
          <w:rFonts w:cs="Arial"/>
          <w:sz w:val="22"/>
          <w:szCs w:val="22"/>
        </w:rPr>
        <w:t>e</w:t>
      </w:r>
      <w:r w:rsidRPr="006A5856">
        <w:rPr>
          <w:rFonts w:cs="Arial"/>
          <w:sz w:val="22"/>
          <w:szCs w:val="22"/>
        </w:rPr>
        <w:t xml:space="preserve">s - ), el Ple de l’Ajuntament  aprova en tots els seus punts els anteriors acords. </w:t>
      </w:r>
    </w:p>
    <w:p w:rsidR="00861217" w:rsidRPr="00E101D1" w:rsidRDefault="00861217" w:rsidP="006A5856">
      <w:pPr>
        <w:jc w:val="both"/>
        <w:rPr>
          <w:rFonts w:cs="Arial"/>
          <w:sz w:val="22"/>
          <w:szCs w:val="22"/>
        </w:rPr>
      </w:pPr>
    </w:p>
    <w:p w:rsidR="002A03AC" w:rsidRPr="00E101D1" w:rsidRDefault="002A03AC" w:rsidP="006A5856">
      <w:pPr>
        <w:pStyle w:val="Textoindependiente31"/>
        <w:rPr>
          <w:color w:val="auto"/>
          <w:sz w:val="22"/>
          <w:szCs w:val="22"/>
          <w:u w:val="single"/>
          <w:lang w:eastAsia="es-ES"/>
        </w:rPr>
      </w:pPr>
      <w:r w:rsidRPr="00E101D1">
        <w:rPr>
          <w:color w:val="auto"/>
          <w:sz w:val="22"/>
          <w:szCs w:val="22"/>
          <w:u w:val="single"/>
          <w:lang w:eastAsia="es-ES"/>
        </w:rPr>
        <w:lastRenderedPageBreak/>
        <w:t xml:space="preserve">3.- ACORD D’APROVACIO </w:t>
      </w:r>
      <w:r w:rsidRPr="00E101D1">
        <w:rPr>
          <w:bCs/>
          <w:sz w:val="22"/>
          <w:szCs w:val="22"/>
          <w:u w:val="single"/>
        </w:rPr>
        <w:t>INICIAL DE L’AGRUPACIÓ DELS MUNICIPIS DE PRADELL DE LA TEIXETA I LA TORRE DE FONTAUBELLA PER AL SOSTENIMENT EN COMÚ DEL LLOC DE SECRETARI – INTERVENTOR, I L’APROVACIÓ INICIAL DELS ESTATUTS QUE EL REGULEN</w:t>
      </w:r>
    </w:p>
    <w:p w:rsidR="00861217" w:rsidRPr="00E101D1" w:rsidRDefault="00861217" w:rsidP="006A5856">
      <w:pPr>
        <w:jc w:val="both"/>
        <w:rPr>
          <w:rFonts w:cs="Arial"/>
          <w:sz w:val="22"/>
          <w:szCs w:val="22"/>
        </w:rPr>
      </w:pPr>
    </w:p>
    <w:p w:rsidR="00861217" w:rsidRPr="00E101D1" w:rsidRDefault="00861217" w:rsidP="006A5856">
      <w:pPr>
        <w:ind w:left="48"/>
        <w:jc w:val="both"/>
        <w:rPr>
          <w:rFonts w:cs="Arial"/>
          <w:b/>
          <w:bCs/>
          <w:sz w:val="22"/>
          <w:szCs w:val="22"/>
        </w:rPr>
      </w:pPr>
      <w:r w:rsidRPr="00E101D1">
        <w:rPr>
          <w:rFonts w:cs="Arial"/>
          <w:b/>
          <w:bCs/>
          <w:sz w:val="22"/>
          <w:szCs w:val="22"/>
        </w:rPr>
        <w:t xml:space="preserve">1. ANTECEDENTS </w:t>
      </w:r>
    </w:p>
    <w:p w:rsidR="00861217" w:rsidRPr="00E101D1" w:rsidRDefault="00861217" w:rsidP="006A5856">
      <w:pPr>
        <w:tabs>
          <w:tab w:val="num" w:pos="0"/>
        </w:tabs>
        <w:ind w:left="48"/>
        <w:jc w:val="both"/>
        <w:rPr>
          <w:rFonts w:cs="Arial"/>
          <w:sz w:val="22"/>
          <w:szCs w:val="22"/>
        </w:rPr>
      </w:pPr>
    </w:p>
    <w:p w:rsidR="00861217" w:rsidRPr="00E101D1" w:rsidRDefault="00861217" w:rsidP="006A5856">
      <w:pPr>
        <w:jc w:val="both"/>
        <w:rPr>
          <w:rFonts w:cs="Arial"/>
          <w:sz w:val="22"/>
          <w:szCs w:val="22"/>
        </w:rPr>
      </w:pPr>
      <w:r w:rsidRPr="00E101D1">
        <w:rPr>
          <w:rStyle w:val="nfasis"/>
          <w:rFonts w:ascii="Arial" w:hAnsi="Arial" w:cs="Arial"/>
          <w:i w:val="0"/>
          <w:iCs w:val="0"/>
          <w:sz w:val="22"/>
          <w:szCs w:val="22"/>
        </w:rPr>
        <w:t>Atès que e</w:t>
      </w:r>
      <w:r w:rsidRPr="00E101D1">
        <w:rPr>
          <w:rFonts w:cs="Arial"/>
          <w:sz w:val="22"/>
          <w:szCs w:val="22"/>
        </w:rPr>
        <w:t xml:space="preserve">n l'actualitat les funcions de Secretari Interventor de l'Ajuntament de Pradell de la Teixeta venen essent exercides per la Diputació de Tarragona per la impossibilitat econòmica de sostenir-la de manera permanent per part d'aquesta Corporació i atès que l’agrupació formalment constituïda amb Porrera i La Torre de Fontaubella no funciona a la pràctica, cobrint aquestes places els esmentats ajuntaments mitjançant nomenament accidental.  </w:t>
      </w:r>
    </w:p>
    <w:p w:rsidR="00861217" w:rsidRPr="00E101D1" w:rsidRDefault="00861217" w:rsidP="006A5856">
      <w:pPr>
        <w:jc w:val="both"/>
        <w:rPr>
          <w:rFonts w:cs="Arial"/>
          <w:sz w:val="22"/>
          <w:szCs w:val="22"/>
        </w:rPr>
      </w:pPr>
    </w:p>
    <w:p w:rsidR="00861217" w:rsidRPr="00E101D1" w:rsidRDefault="00861217" w:rsidP="006A5856">
      <w:pPr>
        <w:jc w:val="both"/>
        <w:rPr>
          <w:rFonts w:cs="Arial"/>
          <w:sz w:val="22"/>
          <w:szCs w:val="22"/>
        </w:rPr>
      </w:pPr>
      <w:r w:rsidRPr="00E101D1">
        <w:rPr>
          <w:rFonts w:cs="Arial"/>
          <w:sz w:val="22"/>
          <w:szCs w:val="22"/>
        </w:rPr>
        <w:t xml:space="preserve">Atès que l'Ajuntament de Pradell de la Teixeta disposa d'un pressupost per l'exercici 2017, definitivament aprovat de 314.251,93 €, ascendint els recursos ordinaris del pressupost a 281.476,70 €. </w:t>
      </w:r>
    </w:p>
    <w:p w:rsidR="00861217" w:rsidRPr="00E101D1" w:rsidRDefault="00861217" w:rsidP="006A5856">
      <w:pPr>
        <w:jc w:val="both"/>
        <w:rPr>
          <w:rFonts w:cs="Arial"/>
          <w:sz w:val="22"/>
          <w:szCs w:val="22"/>
        </w:rPr>
      </w:pPr>
    </w:p>
    <w:p w:rsidR="00861217" w:rsidRPr="00E101D1" w:rsidRDefault="00861217" w:rsidP="006A5856">
      <w:pPr>
        <w:pStyle w:val="Textoindependiente2"/>
        <w:spacing w:line="240" w:lineRule="auto"/>
        <w:jc w:val="both"/>
        <w:rPr>
          <w:rFonts w:cs="Arial"/>
          <w:sz w:val="22"/>
          <w:szCs w:val="22"/>
        </w:rPr>
      </w:pPr>
      <w:r w:rsidRPr="00E101D1">
        <w:rPr>
          <w:rFonts w:cs="Arial"/>
          <w:sz w:val="22"/>
          <w:szCs w:val="22"/>
        </w:rPr>
        <w:t xml:space="preserve">Aquest Municipi gaudeix d'una població oficial de 174 habitants segons les dades </w:t>
      </w:r>
      <w:proofErr w:type="spellStart"/>
      <w:r w:rsidRPr="00E101D1">
        <w:rPr>
          <w:rFonts w:cs="Arial"/>
          <w:sz w:val="22"/>
          <w:szCs w:val="22"/>
        </w:rPr>
        <w:t>obrants</w:t>
      </w:r>
      <w:proofErr w:type="spellEnd"/>
      <w:r w:rsidRPr="00E101D1">
        <w:rPr>
          <w:rFonts w:cs="Arial"/>
          <w:sz w:val="22"/>
          <w:szCs w:val="22"/>
        </w:rPr>
        <w:t xml:space="preserve"> a l’institut d’Estadística de Catalunya pe r l’any 2016, pels 134 del municipi de La Torre de Fontaubella. </w:t>
      </w:r>
    </w:p>
    <w:p w:rsidR="00861217" w:rsidRPr="00E101D1" w:rsidRDefault="00861217" w:rsidP="006A5856">
      <w:pPr>
        <w:pStyle w:val="Textoindependiente2"/>
        <w:spacing w:line="240" w:lineRule="auto"/>
        <w:jc w:val="both"/>
        <w:rPr>
          <w:rFonts w:cs="Arial"/>
          <w:sz w:val="22"/>
          <w:szCs w:val="22"/>
        </w:rPr>
      </w:pPr>
    </w:p>
    <w:p w:rsidR="00861217" w:rsidRPr="00E101D1" w:rsidRDefault="00861217" w:rsidP="006A5856">
      <w:pPr>
        <w:pStyle w:val="Textoindependiente2"/>
        <w:spacing w:line="240" w:lineRule="auto"/>
        <w:jc w:val="both"/>
        <w:rPr>
          <w:rFonts w:cs="Arial"/>
          <w:i/>
          <w:iCs/>
          <w:sz w:val="22"/>
          <w:szCs w:val="22"/>
        </w:rPr>
      </w:pPr>
      <w:r w:rsidRPr="00E101D1">
        <w:rPr>
          <w:rFonts w:cs="Arial"/>
          <w:sz w:val="22"/>
          <w:szCs w:val="22"/>
        </w:rPr>
        <w:t>L’art. 3 del RD 1732/1994, de 29 de juliol, de provisió de llocs de treball reservats a funcionaris amb habilitació de caràcter nacional determina, referint-se a les agrupacions: “</w:t>
      </w:r>
      <w:r w:rsidRPr="00E101D1">
        <w:rPr>
          <w:rFonts w:cs="Arial"/>
          <w:i/>
          <w:iCs/>
          <w:sz w:val="22"/>
          <w:szCs w:val="22"/>
        </w:rPr>
        <w:t>Les entitats locals el volum de les quals de serveis o recursos sigui insuficient podran sostenir en comú i mitjançant agrupació el lloc de secretaria, al que correspondrà la responsabilitat administrativa de les funcions pròpies del mateix en totes les entitats agrupades”.</w:t>
      </w:r>
    </w:p>
    <w:p w:rsidR="00861217" w:rsidRPr="00E101D1" w:rsidRDefault="00861217" w:rsidP="006A5856">
      <w:pPr>
        <w:jc w:val="both"/>
        <w:rPr>
          <w:rFonts w:cs="Arial"/>
          <w:sz w:val="22"/>
          <w:szCs w:val="22"/>
        </w:rPr>
      </w:pPr>
    </w:p>
    <w:p w:rsidR="00861217" w:rsidRPr="00E101D1" w:rsidRDefault="00861217" w:rsidP="006A5856">
      <w:pPr>
        <w:tabs>
          <w:tab w:val="left" w:pos="7584"/>
        </w:tabs>
        <w:ind w:right="-25"/>
        <w:jc w:val="both"/>
        <w:rPr>
          <w:rStyle w:val="nfasis"/>
          <w:rFonts w:ascii="Arial" w:hAnsi="Arial" w:cs="Arial"/>
          <w:i w:val="0"/>
          <w:iCs w:val="0"/>
          <w:sz w:val="22"/>
          <w:szCs w:val="22"/>
        </w:rPr>
      </w:pPr>
      <w:r w:rsidRPr="00E101D1">
        <w:rPr>
          <w:rStyle w:val="nfasis"/>
          <w:rFonts w:ascii="Arial" w:hAnsi="Arial" w:cs="Arial"/>
          <w:i w:val="0"/>
          <w:sz w:val="22"/>
          <w:szCs w:val="22"/>
        </w:rPr>
        <w:t>Atès que l’ens local té previst mantindre l’agrupació existent amb l’Ajuntament de la Torre de Fontaubella per al sosteniment en comú del lloc de secretari interventor, reservat a funcionaris amb habilitació de caràcter nacional, atès que l’Ajuntament de Porrera ja ha</w:t>
      </w:r>
      <w:r w:rsidRPr="00E101D1">
        <w:rPr>
          <w:rStyle w:val="nfasis"/>
          <w:rFonts w:ascii="Arial" w:hAnsi="Arial" w:cs="Arial"/>
          <w:i w:val="0"/>
          <w:iCs w:val="0"/>
          <w:sz w:val="22"/>
          <w:szCs w:val="22"/>
        </w:rPr>
        <w:t xml:space="preserve"> manifestat la seva voluntat de sortir d’aquesta agrupació mitjançant acord plenari de data 13 de desembre de 2016, el qual ha sigut recolzat per l’Ajuntament de Pradell de la Teixeta en data 20 de desembre de 2016 amb el respectiu acord plenari.</w:t>
      </w:r>
    </w:p>
    <w:p w:rsidR="00861217" w:rsidRPr="00E101D1" w:rsidRDefault="00861217" w:rsidP="006A5856">
      <w:pPr>
        <w:tabs>
          <w:tab w:val="left" w:pos="7584"/>
        </w:tabs>
        <w:ind w:right="-25"/>
        <w:jc w:val="both"/>
        <w:rPr>
          <w:rStyle w:val="nfasis"/>
          <w:rFonts w:ascii="Arial" w:hAnsi="Arial" w:cs="Arial"/>
          <w:i w:val="0"/>
          <w:iCs w:val="0"/>
          <w:sz w:val="22"/>
          <w:szCs w:val="22"/>
        </w:rPr>
      </w:pPr>
    </w:p>
    <w:p w:rsidR="00861217" w:rsidRPr="00E101D1" w:rsidRDefault="00861217" w:rsidP="006A5856">
      <w:pPr>
        <w:tabs>
          <w:tab w:val="left" w:pos="7584"/>
        </w:tabs>
        <w:ind w:right="-25"/>
        <w:jc w:val="both"/>
        <w:rPr>
          <w:rStyle w:val="nfasis"/>
          <w:rFonts w:ascii="Arial" w:hAnsi="Arial" w:cs="Arial"/>
          <w:i w:val="0"/>
          <w:iCs w:val="0"/>
          <w:sz w:val="22"/>
          <w:szCs w:val="22"/>
        </w:rPr>
      </w:pPr>
      <w:r w:rsidRPr="00E101D1">
        <w:rPr>
          <w:rStyle w:val="nfasis"/>
          <w:rFonts w:ascii="Arial" w:hAnsi="Arial" w:cs="Arial"/>
          <w:i w:val="0"/>
          <w:iCs w:val="0"/>
          <w:sz w:val="22"/>
          <w:szCs w:val="22"/>
        </w:rPr>
        <w:t xml:space="preserve">Atès que es proposa mantindre l’agrupació existent amb l’Ajuntament </w:t>
      </w:r>
      <w:r w:rsidRPr="00E101D1">
        <w:rPr>
          <w:rStyle w:val="nfasis"/>
          <w:rFonts w:ascii="Arial" w:hAnsi="Arial" w:cs="Arial"/>
          <w:sz w:val="22"/>
          <w:szCs w:val="22"/>
        </w:rPr>
        <w:t xml:space="preserve">de la </w:t>
      </w:r>
      <w:proofErr w:type="spellStart"/>
      <w:r w:rsidRPr="00E101D1">
        <w:rPr>
          <w:rStyle w:val="nfasis"/>
          <w:rFonts w:ascii="Arial" w:hAnsi="Arial" w:cs="Arial"/>
          <w:i w:val="0"/>
          <w:sz w:val="22"/>
          <w:szCs w:val="22"/>
        </w:rPr>
        <w:t>Torrre</w:t>
      </w:r>
      <w:proofErr w:type="spellEnd"/>
      <w:r w:rsidRPr="00E101D1">
        <w:rPr>
          <w:rStyle w:val="nfasis"/>
          <w:rFonts w:ascii="Arial" w:hAnsi="Arial" w:cs="Arial"/>
          <w:i w:val="0"/>
          <w:sz w:val="22"/>
          <w:szCs w:val="22"/>
        </w:rPr>
        <w:t xml:space="preserve"> de Fontaubella tant per estar ja agrupats com per la proximitat geogràfica que existeix amb aquest municipi, la qual facilita en aquest sentit el sosteniment en comú del lloc de treball.</w:t>
      </w:r>
    </w:p>
    <w:p w:rsidR="00861217" w:rsidRPr="00E101D1" w:rsidRDefault="00861217" w:rsidP="006A5856">
      <w:pPr>
        <w:jc w:val="both"/>
        <w:rPr>
          <w:rFonts w:cs="Arial"/>
          <w:sz w:val="22"/>
          <w:szCs w:val="22"/>
        </w:rPr>
      </w:pPr>
    </w:p>
    <w:p w:rsidR="00861217" w:rsidRPr="00E101D1" w:rsidRDefault="00861217" w:rsidP="006A5856">
      <w:pPr>
        <w:jc w:val="both"/>
        <w:rPr>
          <w:rFonts w:cs="Arial"/>
          <w:sz w:val="22"/>
          <w:szCs w:val="22"/>
        </w:rPr>
      </w:pPr>
      <w:r w:rsidRPr="00E101D1">
        <w:rPr>
          <w:rFonts w:cs="Arial"/>
          <w:sz w:val="22"/>
          <w:szCs w:val="22"/>
        </w:rPr>
        <w:lastRenderedPageBreak/>
        <w:t>Resulta necessari disposar d’uns Estatuts de l’Agrupació per al manteniment en comú de la plaça de secretaria intervenció dels 2 Ajuntaments.</w:t>
      </w:r>
    </w:p>
    <w:p w:rsidR="00861217" w:rsidRPr="00E101D1" w:rsidRDefault="00861217" w:rsidP="006A5856">
      <w:pPr>
        <w:tabs>
          <w:tab w:val="num" w:pos="0"/>
        </w:tabs>
        <w:ind w:left="48"/>
        <w:jc w:val="both"/>
        <w:rPr>
          <w:rFonts w:cs="Arial"/>
          <w:sz w:val="22"/>
          <w:szCs w:val="22"/>
        </w:rPr>
      </w:pPr>
    </w:p>
    <w:p w:rsidR="00861217" w:rsidRPr="00E101D1" w:rsidRDefault="00861217" w:rsidP="006A5856">
      <w:pPr>
        <w:jc w:val="both"/>
        <w:rPr>
          <w:rStyle w:val="nfasis"/>
          <w:rFonts w:ascii="Arial" w:hAnsi="Arial" w:cs="Arial"/>
          <w:i w:val="0"/>
          <w:iCs w:val="0"/>
          <w:sz w:val="22"/>
          <w:szCs w:val="22"/>
        </w:rPr>
      </w:pPr>
      <w:r w:rsidRPr="00E101D1">
        <w:rPr>
          <w:rStyle w:val="nfasis"/>
          <w:rFonts w:ascii="Arial" w:hAnsi="Arial" w:cs="Arial"/>
          <w:i w:val="0"/>
          <w:iCs w:val="0"/>
          <w:sz w:val="22"/>
          <w:szCs w:val="22"/>
        </w:rPr>
        <w:t>Atès que la Llei 27/2013, de 27 de desembre, de racionalització i sostenibilitat de l'Administració Local, que modifica la Llei 7/1985, de 2 d'abril, Reguladora de les Bases de Règim Local, introdueix un nou article, el 92 bis, que al seu apartat 1 estableix que són funcions públiques necessàries en totes les Corporacions locals, la responsabilitat administrativa de les quals està reservada a funcionaris d'administració local amb habilitació de caràcter nacional:</w:t>
      </w:r>
    </w:p>
    <w:p w:rsidR="00861217" w:rsidRPr="00E101D1" w:rsidRDefault="00861217" w:rsidP="006A5856">
      <w:pPr>
        <w:jc w:val="both"/>
        <w:rPr>
          <w:rStyle w:val="nfasis"/>
          <w:rFonts w:ascii="Arial" w:hAnsi="Arial" w:cs="Arial"/>
          <w:i w:val="0"/>
          <w:iCs w:val="0"/>
          <w:sz w:val="22"/>
          <w:szCs w:val="22"/>
        </w:rPr>
      </w:pPr>
      <w:r w:rsidRPr="00E101D1">
        <w:rPr>
          <w:rStyle w:val="nfasis"/>
          <w:rFonts w:ascii="Arial" w:hAnsi="Arial" w:cs="Arial"/>
          <w:i w:val="0"/>
          <w:iCs w:val="0"/>
          <w:sz w:val="22"/>
          <w:szCs w:val="22"/>
        </w:rPr>
        <w:t>a) La de Secretaria, comprensiva de la fe pública i l'assessorament legal preceptiu i</w:t>
      </w:r>
      <w:r w:rsidRPr="00E101D1">
        <w:rPr>
          <w:rStyle w:val="nfasis"/>
          <w:rFonts w:ascii="Arial" w:hAnsi="Arial" w:cs="Arial"/>
          <w:i w:val="0"/>
          <w:iCs w:val="0"/>
          <w:sz w:val="22"/>
          <w:szCs w:val="22"/>
        </w:rPr>
        <w:br/>
        <w:t>b) El control i la fiscalització interna de la gestió economicofinancera i pressupostària,</w:t>
      </w:r>
      <w:r w:rsidRPr="00E101D1">
        <w:rPr>
          <w:rStyle w:val="nfasis"/>
          <w:rFonts w:ascii="Arial" w:hAnsi="Arial" w:cs="Arial"/>
          <w:i w:val="0"/>
          <w:iCs w:val="0"/>
          <w:sz w:val="22"/>
          <w:szCs w:val="22"/>
        </w:rPr>
        <w:br/>
        <w:t>i la comptabilitat, tresoreria i recaptació.</w:t>
      </w:r>
    </w:p>
    <w:p w:rsidR="00861217" w:rsidRPr="00E101D1" w:rsidRDefault="00861217" w:rsidP="006A5856">
      <w:pPr>
        <w:jc w:val="both"/>
        <w:rPr>
          <w:rStyle w:val="nfasis"/>
          <w:rFonts w:ascii="Arial" w:hAnsi="Arial" w:cs="Arial"/>
          <w:i w:val="0"/>
          <w:iCs w:val="0"/>
          <w:sz w:val="22"/>
          <w:szCs w:val="22"/>
        </w:rPr>
      </w:pPr>
    </w:p>
    <w:p w:rsidR="00861217" w:rsidRPr="00E101D1" w:rsidRDefault="00861217" w:rsidP="006A5856">
      <w:pPr>
        <w:tabs>
          <w:tab w:val="num" w:pos="0"/>
        </w:tabs>
        <w:ind w:left="48"/>
        <w:jc w:val="both"/>
        <w:rPr>
          <w:rFonts w:cs="Arial"/>
          <w:sz w:val="22"/>
          <w:szCs w:val="22"/>
        </w:rPr>
      </w:pPr>
      <w:r w:rsidRPr="00E101D1">
        <w:rPr>
          <w:rStyle w:val="nfasis"/>
          <w:rFonts w:ascii="Arial" w:hAnsi="Arial" w:cs="Arial"/>
          <w:i w:val="0"/>
          <w:iCs w:val="0"/>
          <w:sz w:val="22"/>
          <w:szCs w:val="22"/>
        </w:rPr>
        <w:t>Atès que l</w:t>
      </w:r>
      <w:r w:rsidRPr="00E101D1">
        <w:rPr>
          <w:rFonts w:cs="Arial"/>
          <w:sz w:val="22"/>
          <w:szCs w:val="22"/>
        </w:rPr>
        <w:t>’agrupació d’aquests municipis pel manteniment en comú de la plaça de secretaria intervenció dels Ajuntaments és imprescindible atesa la impossibilitat de prestar correctament les funcions públiques i les funcions administratives i tècniques de forma aïllada per part de cada municipi.</w:t>
      </w:r>
    </w:p>
    <w:p w:rsidR="00861217" w:rsidRPr="00E101D1" w:rsidRDefault="00861217" w:rsidP="006A5856">
      <w:pPr>
        <w:tabs>
          <w:tab w:val="num" w:pos="0"/>
        </w:tabs>
        <w:ind w:left="48"/>
        <w:jc w:val="both"/>
        <w:rPr>
          <w:rFonts w:cs="Arial"/>
          <w:sz w:val="22"/>
          <w:szCs w:val="22"/>
        </w:rPr>
      </w:pPr>
    </w:p>
    <w:p w:rsidR="00861217" w:rsidRPr="00E101D1" w:rsidRDefault="00861217" w:rsidP="006A5856">
      <w:pPr>
        <w:tabs>
          <w:tab w:val="num" w:pos="0"/>
        </w:tabs>
        <w:ind w:left="48"/>
        <w:jc w:val="both"/>
        <w:rPr>
          <w:rFonts w:cs="Arial"/>
          <w:sz w:val="22"/>
          <w:szCs w:val="22"/>
        </w:rPr>
      </w:pPr>
      <w:r w:rsidRPr="00E101D1">
        <w:rPr>
          <w:rFonts w:cs="Arial"/>
          <w:sz w:val="22"/>
          <w:szCs w:val="22"/>
        </w:rPr>
        <w:t>En data 26 de gener de 2017 el secretari interventor d'aquest Ajuntament ha emès informe en relació amb el procediment legal a seguir per a aprovar els referits Estatuts, adjuntant a l’informe una proposta d’Estatuts que ha de regir l’Agrupació de Municipis.</w:t>
      </w:r>
    </w:p>
    <w:p w:rsidR="00861217" w:rsidRPr="00E101D1" w:rsidRDefault="00861217" w:rsidP="006A5856">
      <w:pPr>
        <w:tabs>
          <w:tab w:val="num" w:pos="0"/>
        </w:tabs>
        <w:ind w:left="48"/>
        <w:jc w:val="both"/>
        <w:rPr>
          <w:rFonts w:cs="Arial"/>
          <w:sz w:val="22"/>
          <w:szCs w:val="22"/>
        </w:rPr>
      </w:pPr>
    </w:p>
    <w:p w:rsidR="00861217" w:rsidRPr="00E101D1" w:rsidRDefault="00861217" w:rsidP="006A5856">
      <w:pPr>
        <w:tabs>
          <w:tab w:val="num" w:pos="0"/>
        </w:tabs>
        <w:ind w:left="48"/>
        <w:jc w:val="both"/>
        <w:rPr>
          <w:rFonts w:cs="Arial"/>
          <w:b/>
          <w:bCs/>
          <w:sz w:val="22"/>
          <w:szCs w:val="22"/>
        </w:rPr>
      </w:pPr>
      <w:r w:rsidRPr="00E101D1">
        <w:rPr>
          <w:rFonts w:cs="Arial"/>
          <w:b/>
          <w:bCs/>
          <w:sz w:val="22"/>
          <w:szCs w:val="22"/>
        </w:rPr>
        <w:t>2. FONAMENTS</w:t>
      </w:r>
    </w:p>
    <w:p w:rsidR="00861217" w:rsidRPr="00E101D1" w:rsidRDefault="00861217" w:rsidP="006A5856">
      <w:pPr>
        <w:tabs>
          <w:tab w:val="num" w:pos="0"/>
        </w:tabs>
        <w:ind w:left="48"/>
        <w:jc w:val="both"/>
        <w:rPr>
          <w:rFonts w:cs="Arial"/>
          <w:sz w:val="22"/>
          <w:szCs w:val="22"/>
        </w:rPr>
      </w:pPr>
    </w:p>
    <w:p w:rsidR="00861217" w:rsidRPr="00E101D1" w:rsidRDefault="00861217" w:rsidP="006A5856">
      <w:pPr>
        <w:numPr>
          <w:ilvl w:val="0"/>
          <w:numId w:val="24"/>
        </w:numPr>
        <w:jc w:val="both"/>
        <w:rPr>
          <w:rFonts w:cs="Arial"/>
          <w:sz w:val="22"/>
          <w:szCs w:val="22"/>
        </w:rPr>
      </w:pPr>
      <w:r w:rsidRPr="00E101D1">
        <w:rPr>
          <w:rFonts w:cs="Arial"/>
          <w:sz w:val="22"/>
          <w:szCs w:val="22"/>
        </w:rPr>
        <w:t xml:space="preserve">Llei 7/1985, de 2 d’abril, reguladora de les bases de règim local (LBRL). </w:t>
      </w:r>
    </w:p>
    <w:p w:rsidR="00861217" w:rsidRPr="00E101D1" w:rsidRDefault="00861217" w:rsidP="006A5856">
      <w:pPr>
        <w:numPr>
          <w:ilvl w:val="0"/>
          <w:numId w:val="24"/>
        </w:numPr>
        <w:jc w:val="both"/>
        <w:rPr>
          <w:rFonts w:cs="Arial"/>
          <w:sz w:val="22"/>
          <w:szCs w:val="22"/>
        </w:rPr>
      </w:pPr>
      <w:r w:rsidRPr="00E101D1">
        <w:rPr>
          <w:rFonts w:cs="Arial"/>
          <w:sz w:val="22"/>
          <w:szCs w:val="22"/>
        </w:rPr>
        <w:t>Decret legislatiu 2/2003, de 28 d’abril, pel qual s’aprova el Text refós de la Llei municipal i de règim local de Catalunya (TRLMRLC)</w:t>
      </w:r>
    </w:p>
    <w:p w:rsidR="00861217" w:rsidRPr="00E101D1" w:rsidRDefault="00861217" w:rsidP="006A5856">
      <w:pPr>
        <w:numPr>
          <w:ilvl w:val="0"/>
          <w:numId w:val="24"/>
        </w:numPr>
        <w:jc w:val="both"/>
        <w:rPr>
          <w:rFonts w:cs="Arial"/>
          <w:sz w:val="22"/>
          <w:szCs w:val="22"/>
        </w:rPr>
      </w:pPr>
      <w:r w:rsidRPr="00E101D1">
        <w:rPr>
          <w:rFonts w:cs="Arial"/>
          <w:sz w:val="22"/>
          <w:szCs w:val="22"/>
        </w:rPr>
        <w:t>Article 3 i disposició addicional segona del Reial decret 1732/1994, de 29 de juliol, sobre provisió de llocs de treball reservats a funcionaris d'Administració Local amb habilitació de caràcter nacional</w:t>
      </w:r>
    </w:p>
    <w:p w:rsidR="00861217" w:rsidRPr="00E101D1" w:rsidRDefault="00861217" w:rsidP="006A5856">
      <w:pPr>
        <w:numPr>
          <w:ilvl w:val="0"/>
          <w:numId w:val="24"/>
        </w:numPr>
        <w:jc w:val="both"/>
        <w:rPr>
          <w:rFonts w:cs="Arial"/>
          <w:sz w:val="22"/>
          <w:szCs w:val="22"/>
        </w:rPr>
      </w:pPr>
      <w:r w:rsidRPr="00E101D1">
        <w:rPr>
          <w:rFonts w:cs="Arial"/>
          <w:sz w:val="22"/>
          <w:szCs w:val="22"/>
        </w:rPr>
        <w:t>La Llei 27/2013, de 27 de desembre, de racionalització i sostenibilitat de l’Administració local.</w:t>
      </w:r>
    </w:p>
    <w:p w:rsidR="00861217" w:rsidRPr="00E101D1" w:rsidRDefault="00861217" w:rsidP="006A5856">
      <w:pPr>
        <w:tabs>
          <w:tab w:val="num" w:pos="0"/>
        </w:tabs>
        <w:ind w:left="48"/>
        <w:jc w:val="both"/>
        <w:rPr>
          <w:rFonts w:cs="Arial"/>
          <w:sz w:val="22"/>
          <w:szCs w:val="22"/>
        </w:rPr>
      </w:pPr>
    </w:p>
    <w:p w:rsidR="00861217" w:rsidRPr="00E101D1" w:rsidRDefault="00861217" w:rsidP="006A5856">
      <w:pPr>
        <w:tabs>
          <w:tab w:val="num" w:pos="0"/>
        </w:tabs>
        <w:ind w:left="48"/>
        <w:jc w:val="both"/>
        <w:rPr>
          <w:rFonts w:cs="Arial"/>
          <w:sz w:val="22"/>
          <w:szCs w:val="22"/>
        </w:rPr>
      </w:pPr>
      <w:r w:rsidRPr="00E101D1">
        <w:rPr>
          <w:rFonts w:cs="Arial"/>
          <w:sz w:val="22"/>
          <w:szCs w:val="22"/>
        </w:rPr>
        <w:t xml:space="preserve">El Ple, per unanimitat del nombre legal de membres de la corporació,  </w:t>
      </w:r>
      <w:r w:rsidRPr="00E101D1">
        <w:rPr>
          <w:rFonts w:cs="Arial"/>
          <w:b/>
          <w:bCs/>
          <w:sz w:val="22"/>
          <w:szCs w:val="22"/>
        </w:rPr>
        <w:t>ACORDA:</w:t>
      </w:r>
    </w:p>
    <w:p w:rsidR="00861217" w:rsidRPr="00E101D1" w:rsidRDefault="00861217" w:rsidP="006A5856">
      <w:pPr>
        <w:tabs>
          <w:tab w:val="num" w:pos="0"/>
        </w:tabs>
        <w:ind w:left="48"/>
        <w:jc w:val="both"/>
        <w:rPr>
          <w:rFonts w:cs="Arial"/>
          <w:sz w:val="22"/>
          <w:szCs w:val="22"/>
        </w:rPr>
      </w:pPr>
    </w:p>
    <w:p w:rsidR="00861217" w:rsidRPr="00E101D1" w:rsidRDefault="00861217" w:rsidP="006A5856">
      <w:pPr>
        <w:jc w:val="both"/>
        <w:rPr>
          <w:rFonts w:cs="Arial"/>
          <w:iCs/>
          <w:sz w:val="22"/>
          <w:szCs w:val="22"/>
        </w:rPr>
      </w:pPr>
      <w:r w:rsidRPr="00E101D1">
        <w:rPr>
          <w:rFonts w:cs="Arial"/>
          <w:b/>
          <w:bCs/>
          <w:sz w:val="22"/>
          <w:szCs w:val="22"/>
        </w:rPr>
        <w:t>Primer.</w:t>
      </w:r>
      <w:r w:rsidRPr="00E101D1">
        <w:rPr>
          <w:rFonts w:cs="Arial"/>
          <w:sz w:val="22"/>
          <w:szCs w:val="22"/>
        </w:rPr>
        <w:t xml:space="preserve"> Aprovar inicialment </w:t>
      </w:r>
      <w:r w:rsidRPr="00E101D1">
        <w:rPr>
          <w:rFonts w:cs="Arial"/>
          <w:iCs/>
          <w:sz w:val="22"/>
          <w:szCs w:val="22"/>
        </w:rPr>
        <w:t>l’expedient de constitució de l’Agrupació de les entitats locals dels Ajuntaments de Pradell de la Teixeta i de la Torre de Fontaubella per al sosteniment en comú del lloc de Secretaria Intervenció, pels motius exposats.</w:t>
      </w:r>
    </w:p>
    <w:p w:rsidR="00861217" w:rsidRPr="00E101D1" w:rsidRDefault="00861217" w:rsidP="006A5856">
      <w:pPr>
        <w:tabs>
          <w:tab w:val="num" w:pos="0"/>
        </w:tabs>
        <w:ind w:left="48"/>
        <w:jc w:val="both"/>
        <w:rPr>
          <w:rFonts w:cs="Arial"/>
          <w:sz w:val="22"/>
          <w:szCs w:val="22"/>
        </w:rPr>
      </w:pPr>
    </w:p>
    <w:p w:rsidR="00861217" w:rsidRPr="00E101D1" w:rsidRDefault="00861217" w:rsidP="006A5856">
      <w:pPr>
        <w:jc w:val="both"/>
        <w:rPr>
          <w:rFonts w:cs="Arial"/>
          <w:iCs/>
          <w:sz w:val="22"/>
          <w:szCs w:val="22"/>
        </w:rPr>
      </w:pPr>
      <w:r w:rsidRPr="00E101D1">
        <w:rPr>
          <w:rFonts w:cs="Arial"/>
          <w:b/>
          <w:bCs/>
          <w:sz w:val="22"/>
          <w:szCs w:val="22"/>
        </w:rPr>
        <w:t>Segon.</w:t>
      </w:r>
      <w:r w:rsidRPr="00E101D1">
        <w:rPr>
          <w:rFonts w:cs="Arial"/>
          <w:sz w:val="22"/>
          <w:szCs w:val="22"/>
        </w:rPr>
        <w:t xml:space="preserve"> </w:t>
      </w:r>
      <w:r w:rsidRPr="00E101D1">
        <w:rPr>
          <w:rFonts w:cs="Arial"/>
          <w:iCs/>
          <w:sz w:val="22"/>
          <w:szCs w:val="22"/>
        </w:rPr>
        <w:t>Aprovar inicialment els estatuts que han de regir l’Agrupació de Municipis els quals suposen una modificació dels ja existents amb l’agrupació que actualment ostenten aquests municipis amb l’Ajuntament de Porrera, el qual ja ha manifestat la seva voluntat de sorti</w:t>
      </w:r>
      <w:r w:rsidR="004E36B5" w:rsidRPr="00E101D1">
        <w:rPr>
          <w:rFonts w:cs="Arial"/>
          <w:iCs/>
          <w:sz w:val="22"/>
          <w:szCs w:val="22"/>
        </w:rPr>
        <w:t>r de l’agrupació, i tenor literal dels quals son:</w:t>
      </w:r>
    </w:p>
    <w:p w:rsidR="004E36B5" w:rsidRPr="00E101D1" w:rsidRDefault="004E36B5" w:rsidP="006A5856">
      <w:pPr>
        <w:pStyle w:val="Ttulo1"/>
        <w:jc w:val="both"/>
        <w:rPr>
          <w:rFonts w:ascii="Arial" w:hAnsi="Arial" w:cs="Arial"/>
          <w:i/>
          <w:sz w:val="22"/>
          <w:szCs w:val="22"/>
        </w:rPr>
      </w:pPr>
      <w:bookmarkStart w:id="0" w:name="_Toc438203939"/>
      <w:bookmarkStart w:id="1" w:name="_Toc433871372"/>
      <w:r w:rsidRPr="00E101D1">
        <w:rPr>
          <w:rFonts w:ascii="Arial" w:hAnsi="Arial" w:cs="Arial"/>
          <w:i/>
          <w:sz w:val="22"/>
          <w:szCs w:val="22"/>
        </w:rPr>
        <w:lastRenderedPageBreak/>
        <w:t>“PROPOSTA D’ESTATUTS DE L’AGRUPACIÓ DE MUNICIPIS DE PRADELL DE LA TEIXETA I LA TORRE DE FONTAUBELLA PEL MANTENIMENT EN COMÚ DE LA PLAÇA DE SECRETARIA INTERVENCIÓ</w:t>
      </w:r>
      <w:bookmarkEnd w:id="0"/>
      <w:r w:rsidRPr="00E101D1">
        <w:rPr>
          <w:rFonts w:ascii="Arial" w:hAnsi="Arial" w:cs="Arial"/>
          <w:i/>
          <w:sz w:val="22"/>
          <w:szCs w:val="22"/>
        </w:rPr>
        <w:t xml:space="preserve"> </w:t>
      </w:r>
      <w:bookmarkEnd w:id="1"/>
    </w:p>
    <w:p w:rsidR="004E36B5" w:rsidRPr="00E101D1" w:rsidRDefault="004E36B5" w:rsidP="006A5856">
      <w:pPr>
        <w:ind w:firstLine="709"/>
        <w:jc w:val="both"/>
        <w:rPr>
          <w:rFonts w:cs="Arial"/>
          <w:i/>
          <w:sz w:val="22"/>
          <w:szCs w:val="22"/>
        </w:rPr>
      </w:pPr>
    </w:p>
    <w:p w:rsidR="004E36B5" w:rsidRPr="00E101D1" w:rsidRDefault="004E36B5" w:rsidP="006A5856">
      <w:pPr>
        <w:pStyle w:val="Ttulo2"/>
        <w:ind w:firstLine="480"/>
        <w:rPr>
          <w:rFonts w:ascii="Arial" w:hAnsi="Arial" w:cs="Arial"/>
          <w:i/>
          <w:sz w:val="22"/>
          <w:szCs w:val="22"/>
        </w:rPr>
      </w:pPr>
      <w:bookmarkStart w:id="2" w:name="_Toc433871373"/>
      <w:r w:rsidRPr="00E101D1">
        <w:rPr>
          <w:rFonts w:ascii="Arial" w:hAnsi="Arial" w:cs="Arial"/>
          <w:i/>
          <w:sz w:val="22"/>
          <w:szCs w:val="22"/>
        </w:rPr>
        <w:t>Article 1. Finalitat, règim jurídic i capitalitat de l’Agrupació</w:t>
      </w:r>
      <w:bookmarkEnd w:id="2"/>
    </w:p>
    <w:p w:rsidR="004E36B5" w:rsidRPr="00E101D1" w:rsidRDefault="004E36B5" w:rsidP="006A5856">
      <w:pPr>
        <w:jc w:val="both"/>
        <w:rPr>
          <w:rFonts w:cs="Arial"/>
          <w:i/>
          <w:sz w:val="22"/>
          <w:szCs w:val="22"/>
        </w:rPr>
      </w:pPr>
    </w:p>
    <w:p w:rsidR="004E36B5" w:rsidRPr="00E101D1" w:rsidRDefault="004E36B5" w:rsidP="006A5856">
      <w:pPr>
        <w:jc w:val="both"/>
        <w:rPr>
          <w:rFonts w:cs="Arial"/>
          <w:i/>
          <w:sz w:val="22"/>
          <w:szCs w:val="22"/>
        </w:rPr>
      </w:pPr>
      <w:r w:rsidRPr="00E101D1">
        <w:rPr>
          <w:rFonts w:cs="Arial"/>
          <w:i/>
          <w:sz w:val="22"/>
          <w:szCs w:val="22"/>
        </w:rPr>
        <w:t xml:space="preserve">Segons el disposat a l’article 3 del Reial decret 1732/1994, de 29 de juliol, sobre provisió de llocs de treball reservats a funcionaris d'Administració Local amb habilitació de caràcter nacional, els municipis de Pradell de la Teixeta i La Torre de Fontaubella constituïxen una Agrupació a l'efecte de sosteniment en comú del lloc de Secretaria-Intervenció, repartint el seu cost econòmic entre les Entitats agrupades i que serà un lloc únic per al conjunt de les mateixes. </w:t>
      </w:r>
    </w:p>
    <w:p w:rsidR="004E36B5" w:rsidRPr="00E101D1" w:rsidRDefault="004E36B5" w:rsidP="006A5856">
      <w:pPr>
        <w:jc w:val="both"/>
        <w:rPr>
          <w:rFonts w:cs="Arial"/>
          <w:i/>
          <w:sz w:val="22"/>
          <w:szCs w:val="22"/>
        </w:rPr>
      </w:pPr>
      <w:r w:rsidRPr="00E101D1">
        <w:rPr>
          <w:rFonts w:cs="Arial"/>
          <w:i/>
          <w:sz w:val="22"/>
          <w:szCs w:val="22"/>
        </w:rPr>
        <w:br/>
        <w:t>L'Agrupació constituïda es regirà pels presents Estatuts i per les disposicions legals vigents; i no tindrà personalitat jurídica diferent de les Entitats que la formen.</w:t>
      </w:r>
    </w:p>
    <w:p w:rsidR="004E36B5" w:rsidRPr="00E101D1" w:rsidRDefault="004E36B5" w:rsidP="006A5856">
      <w:pPr>
        <w:jc w:val="both"/>
        <w:rPr>
          <w:rFonts w:cs="Arial"/>
          <w:i/>
          <w:sz w:val="22"/>
          <w:szCs w:val="22"/>
        </w:rPr>
      </w:pPr>
    </w:p>
    <w:p w:rsidR="004E36B5" w:rsidRPr="00E101D1" w:rsidRDefault="004E36B5" w:rsidP="006A5856">
      <w:pPr>
        <w:jc w:val="both"/>
        <w:rPr>
          <w:rFonts w:cs="Arial"/>
          <w:i/>
          <w:sz w:val="22"/>
          <w:szCs w:val="22"/>
        </w:rPr>
      </w:pPr>
      <w:r w:rsidRPr="00E101D1">
        <w:rPr>
          <w:rFonts w:cs="Arial"/>
          <w:i/>
          <w:sz w:val="22"/>
          <w:szCs w:val="22"/>
        </w:rPr>
        <w:t xml:space="preserve">La capitalitat de l’Agrupació es fixa en el Municipi de Pradell de la Teixeta on se celebraran les sessions corresponents. </w:t>
      </w:r>
    </w:p>
    <w:p w:rsidR="004E36B5" w:rsidRPr="00E101D1" w:rsidRDefault="004E36B5" w:rsidP="006A5856">
      <w:pPr>
        <w:pStyle w:val="Ttulo2"/>
        <w:rPr>
          <w:rFonts w:ascii="Arial" w:hAnsi="Arial" w:cs="Arial"/>
          <w:i/>
          <w:sz w:val="22"/>
          <w:szCs w:val="22"/>
        </w:rPr>
      </w:pPr>
      <w:r w:rsidRPr="00E101D1">
        <w:rPr>
          <w:rFonts w:ascii="Arial" w:hAnsi="Arial" w:cs="Arial"/>
          <w:i/>
          <w:sz w:val="22"/>
          <w:szCs w:val="22"/>
        </w:rPr>
        <w:br/>
      </w:r>
      <w:bookmarkStart w:id="3" w:name="_Toc433871374"/>
      <w:r w:rsidRPr="00E101D1">
        <w:rPr>
          <w:rFonts w:ascii="Arial" w:hAnsi="Arial" w:cs="Arial"/>
          <w:i/>
          <w:sz w:val="22"/>
          <w:szCs w:val="22"/>
        </w:rPr>
        <w:t>Article 2. Forma d’organització</w:t>
      </w:r>
      <w:bookmarkEnd w:id="3"/>
    </w:p>
    <w:p w:rsidR="004E36B5" w:rsidRPr="00E101D1" w:rsidRDefault="004E36B5" w:rsidP="006A5856">
      <w:pPr>
        <w:jc w:val="both"/>
        <w:rPr>
          <w:rFonts w:cs="Arial"/>
          <w:i/>
          <w:sz w:val="22"/>
          <w:szCs w:val="22"/>
        </w:rPr>
      </w:pPr>
      <w:r w:rsidRPr="00E101D1">
        <w:rPr>
          <w:rFonts w:cs="Arial"/>
          <w:i/>
          <w:sz w:val="22"/>
          <w:szCs w:val="22"/>
        </w:rPr>
        <w:br/>
        <w:t xml:space="preserve">L'Agrupació serà gestionada per una Junta de l'Agrupació, Òrgan de Govern amb representació de totes les Entitats agrupades. </w:t>
      </w:r>
    </w:p>
    <w:p w:rsidR="006A5856" w:rsidRDefault="006A5856" w:rsidP="006A5856">
      <w:pPr>
        <w:jc w:val="both"/>
        <w:rPr>
          <w:rFonts w:cs="Arial"/>
          <w:i/>
          <w:sz w:val="22"/>
          <w:szCs w:val="22"/>
        </w:rPr>
      </w:pPr>
    </w:p>
    <w:p w:rsidR="004E36B5" w:rsidRPr="00E101D1" w:rsidRDefault="004E36B5" w:rsidP="006A5856">
      <w:pPr>
        <w:jc w:val="both"/>
        <w:rPr>
          <w:rFonts w:cs="Arial"/>
          <w:b/>
          <w:i/>
          <w:color w:val="FF0000"/>
          <w:sz w:val="22"/>
          <w:szCs w:val="22"/>
        </w:rPr>
      </w:pPr>
      <w:r w:rsidRPr="00E101D1">
        <w:rPr>
          <w:rFonts w:cs="Arial"/>
          <w:i/>
          <w:sz w:val="22"/>
          <w:szCs w:val="22"/>
        </w:rPr>
        <w:t xml:space="preserve">La Junta de l'Agrupació estarà formada per representants dels dos Ajuntaments agrupats, en concret, un número de 5 membres; pertanyents 3 a l’Ajuntament de Pradell de la Teixeta i 2 a l’Ajuntament de La Torre de Fontaubella. En tot cas, formaran part de la Junta els Alcaldes dels dos municipis i </w:t>
      </w:r>
      <w:r w:rsidR="000C5F13">
        <w:rPr>
          <w:rFonts w:cs="Arial"/>
          <w:i/>
          <w:sz w:val="22"/>
          <w:szCs w:val="22"/>
        </w:rPr>
        <w:t>els</w:t>
      </w:r>
      <w:r w:rsidRPr="00E101D1">
        <w:rPr>
          <w:rFonts w:cs="Arial"/>
          <w:i/>
          <w:sz w:val="22"/>
          <w:szCs w:val="22"/>
        </w:rPr>
        <w:t xml:space="preserve"> regidors de cada ajuntament proposats per aquests</w:t>
      </w:r>
      <w:r w:rsidR="000C5F13">
        <w:rPr>
          <w:rFonts w:cs="Arial"/>
          <w:i/>
          <w:sz w:val="22"/>
          <w:szCs w:val="22"/>
        </w:rPr>
        <w:t xml:space="preserve"> respectant en tot cas la proporció establerta anteriorment</w:t>
      </w:r>
      <w:r w:rsidRPr="00E101D1">
        <w:rPr>
          <w:rFonts w:cs="Arial"/>
          <w:i/>
          <w:sz w:val="22"/>
          <w:szCs w:val="22"/>
        </w:rPr>
        <w:t xml:space="preserve">. Els membres hauran de ser nomenats pels plens de cada Ajuntament i el seu mandat tindrà la mateixa durada que el de les respectives Corporacions. El cessament com a regidor comportarà el cessament com a membre de l’Agrupació. </w:t>
      </w:r>
      <w:bookmarkStart w:id="4" w:name="_GoBack"/>
      <w:bookmarkEnd w:id="4"/>
    </w:p>
    <w:p w:rsidR="004E36B5" w:rsidRPr="00E101D1" w:rsidRDefault="004E36B5" w:rsidP="006A5856">
      <w:pPr>
        <w:jc w:val="both"/>
        <w:rPr>
          <w:rFonts w:cs="Arial"/>
          <w:i/>
          <w:sz w:val="22"/>
          <w:szCs w:val="22"/>
        </w:rPr>
      </w:pPr>
      <w:r w:rsidRPr="00E101D1">
        <w:rPr>
          <w:rFonts w:cs="Arial"/>
          <w:i/>
          <w:sz w:val="22"/>
          <w:szCs w:val="22"/>
          <w:highlight w:val="yellow"/>
        </w:rPr>
        <w:br/>
      </w:r>
      <w:r w:rsidRPr="00E101D1">
        <w:rPr>
          <w:rFonts w:cs="Arial"/>
          <w:i/>
          <w:sz w:val="22"/>
          <w:szCs w:val="22"/>
        </w:rPr>
        <w:t>Actuarà com President de la Junta de Govern l'Alcalde del municipi de la capitalitat; i els restants membres com Vocals.</w:t>
      </w:r>
    </w:p>
    <w:p w:rsidR="004E36B5" w:rsidRPr="00E101D1" w:rsidRDefault="004E36B5" w:rsidP="006A5856">
      <w:pPr>
        <w:jc w:val="both"/>
        <w:rPr>
          <w:rFonts w:cs="Arial"/>
          <w:i/>
          <w:sz w:val="22"/>
          <w:szCs w:val="22"/>
        </w:rPr>
      </w:pPr>
      <w:r w:rsidRPr="00E101D1">
        <w:rPr>
          <w:rFonts w:cs="Arial"/>
          <w:i/>
          <w:sz w:val="22"/>
          <w:szCs w:val="22"/>
        </w:rPr>
        <w:br/>
        <w:t>Les atribucions del President de l'Agrupació en la seva qualitat d'Alcalde de la capitalitat seran, quan resultin aplicables i concretament en matèria de personal, les contingudes en l'article 21 de la Llei 7/1985, de 2 d'abril, Reguladora de les Bases del Règim Local.</w:t>
      </w:r>
    </w:p>
    <w:p w:rsidR="004E36B5" w:rsidRPr="00E101D1" w:rsidRDefault="004E36B5" w:rsidP="006A5856">
      <w:pPr>
        <w:pStyle w:val="Ttulo2"/>
        <w:rPr>
          <w:rFonts w:ascii="Arial" w:hAnsi="Arial" w:cs="Arial"/>
          <w:i/>
          <w:sz w:val="22"/>
          <w:szCs w:val="22"/>
        </w:rPr>
      </w:pPr>
      <w:bookmarkStart w:id="5" w:name="_Toc433871375"/>
      <w:r w:rsidRPr="00E101D1">
        <w:rPr>
          <w:rFonts w:ascii="Arial" w:hAnsi="Arial" w:cs="Arial"/>
          <w:i/>
          <w:sz w:val="22"/>
          <w:szCs w:val="22"/>
        </w:rPr>
        <w:lastRenderedPageBreak/>
        <w:t>Article 3. Règim del personal</w:t>
      </w:r>
      <w:bookmarkEnd w:id="5"/>
      <w:r w:rsidRPr="00E101D1">
        <w:rPr>
          <w:rFonts w:ascii="Arial" w:hAnsi="Arial" w:cs="Arial"/>
          <w:i/>
          <w:sz w:val="22"/>
          <w:szCs w:val="22"/>
        </w:rPr>
        <w:t xml:space="preserve"> </w:t>
      </w:r>
    </w:p>
    <w:p w:rsidR="004E36B5" w:rsidRPr="00E101D1" w:rsidRDefault="004E36B5" w:rsidP="006A5856">
      <w:pPr>
        <w:jc w:val="both"/>
        <w:rPr>
          <w:rFonts w:cs="Arial"/>
          <w:i/>
          <w:sz w:val="22"/>
          <w:szCs w:val="22"/>
        </w:rPr>
      </w:pPr>
    </w:p>
    <w:p w:rsidR="004E36B5" w:rsidRPr="00E101D1" w:rsidRDefault="004E36B5" w:rsidP="006A5856">
      <w:pPr>
        <w:jc w:val="both"/>
        <w:rPr>
          <w:rFonts w:cs="Arial"/>
          <w:i/>
          <w:sz w:val="22"/>
          <w:szCs w:val="22"/>
        </w:rPr>
      </w:pPr>
      <w:r w:rsidRPr="00E101D1">
        <w:rPr>
          <w:rFonts w:cs="Arial"/>
          <w:i/>
          <w:sz w:val="22"/>
          <w:szCs w:val="22"/>
        </w:rPr>
        <w:t xml:space="preserve">S’estableix que el secretari-interventor de l'Agrupació es desplaçarà als Ajuntaments interessats d'acord amb el següent quadre: </w:t>
      </w:r>
    </w:p>
    <w:p w:rsidR="00324393" w:rsidRPr="00E101D1" w:rsidRDefault="00324393" w:rsidP="006A5856">
      <w:pPr>
        <w:jc w:val="both"/>
        <w:rPr>
          <w:rFonts w:cs="Arial"/>
          <w:i/>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18"/>
        <w:gridCol w:w="6306"/>
      </w:tblGrid>
      <w:tr w:rsidR="004E36B5" w:rsidRPr="00E101D1" w:rsidTr="00D22D36">
        <w:tc>
          <w:tcPr>
            <w:tcW w:w="2127" w:type="dxa"/>
          </w:tcPr>
          <w:p w:rsidR="004E36B5" w:rsidRPr="00E101D1" w:rsidRDefault="004E36B5" w:rsidP="006A5856">
            <w:pPr>
              <w:pStyle w:val="NormalWeb"/>
              <w:widowControl w:val="0"/>
              <w:ind w:left="72"/>
              <w:jc w:val="center"/>
              <w:rPr>
                <w:rFonts w:ascii="Arial" w:hAnsi="Arial" w:cs="Arial"/>
                <w:b/>
                <w:i/>
                <w:szCs w:val="22"/>
              </w:rPr>
            </w:pPr>
            <w:r w:rsidRPr="00E101D1">
              <w:rPr>
                <w:rFonts w:ascii="Arial" w:hAnsi="Arial" w:cs="Arial"/>
                <w:b/>
                <w:i/>
                <w:sz w:val="22"/>
                <w:szCs w:val="22"/>
              </w:rPr>
              <w:t>Ajuntament</w:t>
            </w:r>
          </w:p>
        </w:tc>
        <w:tc>
          <w:tcPr>
            <w:tcW w:w="6378" w:type="dxa"/>
          </w:tcPr>
          <w:p w:rsidR="004E36B5" w:rsidRPr="00E101D1" w:rsidRDefault="004E36B5" w:rsidP="006A5856">
            <w:pPr>
              <w:pStyle w:val="NormalWeb"/>
              <w:widowControl w:val="0"/>
              <w:ind w:left="-504"/>
              <w:jc w:val="right"/>
              <w:rPr>
                <w:rFonts w:ascii="Arial" w:hAnsi="Arial" w:cs="Arial"/>
                <w:b/>
                <w:i/>
                <w:szCs w:val="22"/>
              </w:rPr>
            </w:pPr>
            <w:r w:rsidRPr="00E101D1">
              <w:rPr>
                <w:rFonts w:ascii="Arial" w:hAnsi="Arial" w:cs="Arial"/>
                <w:b/>
                <w:i/>
                <w:sz w:val="22"/>
                <w:szCs w:val="22"/>
              </w:rPr>
              <w:t>Dies/Hores setmanals</w:t>
            </w:r>
          </w:p>
        </w:tc>
      </w:tr>
      <w:tr w:rsidR="004E36B5" w:rsidRPr="00E101D1" w:rsidTr="00D22D36">
        <w:tc>
          <w:tcPr>
            <w:tcW w:w="2127" w:type="dxa"/>
          </w:tcPr>
          <w:p w:rsidR="004E36B5" w:rsidRPr="00E101D1" w:rsidRDefault="004E36B5" w:rsidP="006A5856">
            <w:pPr>
              <w:pStyle w:val="NormalWeb"/>
              <w:widowControl w:val="0"/>
              <w:ind w:left="72"/>
              <w:jc w:val="center"/>
              <w:rPr>
                <w:rFonts w:ascii="Arial" w:hAnsi="Arial" w:cs="Arial"/>
                <w:i/>
                <w:szCs w:val="22"/>
              </w:rPr>
            </w:pPr>
            <w:r w:rsidRPr="00E101D1">
              <w:rPr>
                <w:rFonts w:ascii="Arial" w:hAnsi="Arial" w:cs="Arial"/>
                <w:i/>
                <w:sz w:val="22"/>
                <w:szCs w:val="22"/>
              </w:rPr>
              <w:t>Pradell de la Teixeta</w:t>
            </w:r>
          </w:p>
        </w:tc>
        <w:tc>
          <w:tcPr>
            <w:tcW w:w="6378" w:type="dxa"/>
          </w:tcPr>
          <w:p w:rsidR="004E36B5" w:rsidRPr="00E101D1" w:rsidRDefault="004E36B5" w:rsidP="006A5856">
            <w:pPr>
              <w:pStyle w:val="NormalWeb"/>
              <w:widowControl w:val="0"/>
              <w:ind w:left="-504"/>
              <w:jc w:val="right"/>
              <w:rPr>
                <w:rFonts w:ascii="Arial" w:hAnsi="Arial" w:cs="Arial"/>
                <w:i/>
                <w:szCs w:val="22"/>
              </w:rPr>
            </w:pPr>
            <w:r w:rsidRPr="00E101D1">
              <w:rPr>
                <w:rFonts w:ascii="Arial" w:hAnsi="Arial" w:cs="Arial"/>
                <w:i/>
                <w:sz w:val="22"/>
                <w:szCs w:val="22"/>
              </w:rPr>
              <w:t xml:space="preserve">3 dies equivalents a 22 hores i trenta minuts </w:t>
            </w:r>
          </w:p>
          <w:p w:rsidR="004E36B5" w:rsidRPr="00E101D1" w:rsidRDefault="004E36B5" w:rsidP="006A5856">
            <w:pPr>
              <w:pStyle w:val="NormalWeb"/>
              <w:widowControl w:val="0"/>
              <w:ind w:left="-504"/>
              <w:jc w:val="right"/>
              <w:rPr>
                <w:rFonts w:ascii="Arial" w:hAnsi="Arial" w:cs="Arial"/>
                <w:i/>
                <w:szCs w:val="22"/>
              </w:rPr>
            </w:pPr>
            <w:r w:rsidRPr="00E101D1">
              <w:rPr>
                <w:rFonts w:ascii="Arial" w:hAnsi="Arial" w:cs="Arial"/>
                <w:i/>
                <w:sz w:val="22"/>
                <w:szCs w:val="22"/>
              </w:rPr>
              <w:t>(7 hores i trenta minuts per dia)</w:t>
            </w:r>
          </w:p>
        </w:tc>
      </w:tr>
      <w:tr w:rsidR="004E36B5" w:rsidRPr="00E101D1" w:rsidTr="00D22D36">
        <w:tc>
          <w:tcPr>
            <w:tcW w:w="2127" w:type="dxa"/>
          </w:tcPr>
          <w:p w:rsidR="004E36B5" w:rsidRPr="00E101D1" w:rsidRDefault="004E36B5" w:rsidP="006A5856">
            <w:pPr>
              <w:pStyle w:val="NormalWeb"/>
              <w:widowControl w:val="0"/>
              <w:ind w:left="72"/>
              <w:jc w:val="center"/>
              <w:rPr>
                <w:rFonts w:ascii="Arial" w:hAnsi="Arial" w:cs="Arial"/>
                <w:i/>
                <w:szCs w:val="22"/>
              </w:rPr>
            </w:pPr>
            <w:r w:rsidRPr="00E101D1">
              <w:rPr>
                <w:rFonts w:ascii="Arial" w:hAnsi="Arial" w:cs="Arial"/>
                <w:i/>
                <w:sz w:val="22"/>
                <w:szCs w:val="22"/>
              </w:rPr>
              <w:t>La Torre de Fontaubella</w:t>
            </w:r>
          </w:p>
        </w:tc>
        <w:tc>
          <w:tcPr>
            <w:tcW w:w="6378" w:type="dxa"/>
          </w:tcPr>
          <w:p w:rsidR="004E36B5" w:rsidRPr="00E101D1" w:rsidRDefault="004E36B5" w:rsidP="006A5856">
            <w:pPr>
              <w:pStyle w:val="NormalWeb"/>
              <w:widowControl w:val="0"/>
              <w:ind w:left="-504"/>
              <w:jc w:val="right"/>
              <w:rPr>
                <w:rFonts w:ascii="Arial" w:hAnsi="Arial" w:cs="Arial"/>
                <w:i/>
                <w:szCs w:val="22"/>
              </w:rPr>
            </w:pPr>
            <w:r w:rsidRPr="00E101D1">
              <w:rPr>
                <w:rFonts w:ascii="Arial" w:hAnsi="Arial" w:cs="Arial"/>
                <w:i/>
                <w:sz w:val="22"/>
                <w:szCs w:val="22"/>
              </w:rPr>
              <w:t xml:space="preserve">2 dies equivalents a 15 hores </w:t>
            </w:r>
          </w:p>
          <w:p w:rsidR="004E36B5" w:rsidRPr="00E101D1" w:rsidRDefault="004E36B5" w:rsidP="006A5856">
            <w:pPr>
              <w:pStyle w:val="NormalWeb"/>
              <w:widowControl w:val="0"/>
              <w:ind w:left="-504"/>
              <w:jc w:val="right"/>
              <w:rPr>
                <w:rFonts w:ascii="Arial" w:hAnsi="Arial" w:cs="Arial"/>
                <w:i/>
                <w:szCs w:val="22"/>
              </w:rPr>
            </w:pPr>
            <w:r w:rsidRPr="00E101D1">
              <w:rPr>
                <w:rFonts w:ascii="Arial" w:hAnsi="Arial" w:cs="Arial"/>
                <w:i/>
                <w:sz w:val="22"/>
                <w:szCs w:val="22"/>
              </w:rPr>
              <w:t>(7 hores i trenta minuts per dia)</w:t>
            </w:r>
          </w:p>
        </w:tc>
      </w:tr>
    </w:tbl>
    <w:p w:rsidR="004E36B5" w:rsidRPr="00E101D1" w:rsidRDefault="004E36B5" w:rsidP="006A5856">
      <w:pPr>
        <w:ind w:left="-504"/>
        <w:jc w:val="both"/>
        <w:rPr>
          <w:rFonts w:cs="Arial"/>
          <w:i/>
          <w:sz w:val="22"/>
          <w:szCs w:val="22"/>
        </w:rPr>
      </w:pPr>
    </w:p>
    <w:p w:rsidR="004E36B5" w:rsidRPr="00E101D1" w:rsidRDefault="004E36B5" w:rsidP="006A5856">
      <w:pPr>
        <w:jc w:val="both"/>
        <w:rPr>
          <w:rFonts w:cs="Arial"/>
          <w:i/>
          <w:sz w:val="22"/>
          <w:szCs w:val="22"/>
        </w:rPr>
      </w:pPr>
      <w:r w:rsidRPr="00E101D1">
        <w:rPr>
          <w:rFonts w:cs="Arial"/>
          <w:i/>
          <w:sz w:val="22"/>
          <w:szCs w:val="22"/>
        </w:rPr>
        <w:t xml:space="preserve">L’horari i dies d’assistència es fixarà de comú acord entre els Ajuntaments, respectant els percentatges de cada Ajuntament. </w:t>
      </w:r>
      <w:r w:rsidRPr="00E101D1">
        <w:rPr>
          <w:rFonts w:cs="Arial"/>
          <w:i/>
          <w:sz w:val="22"/>
          <w:szCs w:val="22"/>
        </w:rPr>
        <w:tab/>
      </w:r>
    </w:p>
    <w:p w:rsidR="004E36B5" w:rsidRPr="00E101D1" w:rsidRDefault="004E36B5" w:rsidP="006A5856">
      <w:pPr>
        <w:ind w:left="-504"/>
        <w:jc w:val="both"/>
        <w:rPr>
          <w:rFonts w:cs="Arial"/>
          <w:i/>
          <w:sz w:val="22"/>
          <w:szCs w:val="22"/>
        </w:rPr>
      </w:pPr>
    </w:p>
    <w:p w:rsidR="004E36B5" w:rsidRPr="00E101D1" w:rsidRDefault="004E36B5" w:rsidP="006A5856">
      <w:pPr>
        <w:jc w:val="both"/>
        <w:rPr>
          <w:rFonts w:cs="Arial"/>
          <w:i/>
          <w:sz w:val="22"/>
          <w:szCs w:val="22"/>
        </w:rPr>
      </w:pPr>
      <w:r w:rsidRPr="00E101D1">
        <w:rPr>
          <w:rFonts w:cs="Arial"/>
          <w:i/>
          <w:sz w:val="22"/>
          <w:szCs w:val="22"/>
        </w:rPr>
        <w:t>Al funcionari que presta els serveis de secretaria intervenció de l’Agrupació no se li indemnitzarà per les despeses de desplaçament, donat que s’han tingut en compte a l’hora de fixar els complements.</w:t>
      </w:r>
    </w:p>
    <w:p w:rsidR="004E36B5" w:rsidRPr="00E101D1" w:rsidRDefault="004E36B5" w:rsidP="006A5856">
      <w:pPr>
        <w:ind w:left="-504"/>
        <w:jc w:val="both"/>
        <w:rPr>
          <w:rFonts w:cs="Arial"/>
          <w:i/>
          <w:sz w:val="22"/>
          <w:szCs w:val="22"/>
        </w:rPr>
      </w:pPr>
    </w:p>
    <w:p w:rsidR="004E36B5" w:rsidRPr="00E101D1" w:rsidRDefault="004E36B5" w:rsidP="006A5856">
      <w:pPr>
        <w:jc w:val="both"/>
        <w:rPr>
          <w:rFonts w:cs="Arial"/>
          <w:i/>
          <w:sz w:val="22"/>
          <w:szCs w:val="22"/>
        </w:rPr>
      </w:pPr>
      <w:r w:rsidRPr="00E101D1">
        <w:rPr>
          <w:rFonts w:cs="Arial"/>
          <w:i/>
          <w:sz w:val="22"/>
          <w:szCs w:val="22"/>
        </w:rPr>
        <w:t>El règim retributiu del funcionari que presti els serveis de secretaria intervenció de l’agrupació serà el legalment establert, en termes generals als arts. 22 a 24 del Reial Decret Legislatiu 5/2015, de 30 d’octubre, pel qual s’aprova el Text refós de l’Estatut Bàsic de l’Empleat Públic.</w:t>
      </w:r>
    </w:p>
    <w:p w:rsidR="00324393" w:rsidRPr="00E101D1" w:rsidRDefault="00324393" w:rsidP="006A5856">
      <w:pPr>
        <w:jc w:val="both"/>
        <w:rPr>
          <w:rFonts w:cs="Arial"/>
          <w:i/>
          <w:sz w:val="22"/>
          <w:szCs w:val="22"/>
        </w:rPr>
      </w:pPr>
    </w:p>
    <w:p w:rsidR="004E36B5" w:rsidRPr="00E101D1" w:rsidRDefault="004E36B5" w:rsidP="006A5856">
      <w:pPr>
        <w:jc w:val="both"/>
        <w:rPr>
          <w:rFonts w:cs="Arial"/>
          <w:i/>
          <w:sz w:val="22"/>
          <w:szCs w:val="22"/>
        </w:rPr>
      </w:pPr>
      <w:r w:rsidRPr="00E101D1">
        <w:rPr>
          <w:rFonts w:cs="Arial"/>
          <w:i/>
          <w:sz w:val="22"/>
          <w:szCs w:val="22"/>
        </w:rPr>
        <w:t xml:space="preserve">El funcionari de l'Agrupació formarà part de cadascuna de les plantilles dels municipis que la formen, en proporció a la distribució del cost del lloc de treball: 60 % a Pradell de la Teixeta i 40 % a La Torre de Fontaubella </w:t>
      </w:r>
    </w:p>
    <w:p w:rsidR="006A5856" w:rsidRDefault="006A5856" w:rsidP="006A5856">
      <w:pPr>
        <w:jc w:val="both"/>
        <w:rPr>
          <w:rFonts w:cs="Arial"/>
          <w:i/>
          <w:sz w:val="22"/>
          <w:szCs w:val="22"/>
        </w:rPr>
      </w:pPr>
    </w:p>
    <w:p w:rsidR="006A5856" w:rsidRDefault="006A5856" w:rsidP="006A5856">
      <w:pPr>
        <w:jc w:val="both"/>
        <w:rPr>
          <w:rFonts w:cs="Arial"/>
          <w:i/>
          <w:sz w:val="22"/>
          <w:szCs w:val="22"/>
        </w:rPr>
      </w:pPr>
    </w:p>
    <w:p w:rsidR="004E36B5" w:rsidRPr="00E101D1" w:rsidRDefault="004E36B5" w:rsidP="006A5856">
      <w:pPr>
        <w:jc w:val="both"/>
        <w:rPr>
          <w:rFonts w:cs="Arial"/>
          <w:i/>
          <w:sz w:val="22"/>
          <w:szCs w:val="22"/>
        </w:rPr>
      </w:pPr>
      <w:r w:rsidRPr="00E101D1">
        <w:rPr>
          <w:rFonts w:cs="Arial"/>
          <w:i/>
          <w:sz w:val="22"/>
          <w:szCs w:val="22"/>
        </w:rPr>
        <w:br/>
        <w:t>El règim disciplinari del funcionari s'acomodarà al disposat en les disposicions legals i reglamentàries vigents, i serà exercit pel president en la seva condició d'Alcalde de la capitalitat i previ informe de la Junta de Govern.</w:t>
      </w:r>
    </w:p>
    <w:p w:rsidR="004E36B5" w:rsidRPr="00E101D1" w:rsidRDefault="004E36B5" w:rsidP="006A5856">
      <w:pPr>
        <w:pStyle w:val="Ttulo2"/>
        <w:rPr>
          <w:rFonts w:ascii="Arial" w:hAnsi="Arial" w:cs="Arial"/>
          <w:i/>
          <w:sz w:val="22"/>
          <w:szCs w:val="22"/>
        </w:rPr>
      </w:pPr>
      <w:r w:rsidRPr="00E101D1">
        <w:rPr>
          <w:rFonts w:ascii="Arial" w:hAnsi="Arial" w:cs="Arial"/>
          <w:i/>
          <w:sz w:val="22"/>
          <w:szCs w:val="22"/>
        </w:rPr>
        <w:br/>
      </w:r>
      <w:bookmarkStart w:id="6" w:name="_Toc433871376"/>
      <w:r w:rsidRPr="00E101D1">
        <w:rPr>
          <w:rFonts w:ascii="Arial" w:hAnsi="Arial" w:cs="Arial"/>
          <w:i/>
          <w:sz w:val="22"/>
          <w:szCs w:val="22"/>
        </w:rPr>
        <w:t>Article 4. Recursos econòmics de l'Agrupació</w:t>
      </w:r>
      <w:bookmarkEnd w:id="6"/>
      <w:r w:rsidRPr="00E101D1">
        <w:rPr>
          <w:rFonts w:ascii="Arial" w:hAnsi="Arial" w:cs="Arial"/>
          <w:i/>
          <w:sz w:val="22"/>
          <w:szCs w:val="22"/>
        </w:rPr>
        <w:t xml:space="preserve"> </w:t>
      </w:r>
    </w:p>
    <w:p w:rsidR="004E36B5" w:rsidRPr="00E101D1" w:rsidRDefault="004E36B5" w:rsidP="006A5856">
      <w:pPr>
        <w:ind w:left="-504"/>
        <w:jc w:val="both"/>
        <w:rPr>
          <w:rFonts w:cs="Arial"/>
          <w:i/>
          <w:sz w:val="22"/>
          <w:szCs w:val="22"/>
        </w:rPr>
      </w:pPr>
    </w:p>
    <w:p w:rsidR="004E36B5" w:rsidRPr="00E101D1" w:rsidRDefault="004E36B5" w:rsidP="006A5856">
      <w:pPr>
        <w:jc w:val="both"/>
        <w:rPr>
          <w:rFonts w:cs="Arial"/>
          <w:i/>
          <w:sz w:val="22"/>
          <w:szCs w:val="22"/>
        </w:rPr>
      </w:pPr>
      <w:r w:rsidRPr="00E101D1">
        <w:rPr>
          <w:rFonts w:cs="Arial"/>
          <w:i/>
          <w:sz w:val="22"/>
          <w:szCs w:val="22"/>
        </w:rPr>
        <w:t>La quantitat que cada Entitat de l'Agrupació consigni anualment en els seus respectius Pressupostos ordinaris per a les atencions del funcionari de l'Agrupació i altres despeses derivades del funcionament d'aquesta, de conformitat amb les disposicions legals vigents, constitueix l'únic recurs de l'Agrupació.</w:t>
      </w:r>
    </w:p>
    <w:p w:rsidR="004E36B5" w:rsidRPr="00E101D1" w:rsidRDefault="004E36B5" w:rsidP="006A5856">
      <w:pPr>
        <w:jc w:val="both"/>
        <w:rPr>
          <w:rFonts w:cs="Arial"/>
          <w:i/>
          <w:sz w:val="22"/>
          <w:szCs w:val="22"/>
        </w:rPr>
      </w:pPr>
      <w:r w:rsidRPr="00E101D1">
        <w:rPr>
          <w:rFonts w:cs="Arial"/>
          <w:i/>
          <w:sz w:val="22"/>
          <w:szCs w:val="22"/>
        </w:rPr>
        <w:lastRenderedPageBreak/>
        <w:br/>
        <w:t>Cada ajuntament ha de generar i pagar, per separat, la nòmina corresponent al secretari designat en la proporcionalitat establerta en funció de les hores de servei establertes a prestar en cada un d’aquests amb l’assumpció del següent percentatge del seu sou brut:</w:t>
      </w:r>
    </w:p>
    <w:p w:rsidR="004E36B5" w:rsidRPr="00E101D1" w:rsidRDefault="004E36B5" w:rsidP="006A5856">
      <w:pPr>
        <w:jc w:val="both"/>
        <w:rPr>
          <w:rFonts w:cs="Arial"/>
          <w:b/>
          <w:i/>
          <w:color w:val="FF0000"/>
          <w:sz w:val="22"/>
          <w:szCs w:val="22"/>
        </w:rPr>
      </w:pPr>
    </w:p>
    <w:p w:rsidR="004E36B5" w:rsidRPr="00E101D1" w:rsidRDefault="004E36B5" w:rsidP="006A5856">
      <w:pPr>
        <w:numPr>
          <w:ilvl w:val="0"/>
          <w:numId w:val="25"/>
        </w:numPr>
        <w:jc w:val="both"/>
        <w:rPr>
          <w:rFonts w:cs="Arial"/>
          <w:i/>
          <w:sz w:val="22"/>
          <w:szCs w:val="22"/>
        </w:rPr>
      </w:pPr>
      <w:r w:rsidRPr="00E101D1">
        <w:rPr>
          <w:rFonts w:cs="Arial"/>
          <w:i/>
          <w:sz w:val="22"/>
          <w:szCs w:val="22"/>
        </w:rPr>
        <w:t>Ajuntament de Pradell de la Teixeta: 60 %</w:t>
      </w:r>
    </w:p>
    <w:p w:rsidR="004E36B5" w:rsidRPr="00E101D1" w:rsidRDefault="004E36B5" w:rsidP="006A5856">
      <w:pPr>
        <w:numPr>
          <w:ilvl w:val="0"/>
          <w:numId w:val="25"/>
        </w:numPr>
        <w:jc w:val="both"/>
        <w:rPr>
          <w:rFonts w:cs="Arial"/>
          <w:i/>
          <w:sz w:val="22"/>
          <w:szCs w:val="22"/>
        </w:rPr>
      </w:pPr>
      <w:r w:rsidRPr="00E101D1">
        <w:rPr>
          <w:rFonts w:cs="Arial"/>
          <w:i/>
          <w:sz w:val="22"/>
          <w:szCs w:val="22"/>
        </w:rPr>
        <w:t>Ajuntament de La Torre de Fontaubella: 40 %</w:t>
      </w:r>
    </w:p>
    <w:p w:rsidR="004E36B5" w:rsidRPr="00E101D1" w:rsidRDefault="004E36B5" w:rsidP="006A5856">
      <w:pPr>
        <w:pStyle w:val="Ttulo2"/>
        <w:rPr>
          <w:rFonts w:ascii="Arial" w:hAnsi="Arial" w:cs="Arial"/>
          <w:i/>
          <w:sz w:val="22"/>
          <w:szCs w:val="22"/>
        </w:rPr>
      </w:pPr>
      <w:r w:rsidRPr="00E101D1">
        <w:rPr>
          <w:rFonts w:ascii="Arial" w:hAnsi="Arial" w:cs="Arial"/>
          <w:i/>
          <w:sz w:val="22"/>
          <w:szCs w:val="22"/>
        </w:rPr>
        <w:br/>
      </w:r>
      <w:bookmarkStart w:id="7" w:name="_Toc433871377"/>
      <w:r w:rsidRPr="00E101D1">
        <w:rPr>
          <w:rFonts w:ascii="Arial" w:hAnsi="Arial" w:cs="Arial"/>
          <w:i/>
          <w:sz w:val="22"/>
          <w:szCs w:val="22"/>
        </w:rPr>
        <w:t>Article 5. Règim Jurídic de l'Agrupació</w:t>
      </w:r>
      <w:bookmarkEnd w:id="7"/>
      <w:r w:rsidRPr="00E101D1">
        <w:rPr>
          <w:rFonts w:ascii="Arial" w:hAnsi="Arial" w:cs="Arial"/>
          <w:i/>
          <w:sz w:val="22"/>
          <w:szCs w:val="22"/>
        </w:rPr>
        <w:t xml:space="preserve"> </w:t>
      </w:r>
    </w:p>
    <w:p w:rsidR="004E36B5" w:rsidRPr="00E101D1" w:rsidRDefault="004E36B5" w:rsidP="006A5856">
      <w:pPr>
        <w:jc w:val="both"/>
        <w:rPr>
          <w:rFonts w:cs="Arial"/>
          <w:i/>
          <w:sz w:val="22"/>
          <w:szCs w:val="22"/>
        </w:rPr>
      </w:pPr>
      <w:r w:rsidRPr="00E101D1">
        <w:rPr>
          <w:rFonts w:cs="Arial"/>
          <w:i/>
          <w:sz w:val="22"/>
          <w:szCs w:val="22"/>
        </w:rPr>
        <w:br/>
        <w:t xml:space="preserve">La Junta de Govern es reunirà en sessió ordinària de forma anual; i en sessió extraordinària quantes vegades ho consideri oportú el President o ho requereixi alguna de les Entitats integrants de la mateixa. </w:t>
      </w:r>
    </w:p>
    <w:p w:rsidR="004E36B5" w:rsidRPr="00E101D1" w:rsidRDefault="004E36B5" w:rsidP="006A5856">
      <w:pPr>
        <w:jc w:val="both"/>
        <w:rPr>
          <w:rFonts w:cs="Arial"/>
          <w:i/>
          <w:sz w:val="22"/>
          <w:szCs w:val="22"/>
        </w:rPr>
      </w:pPr>
      <w:r w:rsidRPr="00E101D1">
        <w:rPr>
          <w:rFonts w:cs="Arial"/>
          <w:i/>
          <w:sz w:val="22"/>
          <w:szCs w:val="22"/>
        </w:rPr>
        <w:br/>
        <w:t xml:space="preserve">Actuarà com Secretari de la Junta de Govern el qual ho sigui de l'Agrupació. El despatx dels assumptes corresponents a les Entitats s'atendrà pel funcionari de l'Agrupació, sense preferència per a cap d'ells, sense que això impliqui la desatenció dels serveis. </w:t>
      </w:r>
    </w:p>
    <w:p w:rsidR="004E36B5" w:rsidRPr="00E101D1" w:rsidRDefault="004E36B5" w:rsidP="006A5856">
      <w:pPr>
        <w:jc w:val="both"/>
        <w:rPr>
          <w:rFonts w:cs="Arial"/>
          <w:i/>
          <w:sz w:val="22"/>
          <w:szCs w:val="22"/>
        </w:rPr>
      </w:pPr>
      <w:r w:rsidRPr="00E101D1">
        <w:rPr>
          <w:rFonts w:cs="Arial"/>
          <w:i/>
          <w:sz w:val="22"/>
          <w:szCs w:val="22"/>
        </w:rPr>
        <w:br/>
        <w:t>En cas d'urgència o força major, s'atendrà preferentment a l'Entitat afectada.</w:t>
      </w:r>
    </w:p>
    <w:p w:rsidR="004E36B5" w:rsidRPr="00E101D1" w:rsidRDefault="004E36B5" w:rsidP="006A5856">
      <w:pPr>
        <w:jc w:val="both"/>
        <w:rPr>
          <w:rFonts w:cs="Arial"/>
          <w:i/>
          <w:sz w:val="22"/>
          <w:szCs w:val="22"/>
        </w:rPr>
      </w:pPr>
      <w:r w:rsidRPr="00E101D1">
        <w:rPr>
          <w:rFonts w:cs="Arial"/>
          <w:i/>
          <w:sz w:val="22"/>
          <w:szCs w:val="22"/>
        </w:rPr>
        <w:br/>
        <w:t>Perquè el Secretari pugui complir amb la seva obligació d'assistir a les sessions que celebrin cadascuna de les Entitats afectades per l'Agrupació, s'adoptaran per aquestes les mesures oportunes a fi que aquests actes no coincideixin en el mateix dia.</w:t>
      </w:r>
    </w:p>
    <w:p w:rsidR="004E36B5" w:rsidRPr="00E101D1" w:rsidRDefault="004E36B5" w:rsidP="006A5856">
      <w:pPr>
        <w:jc w:val="both"/>
        <w:rPr>
          <w:rFonts w:cs="Arial"/>
          <w:i/>
          <w:sz w:val="22"/>
          <w:szCs w:val="22"/>
        </w:rPr>
      </w:pPr>
      <w:r w:rsidRPr="00E101D1">
        <w:rPr>
          <w:rFonts w:cs="Arial"/>
          <w:i/>
          <w:sz w:val="22"/>
          <w:szCs w:val="22"/>
        </w:rPr>
        <w:br/>
        <w:t xml:space="preserve">En el cas que per circumstàncies excepcionals o per imperatius legals s'exigeixi la celebració de sessions extraordinàries per les Entitats afectades en un mateix dia, s'assenyalaran hores distintes que permetin a aquest funcionari realitzar el desplaçament a cadascuna. </w:t>
      </w:r>
    </w:p>
    <w:p w:rsidR="004E36B5" w:rsidRPr="00E101D1" w:rsidRDefault="004E36B5" w:rsidP="006A5856">
      <w:pPr>
        <w:jc w:val="both"/>
        <w:rPr>
          <w:rFonts w:cs="Arial"/>
          <w:b/>
          <w:bCs/>
          <w:i/>
          <w:sz w:val="22"/>
          <w:szCs w:val="22"/>
        </w:rPr>
      </w:pPr>
    </w:p>
    <w:p w:rsidR="004E36B5" w:rsidRPr="00E101D1" w:rsidRDefault="004E36B5" w:rsidP="006A5856">
      <w:pPr>
        <w:pStyle w:val="Ttulo2"/>
        <w:ind w:firstLine="480"/>
        <w:rPr>
          <w:rFonts w:ascii="Arial" w:hAnsi="Arial" w:cs="Arial"/>
          <w:b w:val="0"/>
          <w:bCs w:val="0"/>
          <w:i/>
          <w:sz w:val="22"/>
          <w:szCs w:val="22"/>
        </w:rPr>
      </w:pPr>
      <w:bookmarkStart w:id="8" w:name="_Toc433871378"/>
      <w:r w:rsidRPr="00E101D1">
        <w:rPr>
          <w:rFonts w:ascii="Arial" w:hAnsi="Arial" w:cs="Arial"/>
          <w:i/>
          <w:sz w:val="22"/>
          <w:szCs w:val="22"/>
        </w:rPr>
        <w:t>Article 6. Termini de vigència i causes de supressió i de modificació de l'Agrupació</w:t>
      </w:r>
      <w:bookmarkEnd w:id="8"/>
      <w:r w:rsidRPr="00E101D1">
        <w:rPr>
          <w:rFonts w:ascii="Arial" w:hAnsi="Arial" w:cs="Arial"/>
          <w:i/>
          <w:sz w:val="22"/>
          <w:szCs w:val="22"/>
        </w:rPr>
        <w:t xml:space="preserve"> </w:t>
      </w:r>
      <w:r w:rsidRPr="00E101D1">
        <w:rPr>
          <w:rFonts w:ascii="Arial" w:hAnsi="Arial" w:cs="Arial"/>
          <w:i/>
          <w:sz w:val="22"/>
          <w:szCs w:val="22"/>
        </w:rPr>
        <w:br/>
      </w:r>
    </w:p>
    <w:p w:rsidR="004E36B5" w:rsidRPr="00E101D1" w:rsidRDefault="004E36B5" w:rsidP="006A5856">
      <w:pPr>
        <w:jc w:val="both"/>
        <w:rPr>
          <w:rFonts w:cs="Arial"/>
          <w:i/>
          <w:sz w:val="22"/>
          <w:szCs w:val="22"/>
        </w:rPr>
      </w:pPr>
      <w:r w:rsidRPr="00E101D1">
        <w:rPr>
          <w:rFonts w:cs="Arial"/>
          <w:i/>
          <w:sz w:val="22"/>
          <w:szCs w:val="22"/>
        </w:rPr>
        <w:t>L'Agrupació té vigència indefinida. La supressió o modificació de l'Agrupació constituïda per al sosteniment de personal en comú podrà incoar-se a instància de les Entitats Locals interessades, mitjançant Acord adoptat per majoria absoluta del nombre legal de membres de la Corporació, de conformitat amb l'article 47.2.g) de la Llei 7/1985, de 2 d’abril, de Bases de Règim Local.</w:t>
      </w:r>
    </w:p>
    <w:p w:rsidR="004E36B5" w:rsidRPr="00E101D1" w:rsidRDefault="004E36B5" w:rsidP="006A5856">
      <w:pPr>
        <w:jc w:val="both"/>
        <w:rPr>
          <w:rFonts w:cs="Arial"/>
          <w:i/>
          <w:sz w:val="22"/>
          <w:szCs w:val="22"/>
        </w:rPr>
      </w:pPr>
      <w:r w:rsidRPr="00E101D1">
        <w:rPr>
          <w:rFonts w:cs="Arial"/>
          <w:i/>
          <w:sz w:val="22"/>
          <w:szCs w:val="22"/>
        </w:rPr>
        <w:br/>
        <w:t xml:space="preserve">En l'Acord de dissolució es farà constar la proposta de qualificació o, si escau, exempció del lloc resultant després de la dissolució. En aquest Acord s'haurà de fixar també a quin de les Entitats Locals queda adscrit el funcionari amb habilitació de caràcter nacional </w:t>
      </w:r>
      <w:r w:rsidRPr="00E101D1">
        <w:rPr>
          <w:rFonts w:cs="Arial"/>
          <w:i/>
          <w:sz w:val="22"/>
          <w:szCs w:val="22"/>
        </w:rPr>
        <w:lastRenderedPageBreak/>
        <w:t xml:space="preserve">que està ocupant el lloc en l'Agrupació. En qualsevol cas ha de quedar garantida la prestació de les funcions públiques necessàries. </w:t>
      </w:r>
    </w:p>
    <w:p w:rsidR="004E36B5" w:rsidRPr="00E101D1" w:rsidRDefault="004E36B5" w:rsidP="006A5856">
      <w:pPr>
        <w:jc w:val="both"/>
        <w:rPr>
          <w:rFonts w:cs="Arial"/>
          <w:i/>
          <w:sz w:val="22"/>
          <w:szCs w:val="22"/>
        </w:rPr>
      </w:pPr>
      <w:r w:rsidRPr="00E101D1">
        <w:rPr>
          <w:rFonts w:cs="Arial"/>
          <w:i/>
          <w:sz w:val="22"/>
          <w:szCs w:val="22"/>
        </w:rPr>
        <w:br/>
        <w:t>En el cas que l'Acord Plenari aprovant la dissolució no s'adopti per totes les Entitats integrants de l'Agrupació, l'Entitat que insti la dissolució donarà trasllat de l'Acord a les Entitats restants perquè en el termini d'un mes i mitjançant Acord Plenari presentin quantes al·legacions estimin oportunes.</w:t>
      </w:r>
    </w:p>
    <w:p w:rsidR="004E36B5" w:rsidRPr="00E101D1" w:rsidRDefault="004E36B5" w:rsidP="006A5856">
      <w:pPr>
        <w:ind w:left="-576"/>
        <w:jc w:val="both"/>
        <w:rPr>
          <w:rFonts w:cs="Arial"/>
          <w:i/>
          <w:sz w:val="22"/>
          <w:szCs w:val="22"/>
        </w:rPr>
      </w:pPr>
    </w:p>
    <w:p w:rsidR="004E36B5" w:rsidRPr="00E101D1" w:rsidRDefault="004E36B5" w:rsidP="006A5856">
      <w:pPr>
        <w:ind w:left="-576" w:firstLine="576"/>
        <w:jc w:val="both"/>
        <w:rPr>
          <w:rFonts w:cs="Arial"/>
          <w:i/>
          <w:sz w:val="22"/>
          <w:szCs w:val="22"/>
        </w:rPr>
      </w:pPr>
      <w:r w:rsidRPr="00E101D1">
        <w:rPr>
          <w:rFonts w:cs="Arial"/>
          <w:i/>
          <w:sz w:val="22"/>
          <w:szCs w:val="22"/>
        </w:rPr>
        <w:t xml:space="preserve">L'Agrupació se suprimirà per les següents causes: </w:t>
      </w:r>
    </w:p>
    <w:p w:rsidR="004E36B5" w:rsidRPr="00E101D1" w:rsidRDefault="004E36B5" w:rsidP="006A5856">
      <w:pPr>
        <w:jc w:val="both"/>
        <w:rPr>
          <w:rFonts w:cs="Arial"/>
          <w:i/>
          <w:sz w:val="22"/>
          <w:szCs w:val="22"/>
        </w:rPr>
      </w:pPr>
    </w:p>
    <w:p w:rsidR="004E36B5" w:rsidRPr="00E101D1" w:rsidRDefault="004E36B5" w:rsidP="006A5856">
      <w:pPr>
        <w:numPr>
          <w:ilvl w:val="0"/>
          <w:numId w:val="25"/>
        </w:numPr>
        <w:jc w:val="both"/>
        <w:rPr>
          <w:rFonts w:cs="Arial"/>
          <w:i/>
          <w:sz w:val="22"/>
          <w:szCs w:val="22"/>
        </w:rPr>
      </w:pPr>
      <w:r w:rsidRPr="00E101D1">
        <w:rPr>
          <w:rFonts w:cs="Arial"/>
          <w:i/>
          <w:sz w:val="22"/>
          <w:szCs w:val="22"/>
        </w:rPr>
        <w:t>Per la possibilitat de prestar correctament les funcions públiques necessàries de forma aïllada per augment dels recursos;</w:t>
      </w:r>
    </w:p>
    <w:p w:rsidR="004E36B5" w:rsidRPr="00E101D1" w:rsidRDefault="004E36B5" w:rsidP="006A5856">
      <w:pPr>
        <w:numPr>
          <w:ilvl w:val="0"/>
          <w:numId w:val="25"/>
        </w:numPr>
        <w:jc w:val="both"/>
        <w:rPr>
          <w:rFonts w:cs="Arial"/>
          <w:i/>
          <w:sz w:val="22"/>
          <w:szCs w:val="22"/>
        </w:rPr>
      </w:pPr>
      <w:r w:rsidRPr="00E101D1">
        <w:rPr>
          <w:rFonts w:cs="Arial"/>
          <w:i/>
          <w:sz w:val="22"/>
          <w:szCs w:val="22"/>
        </w:rPr>
        <w:t>Per majors exigències del servei que reclamen la presència permanent del Secretari</w:t>
      </w:r>
    </w:p>
    <w:p w:rsidR="004E36B5" w:rsidRPr="00E101D1" w:rsidRDefault="004E36B5" w:rsidP="006A5856">
      <w:pPr>
        <w:jc w:val="both"/>
        <w:rPr>
          <w:rFonts w:cs="Arial"/>
          <w:i/>
          <w:sz w:val="22"/>
          <w:szCs w:val="22"/>
        </w:rPr>
      </w:pPr>
    </w:p>
    <w:p w:rsidR="004E36B5" w:rsidRPr="00E101D1" w:rsidRDefault="004E36B5" w:rsidP="006A5856">
      <w:pPr>
        <w:ind w:left="-480" w:firstLine="480"/>
        <w:jc w:val="both"/>
        <w:rPr>
          <w:rFonts w:cs="Arial"/>
          <w:i/>
          <w:sz w:val="22"/>
          <w:szCs w:val="22"/>
        </w:rPr>
      </w:pPr>
      <w:r w:rsidRPr="00E101D1">
        <w:rPr>
          <w:rFonts w:cs="Arial"/>
          <w:i/>
          <w:sz w:val="22"/>
          <w:szCs w:val="22"/>
        </w:rPr>
        <w:t xml:space="preserve">L'Agrupació es modificarà per les següents causes: </w:t>
      </w:r>
    </w:p>
    <w:p w:rsidR="004E36B5" w:rsidRPr="00E101D1" w:rsidRDefault="004E36B5" w:rsidP="006A5856">
      <w:pPr>
        <w:jc w:val="both"/>
        <w:rPr>
          <w:rFonts w:cs="Arial"/>
          <w:i/>
          <w:sz w:val="22"/>
          <w:szCs w:val="22"/>
        </w:rPr>
      </w:pPr>
    </w:p>
    <w:p w:rsidR="004E36B5" w:rsidRPr="00E101D1" w:rsidRDefault="004E36B5" w:rsidP="006A5856">
      <w:pPr>
        <w:jc w:val="both"/>
        <w:rPr>
          <w:rFonts w:cs="Arial"/>
          <w:i/>
          <w:sz w:val="22"/>
          <w:szCs w:val="22"/>
        </w:rPr>
      </w:pPr>
      <w:r w:rsidRPr="00E101D1">
        <w:rPr>
          <w:rFonts w:cs="Arial"/>
          <w:i/>
          <w:sz w:val="22"/>
          <w:szCs w:val="22"/>
        </w:rPr>
        <w:t xml:space="preserve">- Per la </w:t>
      </w:r>
      <w:proofErr w:type="spellStart"/>
      <w:r w:rsidRPr="00E101D1">
        <w:rPr>
          <w:rFonts w:cs="Arial"/>
          <w:i/>
          <w:sz w:val="22"/>
          <w:szCs w:val="22"/>
        </w:rPr>
        <w:t>desagrupació</w:t>
      </w:r>
      <w:proofErr w:type="spellEnd"/>
      <w:r w:rsidRPr="00E101D1">
        <w:rPr>
          <w:rFonts w:cs="Arial"/>
          <w:i/>
          <w:sz w:val="22"/>
          <w:szCs w:val="22"/>
        </w:rPr>
        <w:t xml:space="preserve"> d'un Municipi;</w:t>
      </w:r>
    </w:p>
    <w:p w:rsidR="004E36B5" w:rsidRPr="00E101D1" w:rsidRDefault="004E36B5" w:rsidP="006A5856">
      <w:pPr>
        <w:jc w:val="both"/>
        <w:rPr>
          <w:rFonts w:cs="Arial"/>
          <w:i/>
          <w:sz w:val="22"/>
          <w:szCs w:val="22"/>
        </w:rPr>
      </w:pPr>
      <w:r w:rsidRPr="00E101D1">
        <w:rPr>
          <w:rFonts w:cs="Arial"/>
          <w:i/>
          <w:sz w:val="22"/>
          <w:szCs w:val="22"/>
        </w:rPr>
        <w:t>- Per l'agregació d'un Municipi</w:t>
      </w:r>
    </w:p>
    <w:p w:rsidR="004E36B5" w:rsidRPr="00E101D1" w:rsidRDefault="004E36B5" w:rsidP="006A5856">
      <w:pPr>
        <w:pStyle w:val="Ttulo2"/>
        <w:ind w:firstLine="480"/>
        <w:rPr>
          <w:rFonts w:ascii="Arial" w:hAnsi="Arial" w:cs="Arial"/>
          <w:i/>
          <w:sz w:val="22"/>
          <w:szCs w:val="22"/>
        </w:rPr>
      </w:pPr>
      <w:bookmarkStart w:id="9" w:name="_Toc433871379"/>
      <w:r w:rsidRPr="00E101D1">
        <w:rPr>
          <w:rFonts w:ascii="Arial" w:hAnsi="Arial" w:cs="Arial"/>
          <w:i/>
          <w:sz w:val="22"/>
          <w:szCs w:val="22"/>
        </w:rPr>
        <w:t>Article 7. Procediment de modificació dels Estatuts</w:t>
      </w:r>
      <w:bookmarkEnd w:id="9"/>
      <w:r w:rsidRPr="00E101D1">
        <w:rPr>
          <w:rFonts w:ascii="Arial" w:hAnsi="Arial" w:cs="Arial"/>
          <w:i/>
          <w:sz w:val="22"/>
          <w:szCs w:val="22"/>
        </w:rPr>
        <w:t xml:space="preserve"> </w:t>
      </w:r>
    </w:p>
    <w:p w:rsidR="004E36B5" w:rsidRPr="00E101D1" w:rsidRDefault="004E36B5" w:rsidP="006A5856">
      <w:pPr>
        <w:jc w:val="both"/>
        <w:rPr>
          <w:rFonts w:cs="Arial"/>
          <w:i/>
          <w:sz w:val="22"/>
          <w:szCs w:val="22"/>
        </w:rPr>
      </w:pPr>
      <w:r w:rsidRPr="00E101D1">
        <w:rPr>
          <w:rFonts w:cs="Arial"/>
          <w:i/>
          <w:sz w:val="22"/>
          <w:szCs w:val="22"/>
        </w:rPr>
        <w:br/>
        <w:t>La modificació d'aquests Estatuts requerirà els mateixos tràmits exigits legalment per a la seva constitució i l'aprovació.</w:t>
      </w:r>
    </w:p>
    <w:p w:rsidR="004E36B5" w:rsidRPr="00E101D1" w:rsidRDefault="004E36B5" w:rsidP="006A5856">
      <w:pPr>
        <w:jc w:val="both"/>
        <w:rPr>
          <w:rFonts w:cs="Arial"/>
          <w:i/>
          <w:sz w:val="22"/>
          <w:szCs w:val="22"/>
          <w:u w:val="single"/>
        </w:rPr>
      </w:pPr>
      <w:r w:rsidRPr="00E101D1">
        <w:rPr>
          <w:rFonts w:cs="Arial"/>
          <w:i/>
          <w:sz w:val="22"/>
          <w:szCs w:val="22"/>
        </w:rPr>
        <w:br/>
      </w:r>
      <w:bookmarkStart w:id="10" w:name="_Toc433871380"/>
      <w:r w:rsidRPr="00E101D1">
        <w:rPr>
          <w:rFonts w:cs="Arial"/>
          <w:i/>
          <w:sz w:val="22"/>
          <w:szCs w:val="22"/>
          <w:u w:val="single"/>
        </w:rPr>
        <w:t>Disposició final única</w:t>
      </w:r>
      <w:bookmarkEnd w:id="10"/>
      <w:r w:rsidRPr="00E101D1">
        <w:rPr>
          <w:rFonts w:cs="Arial"/>
          <w:i/>
          <w:sz w:val="22"/>
          <w:szCs w:val="22"/>
          <w:u w:val="single"/>
        </w:rPr>
        <w:t xml:space="preserve"> </w:t>
      </w:r>
    </w:p>
    <w:p w:rsidR="004E36B5" w:rsidRPr="00E101D1" w:rsidRDefault="004E36B5" w:rsidP="006A5856">
      <w:pPr>
        <w:jc w:val="both"/>
        <w:rPr>
          <w:rFonts w:cs="Arial"/>
          <w:i/>
          <w:sz w:val="22"/>
          <w:szCs w:val="22"/>
        </w:rPr>
      </w:pPr>
      <w:r w:rsidRPr="00E101D1">
        <w:rPr>
          <w:rFonts w:cs="Arial"/>
          <w:i/>
          <w:sz w:val="22"/>
          <w:szCs w:val="22"/>
        </w:rPr>
        <w:br/>
        <w:t>L'Agrupació es regirà per les normes contingudes en els Estatuts, i en el no previst, pel Reial Decret Legislatiu 5/2015, de 30 d’octubre, pel qual s’aprova el Text refós de l’Estatut Bàsic de l’Empleat Públic, pels arts. 92 i 92 bis de la Llei 7/1985, de 2 d’abril, reguladora de les bases de règim local, per l'article 3 i la disposició addicional segona del Reial decret 1732/1994, de 29 de juliol, sobre provisió de llocs de treball reservats a funcionaris d'Administració Local amb habilitació de caràcter nacional; per l’article 9 del Decret 195/2008, de 7 d’octubre, pel qual es regulen determinats aspectes del règim jurídic del personal funcionari amb habilitació de caràcter nacional de les entitats locals de Catalunya i per les disposicions que en endavant es dictin en aquesta matèria i fins a tant que aquesta Agrupació no es dissolgui legalment.”</w:t>
      </w:r>
    </w:p>
    <w:p w:rsidR="004E36B5" w:rsidRPr="00E101D1" w:rsidRDefault="004E36B5" w:rsidP="006A5856">
      <w:pPr>
        <w:jc w:val="both"/>
        <w:rPr>
          <w:rFonts w:cs="Arial"/>
          <w:iCs/>
          <w:sz w:val="22"/>
          <w:szCs w:val="22"/>
        </w:rPr>
      </w:pPr>
    </w:p>
    <w:p w:rsidR="00861217" w:rsidRPr="00E101D1" w:rsidRDefault="00861217" w:rsidP="006A5856">
      <w:pPr>
        <w:tabs>
          <w:tab w:val="num" w:pos="0"/>
        </w:tabs>
        <w:ind w:left="48"/>
        <w:jc w:val="both"/>
        <w:rPr>
          <w:rFonts w:cs="Arial"/>
          <w:sz w:val="22"/>
          <w:szCs w:val="22"/>
        </w:rPr>
      </w:pPr>
    </w:p>
    <w:p w:rsidR="00861217" w:rsidRPr="00E101D1" w:rsidRDefault="00861217" w:rsidP="006A5856">
      <w:pPr>
        <w:tabs>
          <w:tab w:val="num" w:pos="0"/>
        </w:tabs>
        <w:ind w:left="48"/>
        <w:jc w:val="both"/>
        <w:rPr>
          <w:rFonts w:cs="Arial"/>
          <w:sz w:val="22"/>
          <w:szCs w:val="22"/>
        </w:rPr>
      </w:pPr>
      <w:r w:rsidRPr="00E101D1">
        <w:rPr>
          <w:rFonts w:cs="Arial"/>
          <w:b/>
          <w:bCs/>
          <w:sz w:val="22"/>
          <w:szCs w:val="22"/>
        </w:rPr>
        <w:t>Tercer.</w:t>
      </w:r>
      <w:r w:rsidRPr="00E101D1">
        <w:rPr>
          <w:rFonts w:cs="Arial"/>
          <w:sz w:val="22"/>
          <w:szCs w:val="22"/>
        </w:rPr>
        <w:t xml:space="preserve"> Comunicar l’acord de l’aprovació inicial i la proposta d’Estatuts a l’Ajuntament de La Torre de Fontaubella, a fi que adopti l’acord d’aprovació inicial oportú.</w:t>
      </w:r>
    </w:p>
    <w:p w:rsidR="00861217" w:rsidRPr="00E101D1" w:rsidRDefault="00861217" w:rsidP="006A5856">
      <w:pPr>
        <w:tabs>
          <w:tab w:val="num" w:pos="0"/>
        </w:tabs>
        <w:ind w:left="48"/>
        <w:jc w:val="both"/>
        <w:rPr>
          <w:rFonts w:cs="Arial"/>
          <w:sz w:val="22"/>
          <w:szCs w:val="22"/>
        </w:rPr>
      </w:pPr>
    </w:p>
    <w:p w:rsidR="00861217" w:rsidRPr="00E101D1" w:rsidRDefault="00861217" w:rsidP="006A5856">
      <w:pPr>
        <w:jc w:val="both"/>
        <w:rPr>
          <w:rFonts w:cs="Arial"/>
          <w:iCs/>
          <w:sz w:val="22"/>
          <w:szCs w:val="22"/>
        </w:rPr>
      </w:pPr>
      <w:r w:rsidRPr="00E101D1">
        <w:rPr>
          <w:rFonts w:cs="Arial"/>
          <w:b/>
          <w:bCs/>
          <w:sz w:val="22"/>
          <w:szCs w:val="22"/>
        </w:rPr>
        <w:lastRenderedPageBreak/>
        <w:t>Quart.</w:t>
      </w:r>
      <w:r w:rsidRPr="00E101D1">
        <w:rPr>
          <w:rFonts w:cs="Arial"/>
          <w:sz w:val="22"/>
          <w:szCs w:val="22"/>
        </w:rPr>
        <w:t xml:space="preserve"> </w:t>
      </w:r>
      <w:r w:rsidRPr="00E101D1">
        <w:rPr>
          <w:rFonts w:cs="Arial"/>
          <w:iCs/>
          <w:sz w:val="22"/>
          <w:szCs w:val="22"/>
        </w:rPr>
        <w:t>Sotmetre l’expedient, una vegada cadascun dels ajuntaments hagi adoptat l’acord inicial, a informació pública per un termini d’un mes, mitjançant una publicació en el Butlletí Oficial de la Província de</w:t>
      </w:r>
      <w:r w:rsidRPr="00E101D1">
        <w:rPr>
          <w:rFonts w:cs="Arial"/>
          <w:sz w:val="22"/>
          <w:szCs w:val="22"/>
        </w:rPr>
        <w:t xml:space="preserve"> Tarragona </w:t>
      </w:r>
      <w:r w:rsidRPr="00E101D1">
        <w:rPr>
          <w:rFonts w:cs="Arial"/>
          <w:iCs/>
          <w:sz w:val="22"/>
          <w:szCs w:val="22"/>
        </w:rPr>
        <w:t>i en el taulell d’edictes de l’Ajuntament.</w:t>
      </w:r>
    </w:p>
    <w:p w:rsidR="00861217" w:rsidRPr="00E101D1" w:rsidRDefault="00861217" w:rsidP="006A5856">
      <w:pPr>
        <w:tabs>
          <w:tab w:val="num" w:pos="0"/>
        </w:tabs>
        <w:ind w:left="48"/>
        <w:jc w:val="both"/>
        <w:rPr>
          <w:rFonts w:cs="Arial"/>
          <w:sz w:val="22"/>
          <w:szCs w:val="22"/>
        </w:rPr>
      </w:pPr>
    </w:p>
    <w:p w:rsidR="00861217" w:rsidRPr="00E101D1" w:rsidRDefault="00861217" w:rsidP="006A5856">
      <w:pPr>
        <w:tabs>
          <w:tab w:val="num" w:pos="0"/>
        </w:tabs>
        <w:ind w:left="45"/>
        <w:jc w:val="both"/>
        <w:rPr>
          <w:rFonts w:cs="Arial"/>
          <w:sz w:val="22"/>
          <w:szCs w:val="22"/>
        </w:rPr>
      </w:pPr>
      <w:r w:rsidRPr="00E101D1">
        <w:rPr>
          <w:rFonts w:cs="Arial"/>
          <w:sz w:val="22"/>
          <w:szCs w:val="22"/>
        </w:rPr>
        <w:t xml:space="preserve">En el cas de que no s’hagués presentat cap reclamació o suggeriment, s’entendrà definitivament aprovat l’acord fins llavors provisional, </w:t>
      </w:r>
      <w:proofErr w:type="spellStart"/>
      <w:r w:rsidRPr="00E101D1">
        <w:rPr>
          <w:rFonts w:cs="Arial"/>
          <w:sz w:val="22"/>
          <w:szCs w:val="22"/>
        </w:rPr>
        <w:t>extenent-se</w:t>
      </w:r>
      <w:proofErr w:type="spellEnd"/>
      <w:r w:rsidRPr="00E101D1">
        <w:rPr>
          <w:rFonts w:cs="Arial"/>
          <w:sz w:val="22"/>
          <w:szCs w:val="22"/>
        </w:rPr>
        <w:t xml:space="preserve"> per la Secretaria el certificat que acrediti l’elevació a definitiva de l’aprovació inicial. L’acord d’aprovació, haurà de publicar-se per a general coneixement en el tauler d’anuncis de l’Ajuntament i en el Butlletí Oficial de la Província, en compliment de l’article 70.2 de la Llei 7/1985, de 2 d’abril, de bases de règim local. I trametre a l’Administració de l’Estat i a la Generalitat de Catalunya en el termini dels sis dies posteriors a l’adopció d’aquest acord còpia o extracte comprensiu del mateix.</w:t>
      </w:r>
    </w:p>
    <w:p w:rsidR="00861217" w:rsidRPr="00E101D1" w:rsidRDefault="00861217" w:rsidP="006A5856">
      <w:pPr>
        <w:tabs>
          <w:tab w:val="num" w:pos="0"/>
        </w:tabs>
        <w:ind w:left="48"/>
        <w:jc w:val="both"/>
        <w:rPr>
          <w:rFonts w:cs="Arial"/>
          <w:sz w:val="22"/>
          <w:szCs w:val="22"/>
        </w:rPr>
      </w:pPr>
    </w:p>
    <w:p w:rsidR="00861217" w:rsidRPr="00E101D1" w:rsidRDefault="00861217" w:rsidP="006A5856">
      <w:pPr>
        <w:tabs>
          <w:tab w:val="num" w:pos="0"/>
        </w:tabs>
        <w:ind w:left="48"/>
        <w:jc w:val="both"/>
        <w:rPr>
          <w:rFonts w:cs="Arial"/>
          <w:sz w:val="22"/>
          <w:szCs w:val="22"/>
        </w:rPr>
      </w:pPr>
      <w:r w:rsidRPr="00E101D1">
        <w:rPr>
          <w:rFonts w:cs="Arial"/>
          <w:b/>
          <w:bCs/>
          <w:sz w:val="22"/>
          <w:szCs w:val="22"/>
        </w:rPr>
        <w:t>Cinquè.</w:t>
      </w:r>
      <w:r w:rsidRPr="00E101D1">
        <w:rPr>
          <w:rFonts w:cs="Arial"/>
          <w:sz w:val="22"/>
          <w:szCs w:val="22"/>
        </w:rPr>
        <w:t xml:space="preserve"> Remetre l'expedient a la Diputació de Tarragona per a l'emissió del preceptiu informe d'acord amb el que es disposa en l'article 3.b) del Reial decret 1732/1994, de 29 de juliol, sobre provisió de llocs de treball reservats a funcionaris d'Administració Local amb habilitació de caràcter estatal.</w:t>
      </w:r>
    </w:p>
    <w:p w:rsidR="00861217" w:rsidRPr="00E101D1" w:rsidRDefault="00861217" w:rsidP="006A5856">
      <w:pPr>
        <w:tabs>
          <w:tab w:val="num" w:pos="0"/>
        </w:tabs>
        <w:ind w:left="48"/>
        <w:jc w:val="both"/>
        <w:rPr>
          <w:rFonts w:cs="Arial"/>
          <w:sz w:val="22"/>
          <w:szCs w:val="22"/>
        </w:rPr>
      </w:pPr>
    </w:p>
    <w:p w:rsidR="00861217" w:rsidRPr="00E101D1" w:rsidRDefault="00861217" w:rsidP="006A5856">
      <w:pPr>
        <w:tabs>
          <w:tab w:val="num" w:pos="0"/>
        </w:tabs>
        <w:ind w:left="48"/>
        <w:jc w:val="both"/>
        <w:rPr>
          <w:rFonts w:cs="Arial"/>
          <w:sz w:val="22"/>
          <w:szCs w:val="22"/>
        </w:rPr>
      </w:pPr>
      <w:r w:rsidRPr="00E101D1">
        <w:rPr>
          <w:rFonts w:cs="Arial"/>
          <w:b/>
          <w:bCs/>
          <w:sz w:val="22"/>
          <w:szCs w:val="22"/>
        </w:rPr>
        <w:t>Sisè.</w:t>
      </w:r>
      <w:r w:rsidRPr="00E101D1">
        <w:rPr>
          <w:rFonts w:cs="Arial"/>
          <w:sz w:val="22"/>
          <w:szCs w:val="22"/>
        </w:rPr>
        <w:t xml:space="preserve"> Facultar a la senyora alcaldessa per a la gestió i signatura dels documents que siguin necessaris a tal fi.</w:t>
      </w:r>
    </w:p>
    <w:p w:rsidR="00861217" w:rsidRPr="00E101D1" w:rsidRDefault="00861217" w:rsidP="006A5856">
      <w:pPr>
        <w:tabs>
          <w:tab w:val="num" w:pos="0"/>
        </w:tabs>
        <w:ind w:left="48"/>
        <w:jc w:val="both"/>
        <w:rPr>
          <w:rFonts w:cs="Arial"/>
          <w:sz w:val="22"/>
          <w:szCs w:val="22"/>
        </w:rPr>
      </w:pPr>
    </w:p>
    <w:p w:rsidR="00861217" w:rsidRPr="00E101D1" w:rsidRDefault="00861217" w:rsidP="006A5856">
      <w:pPr>
        <w:tabs>
          <w:tab w:val="num" w:pos="0"/>
        </w:tabs>
        <w:ind w:left="48"/>
        <w:jc w:val="both"/>
        <w:rPr>
          <w:rFonts w:cs="Arial"/>
          <w:sz w:val="22"/>
          <w:szCs w:val="22"/>
        </w:rPr>
      </w:pPr>
      <w:r w:rsidRPr="00E101D1">
        <w:rPr>
          <w:rFonts w:cs="Arial"/>
          <w:b/>
          <w:bCs/>
          <w:sz w:val="22"/>
          <w:szCs w:val="22"/>
        </w:rPr>
        <w:t>Vuitè.</w:t>
      </w:r>
      <w:r w:rsidRPr="00E101D1">
        <w:rPr>
          <w:rFonts w:cs="Arial"/>
          <w:sz w:val="22"/>
          <w:szCs w:val="22"/>
        </w:rPr>
        <w:t xml:space="preserve"> Contra aquest acord, per tractar-se d’un acte administratiu de tràmit no qualificat, no procedeix la interposició de cap tipus de recurs.</w:t>
      </w:r>
    </w:p>
    <w:p w:rsidR="00861217" w:rsidRPr="00E101D1" w:rsidRDefault="00861217" w:rsidP="006A5856">
      <w:pPr>
        <w:spacing w:after="200"/>
        <w:jc w:val="both"/>
        <w:rPr>
          <w:rFonts w:cs="Arial"/>
          <w:sz w:val="22"/>
          <w:szCs w:val="22"/>
        </w:rPr>
      </w:pPr>
    </w:p>
    <w:p w:rsidR="00D67EA2" w:rsidRPr="006A5856" w:rsidRDefault="00D67EA2" w:rsidP="00D67EA2">
      <w:pPr>
        <w:jc w:val="both"/>
        <w:rPr>
          <w:rFonts w:cs="Arial"/>
          <w:sz w:val="22"/>
          <w:szCs w:val="22"/>
        </w:rPr>
      </w:pPr>
      <w:r w:rsidRPr="006A5856">
        <w:rPr>
          <w:rFonts w:cs="Arial"/>
          <w:sz w:val="22"/>
          <w:szCs w:val="22"/>
        </w:rPr>
        <w:t>Sotmè</w:t>
      </w:r>
      <w:r>
        <w:rPr>
          <w:rFonts w:cs="Arial"/>
          <w:sz w:val="22"/>
          <w:szCs w:val="22"/>
        </w:rPr>
        <w:t>s a votació, per unanimitat de les</w:t>
      </w:r>
      <w:r w:rsidRPr="006A5856">
        <w:rPr>
          <w:rFonts w:cs="Arial"/>
          <w:sz w:val="22"/>
          <w:szCs w:val="22"/>
        </w:rPr>
        <w:t xml:space="preserve"> </w:t>
      </w:r>
      <w:r>
        <w:rPr>
          <w:rFonts w:cs="Arial"/>
          <w:sz w:val="22"/>
          <w:szCs w:val="22"/>
        </w:rPr>
        <w:t>tres</w:t>
      </w:r>
      <w:r w:rsidRPr="006A5856">
        <w:rPr>
          <w:rFonts w:cs="Arial"/>
          <w:sz w:val="22"/>
          <w:szCs w:val="22"/>
        </w:rPr>
        <w:t xml:space="preserve"> membres assistents (Mar Amorós Mas – Alcaldessa -  Lourdes </w:t>
      </w:r>
      <w:proofErr w:type="spellStart"/>
      <w:r w:rsidRPr="006A5856">
        <w:rPr>
          <w:rFonts w:cs="Arial"/>
          <w:sz w:val="22"/>
          <w:szCs w:val="22"/>
        </w:rPr>
        <w:t>Aluja</w:t>
      </w:r>
      <w:proofErr w:type="spellEnd"/>
      <w:r w:rsidRPr="006A5856">
        <w:rPr>
          <w:rFonts w:cs="Arial"/>
          <w:sz w:val="22"/>
          <w:szCs w:val="22"/>
        </w:rPr>
        <w:t xml:space="preserve"> Mata i Maria Antònia Cabré Barberà – regidor</w:t>
      </w:r>
      <w:r>
        <w:rPr>
          <w:rFonts w:cs="Arial"/>
          <w:sz w:val="22"/>
          <w:szCs w:val="22"/>
        </w:rPr>
        <w:t>e</w:t>
      </w:r>
      <w:r w:rsidRPr="006A5856">
        <w:rPr>
          <w:rFonts w:cs="Arial"/>
          <w:sz w:val="22"/>
          <w:szCs w:val="22"/>
        </w:rPr>
        <w:t xml:space="preserve">s - ), el Ple de l’Ajuntament  aprova en tots els seus punts els anteriors acords. </w:t>
      </w:r>
    </w:p>
    <w:p w:rsidR="007C3BEC" w:rsidRPr="00E101D1" w:rsidRDefault="007C3BEC" w:rsidP="006A5856">
      <w:pPr>
        <w:pStyle w:val="Textoindependiente31"/>
        <w:rPr>
          <w:color w:val="auto"/>
          <w:sz w:val="22"/>
          <w:szCs w:val="22"/>
          <w:u w:val="single"/>
          <w:lang w:eastAsia="es-ES"/>
        </w:rPr>
      </w:pPr>
    </w:p>
    <w:p w:rsidR="007C3BEC" w:rsidRPr="00E101D1" w:rsidRDefault="002A03AC" w:rsidP="006A5856">
      <w:pPr>
        <w:jc w:val="both"/>
        <w:rPr>
          <w:rFonts w:cs="Arial"/>
          <w:b/>
          <w:sz w:val="22"/>
          <w:szCs w:val="22"/>
          <w:u w:val="single"/>
        </w:rPr>
      </w:pPr>
      <w:r w:rsidRPr="00E101D1">
        <w:rPr>
          <w:rFonts w:cs="Arial"/>
          <w:b/>
          <w:sz w:val="22"/>
          <w:szCs w:val="22"/>
          <w:u w:val="single"/>
        </w:rPr>
        <w:t>4</w:t>
      </w:r>
      <w:r w:rsidR="007C3BEC" w:rsidRPr="00E101D1">
        <w:rPr>
          <w:rFonts w:cs="Arial"/>
          <w:b/>
          <w:sz w:val="22"/>
          <w:szCs w:val="22"/>
          <w:u w:val="single"/>
        </w:rPr>
        <w:t>.- DONAR COMPTE DE DECRETS I RESOLUCIONS DE L’ALCALDIA I INFORMES DESFAVORABLES DE LA SECRETARIA-INTERVENCIÓ.</w:t>
      </w:r>
    </w:p>
    <w:p w:rsidR="007C3BEC" w:rsidRPr="00E101D1" w:rsidRDefault="007C3BEC" w:rsidP="006A5856">
      <w:pPr>
        <w:jc w:val="both"/>
        <w:rPr>
          <w:rFonts w:cs="Arial"/>
          <w:b/>
          <w:sz w:val="22"/>
          <w:szCs w:val="22"/>
          <w:u w:val="single"/>
        </w:rPr>
      </w:pPr>
    </w:p>
    <w:p w:rsidR="007C3BEC" w:rsidRPr="00E101D1" w:rsidRDefault="007C3BEC" w:rsidP="006A5856">
      <w:pPr>
        <w:jc w:val="both"/>
        <w:rPr>
          <w:rFonts w:cs="Arial"/>
          <w:sz w:val="22"/>
          <w:szCs w:val="22"/>
        </w:rPr>
      </w:pPr>
      <w:r w:rsidRPr="00E101D1">
        <w:rPr>
          <w:rFonts w:cs="Arial"/>
          <w:sz w:val="22"/>
          <w:szCs w:val="22"/>
        </w:rPr>
        <w:t xml:space="preserve">Els decrets que passen sessió de </w:t>
      </w:r>
      <w:r w:rsidR="009A4907" w:rsidRPr="00E101D1">
        <w:rPr>
          <w:rFonts w:cs="Arial"/>
          <w:sz w:val="22"/>
          <w:szCs w:val="22"/>
        </w:rPr>
        <w:t>27 d’octubre</w:t>
      </w:r>
      <w:r w:rsidRPr="00E101D1">
        <w:rPr>
          <w:rFonts w:cs="Arial"/>
          <w:sz w:val="22"/>
          <w:szCs w:val="22"/>
        </w:rPr>
        <w:t xml:space="preserve"> de 2016 van del </w:t>
      </w:r>
      <w:r w:rsidR="002A03AC" w:rsidRPr="00E101D1">
        <w:rPr>
          <w:rFonts w:cs="Arial"/>
          <w:sz w:val="22"/>
          <w:szCs w:val="22"/>
        </w:rPr>
        <w:t>132</w:t>
      </w:r>
      <w:r w:rsidRPr="00E101D1">
        <w:rPr>
          <w:rFonts w:cs="Arial"/>
          <w:sz w:val="22"/>
          <w:szCs w:val="22"/>
        </w:rPr>
        <w:t>/2016</w:t>
      </w:r>
      <w:r w:rsidR="0015412C" w:rsidRPr="00E101D1">
        <w:rPr>
          <w:rFonts w:cs="Arial"/>
          <w:sz w:val="22"/>
          <w:szCs w:val="22"/>
        </w:rPr>
        <w:t xml:space="preserve"> de 28 d’octubre</w:t>
      </w:r>
      <w:r w:rsidR="002A03AC" w:rsidRPr="00E101D1">
        <w:rPr>
          <w:rFonts w:cs="Arial"/>
          <w:sz w:val="22"/>
          <w:szCs w:val="22"/>
        </w:rPr>
        <w:t xml:space="preserve"> al 8/2017 de 2 de febrer</w:t>
      </w:r>
      <w:r w:rsidRPr="00E101D1">
        <w:rPr>
          <w:rFonts w:cs="Arial"/>
          <w:sz w:val="22"/>
          <w:szCs w:val="22"/>
        </w:rPr>
        <w:t>, restant-ne assabentats la totalitat dels regidors assistents tota vegada que han disposat de la documentació integrant del present punt de l’ordre del dia amb l’antelació legalment exigida.</w:t>
      </w:r>
    </w:p>
    <w:p w:rsidR="0015412C" w:rsidRPr="00E101D1" w:rsidRDefault="0015412C" w:rsidP="006A5856">
      <w:pPr>
        <w:jc w:val="both"/>
        <w:rPr>
          <w:rFonts w:cs="Arial"/>
          <w:sz w:val="22"/>
          <w:szCs w:val="22"/>
        </w:rPr>
      </w:pPr>
    </w:p>
    <w:tbl>
      <w:tblPr>
        <w:tblW w:w="8647" w:type="dxa"/>
        <w:tblInd w:w="-137" w:type="dxa"/>
        <w:tblLayout w:type="fixed"/>
        <w:tblCellMar>
          <w:left w:w="0" w:type="dxa"/>
          <w:right w:w="0" w:type="dxa"/>
        </w:tblCellMar>
        <w:tblLook w:val="04A0" w:firstRow="1" w:lastRow="0" w:firstColumn="1" w:lastColumn="0" w:noHBand="0" w:noVBand="1"/>
      </w:tblPr>
      <w:tblGrid>
        <w:gridCol w:w="2269"/>
        <w:gridCol w:w="6378"/>
      </w:tblGrid>
      <w:tr w:rsidR="0015412C" w:rsidRPr="00E101D1" w:rsidTr="00CB7E8F">
        <w:trPr>
          <w:trHeight w:hRule="exact" w:val="1050"/>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132 de 28/10/2016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INCOACIÓ D’EXPEDIENTS DE BAIXES PER INSCRIPCIÓ INDEGUDA AL PADRÓ D’HABITANTS</w:t>
            </w:r>
          </w:p>
        </w:tc>
      </w:tr>
      <w:tr w:rsidR="0015412C" w:rsidRPr="00E101D1" w:rsidTr="00CB7E8F">
        <w:trPr>
          <w:trHeight w:hRule="exact" w:val="711"/>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lastRenderedPageBreak/>
              <w:t>Decret nº 133 de 03/11/2016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SUBVENCIÓ D’INSTAL·LACIÓ D’UNA PLANTA POTABILITZADORA D’ELIMINACIÓ DE LA TERBOLESA</w:t>
            </w:r>
          </w:p>
        </w:tc>
      </w:tr>
      <w:tr w:rsidR="0015412C" w:rsidRPr="00E101D1" w:rsidTr="00CB7E8F">
        <w:trPr>
          <w:trHeight w:hRule="exact" w:val="692"/>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134 de 08/11/2016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DEVOLUCIÓ DE FIANÇA PER GESTIÓ DE RESIDUS DE LA CONSTRUCCIÓ EN EXPEDIENT 5/2016/LU</w:t>
            </w:r>
          </w:p>
        </w:tc>
      </w:tr>
      <w:tr w:rsidR="0015412C" w:rsidRPr="00E101D1" w:rsidTr="00CB7E8F">
        <w:trPr>
          <w:trHeight w:hRule="exact" w:val="859"/>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135 de 01/12/2016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RESOLUCIÓ D’EXPEDIENTS DE BAIXES PER INSCRIPCIÓ INDEGUDA AL PADRÓ D’HABITANTS</w:t>
            </w:r>
          </w:p>
        </w:tc>
      </w:tr>
      <w:tr w:rsidR="0015412C" w:rsidRPr="00E101D1" w:rsidTr="00CB7E8F">
        <w:trPr>
          <w:trHeight w:hRule="exact" w:val="744"/>
        </w:trPr>
        <w:tc>
          <w:tcPr>
            <w:tcW w:w="2269" w:type="dxa"/>
            <w:tcBorders>
              <w:top w:val="single" w:sz="4" w:space="0" w:color="000000"/>
              <w:left w:val="single" w:sz="4" w:space="0" w:color="000000"/>
              <w:bottom w:val="single" w:sz="4" w:space="0" w:color="000000"/>
              <w:right w:val="single" w:sz="4" w:space="0" w:color="000000"/>
            </w:tcBorders>
            <w:vAlign w:val="center"/>
          </w:tcPr>
          <w:p w:rsidR="0015412C" w:rsidRPr="00E101D1" w:rsidRDefault="0015412C" w:rsidP="006A5856">
            <w:pPr>
              <w:kinsoku w:val="0"/>
              <w:overflowPunct w:val="0"/>
              <w:autoSpaceDE w:val="0"/>
              <w:autoSpaceDN w:val="0"/>
              <w:adjustRightInd w:val="0"/>
              <w:spacing w:after="200"/>
              <w:ind w:right="141"/>
              <w:rPr>
                <w:rFonts w:eastAsia="Calibri" w:cs="Arial"/>
                <w:spacing w:val="-2"/>
                <w:szCs w:val="22"/>
                <w:lang w:eastAsia="ca-ES"/>
              </w:rPr>
            </w:pPr>
            <w:r w:rsidRPr="00E101D1">
              <w:rPr>
                <w:rFonts w:eastAsia="Calibri" w:cs="Arial"/>
                <w:spacing w:val="-2"/>
                <w:sz w:val="22"/>
                <w:szCs w:val="22"/>
                <w:lang w:eastAsia="ca-ES"/>
              </w:rPr>
              <w:t xml:space="preserve">  Decret nº 136 de    14/10/2016</w:t>
            </w:r>
          </w:p>
        </w:tc>
        <w:tc>
          <w:tcPr>
            <w:tcW w:w="6378" w:type="dxa"/>
            <w:tcBorders>
              <w:top w:val="single" w:sz="4" w:space="0" w:color="000000"/>
              <w:left w:val="single" w:sz="4" w:space="0" w:color="000000"/>
              <w:bottom w:val="single" w:sz="4" w:space="0" w:color="000000"/>
              <w:right w:val="single" w:sz="4" w:space="0" w:color="000000"/>
            </w:tcBorders>
            <w:vAlign w:val="center"/>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INCOACIÓ D’EXPEDIENTS DE BAIXES PER INSCRIPCIÓ INDEGUDA AL PADRÓ D’HABITANTS</w:t>
            </w:r>
          </w:p>
        </w:tc>
      </w:tr>
      <w:tr w:rsidR="0015412C" w:rsidRPr="00E101D1" w:rsidTr="00CB7E8F">
        <w:trPr>
          <w:trHeight w:hRule="exact" w:val="698"/>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137 de 01/12/2016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RESOLUCIÓ D’EXPEDIENTS DE BAIXES PER INSCRIPCIÓ INDEGUDA AL PADRÓ D’HABITANTS</w:t>
            </w:r>
          </w:p>
        </w:tc>
      </w:tr>
      <w:tr w:rsidR="0015412C" w:rsidRPr="00E101D1" w:rsidTr="00CB7E8F">
        <w:trPr>
          <w:trHeight w:hRule="exact" w:val="707"/>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138 de 01/12/2016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APROVACIÓ DE LIQUIDACIÓ DE ICIO I ALTRES TRIBUTS LOCALS DE LA COMUNICACIÓ PRÈVIA D’OBRES MENORS 26/2016/LU</w:t>
            </w:r>
          </w:p>
        </w:tc>
      </w:tr>
      <w:tr w:rsidR="0015412C" w:rsidRPr="00E101D1" w:rsidTr="00CB7E8F">
        <w:trPr>
          <w:trHeight w:hRule="exact" w:val="704"/>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139 de 01/12/2016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CONCESSIÓ DE LA DEVOLUCIÓ DE LA FIANÇA PER GESTIÓ DE RESIDUS EN LA CONSTRUCCIÓ 5/2016/LU</w:t>
            </w:r>
          </w:p>
        </w:tc>
      </w:tr>
      <w:tr w:rsidR="0015412C" w:rsidRPr="00E101D1" w:rsidTr="00CB7E8F">
        <w:trPr>
          <w:trHeight w:hRule="exact" w:val="840"/>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140 de 01/12/2016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APROVACIÓ DE LIQUIDACIÓ DE ICIO I ALTRES TRIBUTS LOCALS DE LA COMUNICACIÓ PRÈVIA D’OBRES MENORS 23/2016/LU</w:t>
            </w:r>
          </w:p>
        </w:tc>
      </w:tr>
      <w:tr w:rsidR="0015412C" w:rsidRPr="00E101D1" w:rsidTr="00CB7E8F">
        <w:trPr>
          <w:trHeight w:hRule="exact" w:val="592"/>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141 de 01/12/2016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APROVACIÓ DE LIQUIDACIÓ DE ICIO I ALTRES TRIBUTS LOCALS DE LA COMUNICACIÓ PRÈVIA D’OBRES MENORS 21/2016/LU</w:t>
            </w:r>
          </w:p>
        </w:tc>
      </w:tr>
      <w:tr w:rsidR="0015412C" w:rsidRPr="00E101D1" w:rsidTr="00CB7E8F">
        <w:trPr>
          <w:trHeight w:hRule="exact" w:val="561"/>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142 de 01/12/2016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COMUNICACIÓ PRÈVIA D’OBRES MENORS PER UN GALLINER TANCAT AMB MALLA D’ACER</w:t>
            </w:r>
          </w:p>
        </w:tc>
      </w:tr>
      <w:tr w:rsidR="0015412C" w:rsidRPr="00E101D1" w:rsidTr="00CB7E8F">
        <w:trPr>
          <w:trHeight w:hRule="exact" w:val="555"/>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143 de 20/12/2016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RESOLUCIÓ D’EXPEDIENTS DE BAIXES PER INSCRIPCIÓ INDEGUDA AL PADRÓ D’HABITANTS</w:t>
            </w:r>
          </w:p>
        </w:tc>
      </w:tr>
      <w:tr w:rsidR="0015412C" w:rsidRPr="00E101D1" w:rsidTr="00CB7E8F">
        <w:trPr>
          <w:trHeight w:hRule="exact" w:val="567"/>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144 de 01/12/2016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 CONCESSIO DE DEVOLUCIÓ DE FIANÇA PER GESTIÓ DE RESIDUS DE LA CONSTRUCCIÓ EN EXPEDIENT NÚMERO 6/2016/LU</w:t>
            </w:r>
          </w:p>
        </w:tc>
      </w:tr>
      <w:tr w:rsidR="0015412C" w:rsidRPr="00E101D1" w:rsidTr="00CB7E8F">
        <w:trPr>
          <w:trHeight w:hRule="exact" w:val="567"/>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145 de 28/12/2016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DELEGACIÓ DE LES FUNCIONS D’ALCALDIA EN LA PRIMERA TINENT D’ALCALDESSA</w:t>
            </w:r>
          </w:p>
        </w:tc>
      </w:tr>
      <w:tr w:rsidR="0015412C" w:rsidRPr="00E101D1" w:rsidTr="00CB7E8F">
        <w:trPr>
          <w:trHeight w:hRule="exact" w:val="567"/>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1 de 16/01/2017</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CONCESSIÓ DE LLICÈNCIA PER A LÚS DE BÉ DE DOMINI PÚBLIC DE LA SALA POLIVALENT DEL SINDICAT</w:t>
            </w:r>
          </w:p>
        </w:tc>
      </w:tr>
      <w:tr w:rsidR="0015412C" w:rsidRPr="00E101D1" w:rsidTr="00CB7E8F">
        <w:trPr>
          <w:trHeight w:hRule="exact" w:val="577"/>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2 de 26/01/2017</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CONTRACTACIÓ D’UN ARQUITECTE</w:t>
            </w:r>
          </w:p>
        </w:tc>
      </w:tr>
      <w:tr w:rsidR="0015412C" w:rsidRPr="00E101D1" w:rsidTr="00CB7E8F">
        <w:trPr>
          <w:trHeight w:hRule="exact" w:val="567"/>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3 de 16/01/2017</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pacing w:val="-2"/>
                <w:sz w:val="22"/>
                <w:szCs w:val="22"/>
                <w:lang w:eastAsia="ca-ES"/>
              </w:rPr>
              <w:t>DE CONCESSIO DE DEVOLUCIÓ DE FIANÇA PER GESTIÓ DE RESIDUS DE LA CONSTRUCCIÓ EN EXPEDIENT NÚMERO 18/2016/LU</w:t>
            </w:r>
          </w:p>
        </w:tc>
      </w:tr>
      <w:tr w:rsidR="0015412C" w:rsidRPr="00E101D1" w:rsidTr="00CB7E8F">
        <w:trPr>
          <w:trHeight w:hRule="exact" w:val="567"/>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lastRenderedPageBreak/>
              <w:t>Decret nº 4 de 16/01/2017</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pacing w:val="-2"/>
                <w:sz w:val="22"/>
                <w:szCs w:val="22"/>
                <w:lang w:eastAsia="ca-ES"/>
              </w:rPr>
              <w:t>DE CONCESSIO DE DEVOLUCIÓ DE FIANÇA PER GESTIÓ DE RESIDUS DE LA CONSTRUCCIÓ EN EXPEDIENT NÚMERO 12/2015/LU</w:t>
            </w:r>
          </w:p>
        </w:tc>
      </w:tr>
      <w:tr w:rsidR="0015412C" w:rsidRPr="00E101D1" w:rsidTr="00CB7E8F">
        <w:trPr>
          <w:trHeight w:hRule="exact" w:val="567"/>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5 de 26/01/2017</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CONTRACTE INVERSIÓ INSTAL·LACIÓ ELÈCTRICA EDIFICI MUNICIPAL</w:t>
            </w:r>
          </w:p>
        </w:tc>
      </w:tr>
      <w:tr w:rsidR="0015412C" w:rsidRPr="00E101D1" w:rsidTr="00CB7E8F">
        <w:trPr>
          <w:trHeight w:hRule="exact" w:val="567"/>
        </w:trPr>
        <w:tc>
          <w:tcPr>
            <w:tcW w:w="2269"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 6 de 17/01/2016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APROVACIÓ DE LIQUIDACIÓ DE ICIO I ALTRES TRIBUTS LOCALS DE LA COMUNICACIÓ PRÈVIA D’OBRES MENORS 28/2016/LU</w:t>
            </w:r>
          </w:p>
        </w:tc>
      </w:tr>
      <w:tr w:rsidR="0015412C" w:rsidRPr="00E101D1" w:rsidTr="00CB7E8F">
        <w:trPr>
          <w:trHeight w:hRule="exact" w:val="567"/>
        </w:trPr>
        <w:tc>
          <w:tcPr>
            <w:tcW w:w="2269" w:type="dxa"/>
            <w:tcBorders>
              <w:top w:val="single" w:sz="4" w:space="0" w:color="000000"/>
              <w:left w:val="single" w:sz="4" w:space="0" w:color="000000"/>
              <w:bottom w:val="single" w:sz="4" w:space="0" w:color="000000"/>
              <w:right w:val="single" w:sz="4" w:space="0" w:color="000000"/>
            </w:tcBorders>
            <w:vAlign w:val="center"/>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nº7 de 26 de gener de 2017</w:t>
            </w:r>
          </w:p>
        </w:tc>
        <w:tc>
          <w:tcPr>
            <w:tcW w:w="6378" w:type="dxa"/>
            <w:tcBorders>
              <w:top w:val="single" w:sz="4" w:space="0" w:color="000000"/>
              <w:left w:val="single" w:sz="4" w:space="0" w:color="000000"/>
              <w:bottom w:val="single" w:sz="4" w:space="0" w:color="000000"/>
              <w:right w:val="single" w:sz="4" w:space="0" w:color="000000"/>
            </w:tcBorders>
            <w:vAlign w:val="center"/>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INICI DE L’EXPEDIENT DE CONTRACTACIO DE LA GESTIO DEL SERVEI PUBLIC D’EXPLOTACIO DEL BAR-RESTAURANT “LA SOCIETAT”</w:t>
            </w:r>
          </w:p>
        </w:tc>
      </w:tr>
      <w:tr w:rsidR="0015412C" w:rsidRPr="00E101D1" w:rsidTr="00CB7E8F">
        <w:trPr>
          <w:trHeight w:hRule="exact" w:val="567"/>
        </w:trPr>
        <w:tc>
          <w:tcPr>
            <w:tcW w:w="2269" w:type="dxa"/>
            <w:tcBorders>
              <w:top w:val="single" w:sz="4" w:space="0" w:color="000000"/>
              <w:left w:val="single" w:sz="4" w:space="0" w:color="000000"/>
              <w:bottom w:val="single" w:sz="4" w:space="0" w:color="000000"/>
              <w:right w:val="single" w:sz="4" w:space="0" w:color="000000"/>
            </w:tcBorders>
            <w:vAlign w:val="center"/>
          </w:tcPr>
          <w:p w:rsidR="0015412C" w:rsidRPr="00E101D1" w:rsidRDefault="0015412C" w:rsidP="006A5856">
            <w:pPr>
              <w:kinsoku w:val="0"/>
              <w:overflowPunct w:val="0"/>
              <w:autoSpaceDE w:val="0"/>
              <w:autoSpaceDN w:val="0"/>
              <w:adjustRightInd w:val="0"/>
              <w:spacing w:after="200"/>
              <w:ind w:left="142" w:right="141"/>
              <w:rPr>
                <w:rFonts w:eastAsia="Calibri" w:cs="Arial"/>
                <w:spacing w:val="-2"/>
                <w:szCs w:val="22"/>
                <w:lang w:eastAsia="ca-ES"/>
              </w:rPr>
            </w:pPr>
            <w:r w:rsidRPr="00E101D1">
              <w:rPr>
                <w:rFonts w:eastAsia="Calibri" w:cs="Arial"/>
                <w:spacing w:val="-2"/>
                <w:sz w:val="22"/>
                <w:szCs w:val="22"/>
                <w:lang w:eastAsia="ca-ES"/>
              </w:rPr>
              <w:t>Decret nº8 de 2 de febrer de 2017</w:t>
            </w:r>
          </w:p>
        </w:tc>
        <w:tc>
          <w:tcPr>
            <w:tcW w:w="6378" w:type="dxa"/>
            <w:tcBorders>
              <w:top w:val="single" w:sz="4" w:space="0" w:color="000000"/>
              <w:left w:val="single" w:sz="4" w:space="0" w:color="000000"/>
              <w:bottom w:val="single" w:sz="4" w:space="0" w:color="000000"/>
              <w:right w:val="single" w:sz="4" w:space="0" w:color="000000"/>
            </w:tcBorders>
            <w:vAlign w:val="center"/>
          </w:tcPr>
          <w:p w:rsidR="0015412C" w:rsidRPr="00E101D1" w:rsidRDefault="0015412C" w:rsidP="006A5856">
            <w:pPr>
              <w:kinsoku w:val="0"/>
              <w:overflowPunct w:val="0"/>
              <w:autoSpaceDE w:val="0"/>
              <w:autoSpaceDN w:val="0"/>
              <w:adjustRightInd w:val="0"/>
              <w:spacing w:before="3" w:after="200"/>
              <w:ind w:left="141"/>
              <w:rPr>
                <w:rFonts w:eastAsia="Calibri" w:cs="Arial"/>
                <w:szCs w:val="22"/>
                <w:lang w:eastAsia="ca-ES"/>
              </w:rPr>
            </w:pPr>
            <w:r w:rsidRPr="00E101D1">
              <w:rPr>
                <w:rFonts w:eastAsia="Calibri" w:cs="Arial"/>
                <w:sz w:val="22"/>
                <w:szCs w:val="22"/>
                <w:lang w:eastAsia="ca-ES"/>
              </w:rPr>
              <w:t>CONVOCATÒRIA DE LA SESSIÓ ORDINÀRIA Nº1/2017 DE DATA 9 DE FEBRER DE 2017</w:t>
            </w:r>
          </w:p>
        </w:tc>
      </w:tr>
    </w:tbl>
    <w:p w:rsidR="0015412C" w:rsidRPr="00E101D1" w:rsidRDefault="0015412C" w:rsidP="006A5856">
      <w:pPr>
        <w:jc w:val="both"/>
        <w:rPr>
          <w:rFonts w:cs="Arial"/>
          <w:sz w:val="22"/>
          <w:szCs w:val="22"/>
        </w:rPr>
      </w:pPr>
    </w:p>
    <w:p w:rsidR="0022549E" w:rsidRPr="00E101D1" w:rsidRDefault="0022549E" w:rsidP="006A5856">
      <w:pPr>
        <w:pStyle w:val="Textoindependiente3"/>
        <w:spacing w:line="240" w:lineRule="auto"/>
        <w:jc w:val="both"/>
        <w:rPr>
          <w:rFonts w:ascii="Arial" w:hAnsi="Arial" w:cs="Arial"/>
          <w:b/>
          <w:sz w:val="22"/>
          <w:szCs w:val="22"/>
          <w:u w:val="single"/>
          <w:lang w:val="ca-ES"/>
        </w:rPr>
      </w:pPr>
    </w:p>
    <w:p w:rsidR="0022549E" w:rsidRPr="00E101D1" w:rsidRDefault="0022549E" w:rsidP="006A5856">
      <w:pPr>
        <w:pStyle w:val="Textoindependiente3"/>
        <w:spacing w:line="240" w:lineRule="auto"/>
        <w:jc w:val="both"/>
        <w:rPr>
          <w:rFonts w:ascii="Arial" w:hAnsi="Arial" w:cs="Arial"/>
          <w:b/>
          <w:sz w:val="22"/>
          <w:szCs w:val="22"/>
          <w:u w:val="single"/>
          <w:lang w:val="ca-ES"/>
        </w:rPr>
      </w:pPr>
      <w:r w:rsidRPr="00E101D1">
        <w:rPr>
          <w:rFonts w:ascii="Arial" w:hAnsi="Arial" w:cs="Arial"/>
          <w:b/>
          <w:sz w:val="22"/>
          <w:szCs w:val="22"/>
          <w:u w:val="single"/>
          <w:lang w:val="ca-ES"/>
        </w:rPr>
        <w:t>ASSUMPTE INCLÒS PER URGÈNCIA A LA SESSIÓ</w:t>
      </w:r>
    </w:p>
    <w:p w:rsidR="0022549E" w:rsidRDefault="0022549E" w:rsidP="006A5856">
      <w:pPr>
        <w:pStyle w:val="Textoindependiente3"/>
        <w:spacing w:line="240" w:lineRule="auto"/>
        <w:jc w:val="both"/>
        <w:rPr>
          <w:rFonts w:ascii="Arial" w:hAnsi="Arial" w:cs="Arial"/>
          <w:b/>
          <w:sz w:val="22"/>
          <w:szCs w:val="22"/>
          <w:u w:val="single"/>
          <w:lang w:val="ca-ES"/>
        </w:rPr>
      </w:pPr>
    </w:p>
    <w:p w:rsidR="00E101D1" w:rsidRPr="00E101D1" w:rsidRDefault="00E101D1" w:rsidP="006A5856">
      <w:pPr>
        <w:pStyle w:val="Textoindependiente3"/>
        <w:spacing w:after="0" w:line="240" w:lineRule="auto"/>
        <w:jc w:val="both"/>
        <w:rPr>
          <w:rFonts w:ascii="Arial" w:hAnsi="Arial" w:cs="Arial"/>
          <w:b/>
          <w:sz w:val="22"/>
          <w:szCs w:val="22"/>
          <w:u w:val="single"/>
          <w:lang w:val="ca-ES"/>
        </w:rPr>
      </w:pPr>
      <w:r w:rsidRPr="00E101D1">
        <w:rPr>
          <w:rFonts w:ascii="Arial" w:hAnsi="Arial" w:cs="Arial"/>
          <w:b/>
          <w:sz w:val="22"/>
          <w:szCs w:val="22"/>
          <w:u w:val="single"/>
          <w:lang w:val="ca-ES"/>
        </w:rPr>
        <w:t>APROVACIÓ SI ESCAU DE LA ASSIGNACIÓ D’ATRIBUCIONS AL LLOC DE TREBALL, DEL LLOC DE SECRETARIA INTERVENCIÓ DE L’AGRUPACIÓ DE MUNICIPIS QUE PRETENEN MODIFICAR ENTRE PRADELL DE LA TEIXETA I LA TORRE DE FONTAUBELLA PEL SOSTENIMENT EN COMÚ D’AQUEST LLOC.</w:t>
      </w:r>
    </w:p>
    <w:p w:rsidR="00E101D1" w:rsidRPr="00E101D1" w:rsidRDefault="00E101D1" w:rsidP="006A5856">
      <w:pPr>
        <w:pStyle w:val="Textoindependiente3"/>
        <w:spacing w:line="240" w:lineRule="auto"/>
        <w:jc w:val="both"/>
        <w:rPr>
          <w:rFonts w:ascii="Arial" w:hAnsi="Arial" w:cs="Arial"/>
          <w:b/>
          <w:sz w:val="22"/>
          <w:szCs w:val="22"/>
          <w:u w:val="single"/>
          <w:lang w:val="ca-ES"/>
        </w:rPr>
      </w:pPr>
    </w:p>
    <w:p w:rsidR="00966CB0" w:rsidRPr="00E101D1" w:rsidRDefault="00966CB0" w:rsidP="006A5856">
      <w:pPr>
        <w:pStyle w:val="Textoindependiente"/>
        <w:rPr>
          <w:rFonts w:cs="Arial"/>
          <w:sz w:val="22"/>
          <w:szCs w:val="22"/>
        </w:rPr>
      </w:pPr>
      <w:r w:rsidRPr="00E101D1">
        <w:rPr>
          <w:rFonts w:cs="Arial"/>
          <w:sz w:val="22"/>
          <w:szCs w:val="22"/>
        </w:rPr>
        <w:t xml:space="preserve">Es vota la Urgència per la qual es necessària Majoria Absoluta dels Membres </w:t>
      </w:r>
      <w:proofErr w:type="spellStart"/>
      <w:r w:rsidRPr="00E101D1">
        <w:rPr>
          <w:rFonts w:cs="Arial"/>
          <w:sz w:val="22"/>
          <w:szCs w:val="22"/>
        </w:rPr>
        <w:t>Asssistents</w:t>
      </w:r>
      <w:proofErr w:type="spellEnd"/>
      <w:r w:rsidRPr="00E101D1">
        <w:rPr>
          <w:rFonts w:cs="Arial"/>
          <w:sz w:val="22"/>
          <w:szCs w:val="22"/>
        </w:rPr>
        <w:t xml:space="preserve"> segons allò establert a l’article 106.0 del DL 2/2003 pel qual s’aprovà el TRLMRLC.</w:t>
      </w:r>
    </w:p>
    <w:p w:rsidR="00966CB0" w:rsidRPr="00E101D1" w:rsidRDefault="00966CB0" w:rsidP="006A5856">
      <w:pPr>
        <w:pStyle w:val="Textoindependiente3"/>
        <w:spacing w:line="240" w:lineRule="auto"/>
        <w:jc w:val="both"/>
        <w:rPr>
          <w:rFonts w:ascii="Arial" w:hAnsi="Arial" w:cs="Arial"/>
          <w:b/>
          <w:sz w:val="22"/>
          <w:szCs w:val="22"/>
          <w:u w:val="single"/>
          <w:lang w:val="ca-ES"/>
        </w:rPr>
      </w:pPr>
    </w:p>
    <w:p w:rsidR="00D22D36" w:rsidRPr="00E101D1" w:rsidRDefault="00D67EA2" w:rsidP="00D67EA2">
      <w:pPr>
        <w:jc w:val="both"/>
        <w:rPr>
          <w:rFonts w:cs="Arial"/>
          <w:b/>
          <w:sz w:val="22"/>
          <w:szCs w:val="22"/>
          <w:u w:val="single"/>
        </w:rPr>
      </w:pPr>
      <w:r w:rsidRPr="006A5856">
        <w:rPr>
          <w:rFonts w:cs="Arial"/>
          <w:sz w:val="22"/>
          <w:szCs w:val="22"/>
        </w:rPr>
        <w:t>Sotmè</w:t>
      </w:r>
      <w:r>
        <w:rPr>
          <w:rFonts w:cs="Arial"/>
          <w:sz w:val="22"/>
          <w:szCs w:val="22"/>
        </w:rPr>
        <w:t>s a votació, per unanimitat de les</w:t>
      </w:r>
      <w:r w:rsidRPr="006A5856">
        <w:rPr>
          <w:rFonts w:cs="Arial"/>
          <w:sz w:val="22"/>
          <w:szCs w:val="22"/>
        </w:rPr>
        <w:t xml:space="preserve"> </w:t>
      </w:r>
      <w:r>
        <w:rPr>
          <w:rFonts w:cs="Arial"/>
          <w:sz w:val="22"/>
          <w:szCs w:val="22"/>
        </w:rPr>
        <w:t>tres</w:t>
      </w:r>
      <w:r w:rsidRPr="006A5856">
        <w:rPr>
          <w:rFonts w:cs="Arial"/>
          <w:sz w:val="22"/>
          <w:szCs w:val="22"/>
        </w:rPr>
        <w:t xml:space="preserve"> membres assistents (Mar Amorós Mas – Alcaldessa -  Lourdes </w:t>
      </w:r>
      <w:proofErr w:type="spellStart"/>
      <w:r w:rsidRPr="006A5856">
        <w:rPr>
          <w:rFonts w:cs="Arial"/>
          <w:sz w:val="22"/>
          <w:szCs w:val="22"/>
        </w:rPr>
        <w:t>Aluja</w:t>
      </w:r>
      <w:proofErr w:type="spellEnd"/>
      <w:r w:rsidRPr="006A5856">
        <w:rPr>
          <w:rFonts w:cs="Arial"/>
          <w:sz w:val="22"/>
          <w:szCs w:val="22"/>
        </w:rPr>
        <w:t xml:space="preserve"> Mata i Maria Antònia Cabré Barberà – regidor</w:t>
      </w:r>
      <w:r>
        <w:rPr>
          <w:rFonts w:cs="Arial"/>
          <w:sz w:val="22"/>
          <w:szCs w:val="22"/>
        </w:rPr>
        <w:t>e</w:t>
      </w:r>
      <w:r w:rsidRPr="006A5856">
        <w:rPr>
          <w:rFonts w:cs="Arial"/>
          <w:sz w:val="22"/>
          <w:szCs w:val="22"/>
        </w:rPr>
        <w:t xml:space="preserve">s - ), el Ple de l’Ajuntament  </w:t>
      </w:r>
      <w:r w:rsidR="00E101D1" w:rsidRPr="00E101D1">
        <w:rPr>
          <w:rFonts w:cs="Arial"/>
          <w:sz w:val="22"/>
          <w:szCs w:val="22"/>
        </w:rPr>
        <w:t>aprova la inclusió del punt</w:t>
      </w:r>
      <w:r w:rsidR="00E101D1">
        <w:rPr>
          <w:rFonts w:cs="Arial"/>
        </w:rPr>
        <w:t xml:space="preserve"> “</w:t>
      </w:r>
      <w:r w:rsidR="00E101D1" w:rsidRPr="00E101D1">
        <w:rPr>
          <w:rFonts w:cs="Arial"/>
          <w:i/>
          <w:sz w:val="20"/>
        </w:rPr>
        <w:t>APROVACIÓ SI ESCAU DE LA ASSIGNACIÓ D’ATRIBUCIONS AL LLOC DE TREBALL, DEL LLOC DE SECRETARIA INTERVENCIÓ DE L’AGRUPACIÓ DE MUNICIPIS QUE PRETENEN MODIFICAR ENTRE PRADELL DE LA TEIXETA I LA TORRE DE FONTAUBELLA PEL SO</w:t>
      </w:r>
      <w:r w:rsidR="00E101D1">
        <w:rPr>
          <w:rFonts w:cs="Arial"/>
          <w:i/>
          <w:sz w:val="20"/>
        </w:rPr>
        <w:t xml:space="preserve">STENIMENT EN COMÚ D’AQUEST LLOC” </w:t>
      </w:r>
      <w:r w:rsidR="00E101D1" w:rsidRPr="00E101D1">
        <w:rPr>
          <w:rFonts w:cs="Arial"/>
          <w:sz w:val="22"/>
          <w:szCs w:val="22"/>
        </w:rPr>
        <w:t>a la sessió</w:t>
      </w:r>
      <w:r w:rsidR="00E101D1">
        <w:rPr>
          <w:rFonts w:cs="Arial"/>
          <w:sz w:val="22"/>
          <w:szCs w:val="22"/>
        </w:rPr>
        <w:t xml:space="preserve"> i es procedeix a la lectura i votació del mateix:</w:t>
      </w:r>
    </w:p>
    <w:p w:rsidR="00D22D36" w:rsidRPr="00E101D1" w:rsidRDefault="00D22D36" w:rsidP="006A5856">
      <w:pPr>
        <w:pStyle w:val="Textoindependiente3"/>
        <w:spacing w:after="0" w:line="240" w:lineRule="auto"/>
        <w:jc w:val="both"/>
        <w:rPr>
          <w:rFonts w:ascii="Arial" w:hAnsi="Arial" w:cs="Arial"/>
          <w:b/>
          <w:sz w:val="22"/>
          <w:szCs w:val="22"/>
          <w:u w:val="single"/>
          <w:lang w:val="ca-ES"/>
        </w:rPr>
      </w:pPr>
    </w:p>
    <w:p w:rsidR="00D22D36" w:rsidRPr="00E101D1" w:rsidRDefault="00D22D36" w:rsidP="006A5856">
      <w:pPr>
        <w:pStyle w:val="Textoindependiente3"/>
        <w:spacing w:after="0" w:line="240" w:lineRule="auto"/>
        <w:jc w:val="both"/>
        <w:rPr>
          <w:rFonts w:ascii="Arial" w:hAnsi="Arial" w:cs="Arial"/>
          <w:b/>
          <w:sz w:val="22"/>
          <w:szCs w:val="22"/>
          <w:u w:val="single"/>
          <w:lang w:val="ca-ES"/>
        </w:rPr>
      </w:pPr>
    </w:p>
    <w:p w:rsidR="0022549E" w:rsidRPr="00E101D1" w:rsidRDefault="0022549E" w:rsidP="006A5856">
      <w:pPr>
        <w:pStyle w:val="Textoindependiente3"/>
        <w:spacing w:after="0" w:line="240" w:lineRule="auto"/>
        <w:jc w:val="both"/>
        <w:rPr>
          <w:rFonts w:ascii="Arial" w:hAnsi="Arial" w:cs="Arial"/>
          <w:b/>
          <w:sz w:val="22"/>
          <w:szCs w:val="22"/>
          <w:u w:val="single"/>
          <w:lang w:val="ca-ES"/>
        </w:rPr>
      </w:pPr>
      <w:r w:rsidRPr="00E101D1">
        <w:rPr>
          <w:rFonts w:ascii="Arial" w:hAnsi="Arial" w:cs="Arial"/>
          <w:b/>
          <w:sz w:val="22"/>
          <w:szCs w:val="22"/>
          <w:u w:val="single"/>
          <w:lang w:val="ca-ES"/>
        </w:rPr>
        <w:t>APROVACIÓ SI ESCAU DE LA ASSIGNACIÓ D’ATRIBUCIONS AL LLOC DE TREBALL, DEL LLOC DE SECRETARIA INTERVENCIÓ DE L’AGRUPACIÓ DE MU</w:t>
      </w:r>
      <w:r w:rsidR="00966CB0" w:rsidRPr="00E101D1">
        <w:rPr>
          <w:rFonts w:ascii="Arial" w:hAnsi="Arial" w:cs="Arial"/>
          <w:b/>
          <w:sz w:val="22"/>
          <w:szCs w:val="22"/>
          <w:u w:val="single"/>
          <w:lang w:val="ca-ES"/>
        </w:rPr>
        <w:t>NICIPIS QUE PRETENEN MODIFICAR ENTRE PRADELL DE LA TEIXETA I LA TORRE DE FONTAUBELLA</w:t>
      </w:r>
      <w:r w:rsidRPr="00E101D1">
        <w:rPr>
          <w:rFonts w:ascii="Arial" w:hAnsi="Arial" w:cs="Arial"/>
          <w:b/>
          <w:sz w:val="22"/>
          <w:szCs w:val="22"/>
          <w:u w:val="single"/>
          <w:lang w:val="ca-ES"/>
        </w:rPr>
        <w:t xml:space="preserve"> PEL SOSTENIMENT EN COMÚ D’AQUEST LLOC.</w:t>
      </w:r>
    </w:p>
    <w:p w:rsidR="0022549E" w:rsidRPr="00E101D1" w:rsidRDefault="0022549E" w:rsidP="006A5856">
      <w:pPr>
        <w:jc w:val="both"/>
        <w:rPr>
          <w:rFonts w:cs="Arial"/>
          <w:sz w:val="22"/>
          <w:szCs w:val="22"/>
        </w:rPr>
      </w:pPr>
    </w:p>
    <w:p w:rsidR="0022549E" w:rsidRPr="00E101D1" w:rsidRDefault="0022549E" w:rsidP="006A5856">
      <w:pPr>
        <w:jc w:val="both"/>
        <w:rPr>
          <w:rFonts w:cs="Arial"/>
          <w:sz w:val="22"/>
          <w:szCs w:val="22"/>
        </w:rPr>
      </w:pPr>
      <w:r w:rsidRPr="00E101D1">
        <w:rPr>
          <w:rFonts w:cs="Arial"/>
          <w:sz w:val="22"/>
          <w:szCs w:val="22"/>
        </w:rPr>
        <w:t>ANTECEDENTS:</w:t>
      </w:r>
    </w:p>
    <w:p w:rsidR="0022549E" w:rsidRPr="00E101D1" w:rsidRDefault="0022549E" w:rsidP="006A5856">
      <w:pPr>
        <w:jc w:val="both"/>
        <w:rPr>
          <w:rFonts w:cs="Arial"/>
          <w:sz w:val="22"/>
          <w:szCs w:val="22"/>
        </w:rPr>
      </w:pPr>
    </w:p>
    <w:p w:rsidR="0022549E" w:rsidRPr="00E101D1" w:rsidRDefault="0022549E" w:rsidP="006A5856">
      <w:pPr>
        <w:pStyle w:val="Textoindependiente2"/>
        <w:spacing w:line="240" w:lineRule="auto"/>
        <w:jc w:val="both"/>
        <w:rPr>
          <w:rFonts w:cs="Arial"/>
          <w:sz w:val="22"/>
          <w:szCs w:val="22"/>
        </w:rPr>
      </w:pPr>
      <w:r w:rsidRPr="00E101D1">
        <w:rPr>
          <w:rFonts w:cs="Arial"/>
          <w:sz w:val="22"/>
          <w:szCs w:val="22"/>
        </w:rPr>
        <w:lastRenderedPageBreak/>
        <w:t>L’article 3 del RD 1732/1994 de 29 de juliol, sobre provisió de llocs de treball reservats a funcionaris d’Administració local amb habilitació de caràcter nacional, estableix la possibilitat de les Agrupacions de municipis per al sosteniment de personal en comú, són un tipus específic d’entitat que constitueixen un instrument per aconseguir una major eficiència i racionalitat dels recursos humans a les petites entitats locals, permetent així dotar a aquestes de personal adequat a les seves necessitats i que per si mateixes no són sostenibles, repartint el cost econòmic del lloc entre les entitats agrupades.</w:t>
      </w:r>
    </w:p>
    <w:p w:rsidR="0022549E" w:rsidRPr="00E101D1" w:rsidRDefault="0022549E" w:rsidP="006A5856">
      <w:pPr>
        <w:ind w:right="284"/>
        <w:jc w:val="both"/>
        <w:rPr>
          <w:rFonts w:cs="Arial"/>
          <w:sz w:val="22"/>
          <w:szCs w:val="22"/>
        </w:rPr>
      </w:pPr>
    </w:p>
    <w:p w:rsidR="0022549E" w:rsidRPr="00E101D1" w:rsidRDefault="0022549E" w:rsidP="006A5856">
      <w:pPr>
        <w:pStyle w:val="Textoindependiente"/>
        <w:rPr>
          <w:rFonts w:cs="Arial"/>
          <w:sz w:val="22"/>
          <w:szCs w:val="22"/>
        </w:rPr>
      </w:pPr>
      <w:r w:rsidRPr="00E101D1">
        <w:rPr>
          <w:rFonts w:cs="Arial"/>
          <w:sz w:val="22"/>
          <w:szCs w:val="22"/>
        </w:rPr>
        <w:t xml:space="preserve">Els municipis de </w:t>
      </w:r>
      <w:r w:rsidR="00966CB0" w:rsidRPr="00E101D1">
        <w:rPr>
          <w:rFonts w:cs="Arial"/>
          <w:sz w:val="22"/>
          <w:szCs w:val="22"/>
        </w:rPr>
        <w:t>Pradell de la Teixeta i La Torre de Fontaubella</w:t>
      </w:r>
      <w:r w:rsidRPr="00E101D1">
        <w:rPr>
          <w:rFonts w:cs="Arial"/>
          <w:sz w:val="22"/>
          <w:szCs w:val="22"/>
        </w:rPr>
        <w:t xml:space="preserve"> pretenen </w:t>
      </w:r>
      <w:r w:rsidR="00966CB0" w:rsidRPr="00E101D1">
        <w:rPr>
          <w:rFonts w:cs="Arial"/>
          <w:sz w:val="22"/>
          <w:szCs w:val="22"/>
        </w:rPr>
        <w:t>modificar l’agrupació ja existent que formen conjuntament amb el municipi de Porrera, atès que aquest últim vol sortir de l’agrupació,</w:t>
      </w:r>
      <w:r w:rsidRPr="00E101D1">
        <w:rPr>
          <w:rFonts w:cs="Arial"/>
          <w:sz w:val="22"/>
          <w:szCs w:val="22"/>
        </w:rPr>
        <w:t xml:space="preserve"> pel sosteniment en comú del lloc de secretaria-intervenció suposaria en primer lloc complir amb la legalitat establerta, i en segon lloc un estalvi en la despesa corrent que si es tingues que assumir de forma individual.</w:t>
      </w:r>
    </w:p>
    <w:p w:rsidR="0022549E" w:rsidRPr="00E101D1" w:rsidRDefault="0022549E" w:rsidP="006A5856">
      <w:pPr>
        <w:pStyle w:val="NormalWeb"/>
        <w:spacing w:before="0" w:beforeAutospacing="0" w:after="0" w:afterAutospacing="0"/>
        <w:jc w:val="both"/>
        <w:rPr>
          <w:rFonts w:ascii="Arial" w:hAnsi="Arial" w:cs="Arial"/>
          <w:sz w:val="22"/>
          <w:szCs w:val="22"/>
        </w:rPr>
      </w:pPr>
    </w:p>
    <w:p w:rsidR="0022549E" w:rsidRPr="00E101D1" w:rsidRDefault="0022549E" w:rsidP="006A5856">
      <w:pPr>
        <w:pStyle w:val="Textoindependiente2"/>
        <w:spacing w:line="240" w:lineRule="auto"/>
        <w:jc w:val="both"/>
        <w:rPr>
          <w:rFonts w:cs="Arial"/>
          <w:sz w:val="22"/>
          <w:szCs w:val="22"/>
        </w:rPr>
      </w:pPr>
      <w:r w:rsidRPr="00E101D1">
        <w:rPr>
          <w:rFonts w:cs="Arial"/>
          <w:sz w:val="22"/>
          <w:szCs w:val="22"/>
        </w:rPr>
        <w:t>D’acord amb l’article 30.2 del Decreto 214/1990, de 30 de juliol, pel qual s’aprova el Reglament del personal al servei de les entitats locals “</w:t>
      </w:r>
      <w:proofErr w:type="spellStart"/>
      <w:r w:rsidRPr="00E101D1">
        <w:rPr>
          <w:rFonts w:cs="Arial"/>
          <w:sz w:val="22"/>
          <w:szCs w:val="22"/>
        </w:rPr>
        <w:t>Hasta</w:t>
      </w:r>
      <w:proofErr w:type="spellEnd"/>
      <w:r w:rsidRPr="00E101D1">
        <w:rPr>
          <w:rFonts w:cs="Arial"/>
          <w:sz w:val="22"/>
          <w:szCs w:val="22"/>
        </w:rPr>
        <w:t xml:space="preserve"> que cada </w:t>
      </w:r>
      <w:proofErr w:type="spellStart"/>
      <w:r w:rsidRPr="00E101D1">
        <w:rPr>
          <w:rFonts w:cs="Arial"/>
          <w:sz w:val="22"/>
          <w:szCs w:val="22"/>
        </w:rPr>
        <w:t>entidad</w:t>
      </w:r>
      <w:proofErr w:type="spellEnd"/>
      <w:r w:rsidRPr="00E101D1">
        <w:rPr>
          <w:rFonts w:cs="Arial"/>
          <w:sz w:val="22"/>
          <w:szCs w:val="22"/>
        </w:rPr>
        <w:t xml:space="preserve"> local no </w:t>
      </w:r>
      <w:proofErr w:type="spellStart"/>
      <w:r w:rsidRPr="00E101D1">
        <w:rPr>
          <w:rFonts w:cs="Arial"/>
          <w:sz w:val="22"/>
          <w:szCs w:val="22"/>
        </w:rPr>
        <w:t>haya</w:t>
      </w:r>
      <w:proofErr w:type="spellEnd"/>
      <w:r w:rsidRPr="00E101D1">
        <w:rPr>
          <w:rFonts w:cs="Arial"/>
          <w:sz w:val="22"/>
          <w:szCs w:val="22"/>
        </w:rPr>
        <w:t xml:space="preserve"> </w:t>
      </w:r>
      <w:proofErr w:type="spellStart"/>
      <w:r w:rsidRPr="00E101D1">
        <w:rPr>
          <w:rFonts w:cs="Arial"/>
          <w:sz w:val="22"/>
          <w:szCs w:val="22"/>
        </w:rPr>
        <w:t>aprobado</w:t>
      </w:r>
      <w:proofErr w:type="spellEnd"/>
      <w:r w:rsidRPr="00E101D1">
        <w:rPr>
          <w:rFonts w:cs="Arial"/>
          <w:sz w:val="22"/>
          <w:szCs w:val="22"/>
        </w:rPr>
        <w:t xml:space="preserve"> la </w:t>
      </w:r>
      <w:proofErr w:type="spellStart"/>
      <w:r w:rsidRPr="00E101D1">
        <w:rPr>
          <w:rFonts w:cs="Arial"/>
          <w:sz w:val="22"/>
          <w:szCs w:val="22"/>
        </w:rPr>
        <w:t>relación</w:t>
      </w:r>
      <w:proofErr w:type="spellEnd"/>
      <w:r w:rsidRPr="00E101D1">
        <w:rPr>
          <w:rFonts w:cs="Arial"/>
          <w:sz w:val="22"/>
          <w:szCs w:val="22"/>
        </w:rPr>
        <w:t xml:space="preserve"> de </w:t>
      </w:r>
      <w:proofErr w:type="spellStart"/>
      <w:r w:rsidRPr="00E101D1">
        <w:rPr>
          <w:rFonts w:cs="Arial"/>
          <w:sz w:val="22"/>
          <w:szCs w:val="22"/>
        </w:rPr>
        <w:t>puestos</w:t>
      </w:r>
      <w:proofErr w:type="spellEnd"/>
      <w:r w:rsidRPr="00E101D1">
        <w:rPr>
          <w:rFonts w:cs="Arial"/>
          <w:sz w:val="22"/>
          <w:szCs w:val="22"/>
        </w:rPr>
        <w:t xml:space="preserve"> de </w:t>
      </w:r>
      <w:proofErr w:type="spellStart"/>
      <w:r w:rsidRPr="00E101D1">
        <w:rPr>
          <w:rFonts w:cs="Arial"/>
          <w:sz w:val="22"/>
          <w:szCs w:val="22"/>
        </w:rPr>
        <w:t>trabajo</w:t>
      </w:r>
      <w:proofErr w:type="spellEnd"/>
      <w:r w:rsidRPr="00E101D1">
        <w:rPr>
          <w:rFonts w:cs="Arial"/>
          <w:sz w:val="22"/>
          <w:szCs w:val="22"/>
        </w:rPr>
        <w:t xml:space="preserve"> en la forma que se </w:t>
      </w:r>
      <w:proofErr w:type="spellStart"/>
      <w:r w:rsidRPr="00E101D1">
        <w:rPr>
          <w:rFonts w:cs="Arial"/>
          <w:sz w:val="22"/>
          <w:szCs w:val="22"/>
        </w:rPr>
        <w:t>establece</w:t>
      </w:r>
      <w:proofErr w:type="spellEnd"/>
      <w:r w:rsidRPr="00E101D1">
        <w:rPr>
          <w:rFonts w:cs="Arial"/>
          <w:sz w:val="22"/>
          <w:szCs w:val="22"/>
        </w:rPr>
        <w:t xml:space="preserve"> en este Reglamento, la </w:t>
      </w:r>
      <w:proofErr w:type="spellStart"/>
      <w:r w:rsidRPr="00E101D1">
        <w:rPr>
          <w:rFonts w:cs="Arial"/>
          <w:sz w:val="22"/>
          <w:szCs w:val="22"/>
        </w:rPr>
        <w:t>asignación</w:t>
      </w:r>
      <w:proofErr w:type="spellEnd"/>
      <w:r w:rsidRPr="00E101D1">
        <w:rPr>
          <w:rFonts w:cs="Arial"/>
          <w:sz w:val="22"/>
          <w:szCs w:val="22"/>
        </w:rPr>
        <w:t xml:space="preserve"> de </w:t>
      </w:r>
      <w:proofErr w:type="spellStart"/>
      <w:r w:rsidRPr="00E101D1">
        <w:rPr>
          <w:rFonts w:cs="Arial"/>
          <w:sz w:val="22"/>
          <w:szCs w:val="22"/>
        </w:rPr>
        <w:t>atribuciones</w:t>
      </w:r>
      <w:proofErr w:type="spellEnd"/>
      <w:r w:rsidRPr="00E101D1">
        <w:rPr>
          <w:rFonts w:cs="Arial"/>
          <w:sz w:val="22"/>
          <w:szCs w:val="22"/>
        </w:rPr>
        <w:t xml:space="preserve"> a los </w:t>
      </w:r>
      <w:proofErr w:type="spellStart"/>
      <w:r w:rsidRPr="00E101D1">
        <w:rPr>
          <w:rFonts w:cs="Arial"/>
          <w:sz w:val="22"/>
          <w:szCs w:val="22"/>
        </w:rPr>
        <w:t>puestos</w:t>
      </w:r>
      <w:proofErr w:type="spellEnd"/>
      <w:r w:rsidRPr="00E101D1">
        <w:rPr>
          <w:rFonts w:cs="Arial"/>
          <w:sz w:val="22"/>
          <w:szCs w:val="22"/>
        </w:rPr>
        <w:t xml:space="preserve"> de </w:t>
      </w:r>
      <w:proofErr w:type="spellStart"/>
      <w:r w:rsidRPr="00E101D1">
        <w:rPr>
          <w:rFonts w:cs="Arial"/>
          <w:sz w:val="22"/>
          <w:szCs w:val="22"/>
        </w:rPr>
        <w:t>trabajo</w:t>
      </w:r>
      <w:proofErr w:type="spellEnd"/>
      <w:r w:rsidRPr="00E101D1">
        <w:rPr>
          <w:rFonts w:cs="Arial"/>
          <w:sz w:val="22"/>
          <w:szCs w:val="22"/>
        </w:rPr>
        <w:t xml:space="preserve">, en </w:t>
      </w:r>
      <w:proofErr w:type="spellStart"/>
      <w:r w:rsidRPr="00E101D1">
        <w:rPr>
          <w:rFonts w:cs="Arial"/>
          <w:sz w:val="22"/>
          <w:szCs w:val="22"/>
        </w:rPr>
        <w:t>defecto</w:t>
      </w:r>
      <w:proofErr w:type="spellEnd"/>
      <w:r w:rsidRPr="00E101D1">
        <w:rPr>
          <w:rFonts w:cs="Arial"/>
          <w:sz w:val="22"/>
          <w:szCs w:val="22"/>
        </w:rPr>
        <w:t xml:space="preserve"> de organigrama, </w:t>
      </w:r>
      <w:proofErr w:type="spellStart"/>
      <w:r w:rsidRPr="00E101D1">
        <w:rPr>
          <w:rFonts w:cs="Arial"/>
          <w:sz w:val="22"/>
          <w:szCs w:val="22"/>
        </w:rPr>
        <w:t>podrá</w:t>
      </w:r>
      <w:proofErr w:type="spellEnd"/>
      <w:r w:rsidRPr="00E101D1">
        <w:rPr>
          <w:rFonts w:cs="Arial"/>
          <w:sz w:val="22"/>
          <w:szCs w:val="22"/>
        </w:rPr>
        <w:t xml:space="preserve"> </w:t>
      </w:r>
      <w:proofErr w:type="spellStart"/>
      <w:r w:rsidRPr="00E101D1">
        <w:rPr>
          <w:rFonts w:cs="Arial"/>
          <w:sz w:val="22"/>
          <w:szCs w:val="22"/>
        </w:rPr>
        <w:t>hacerse</w:t>
      </w:r>
      <w:proofErr w:type="spellEnd"/>
      <w:r w:rsidRPr="00E101D1">
        <w:rPr>
          <w:rFonts w:cs="Arial"/>
          <w:sz w:val="22"/>
          <w:szCs w:val="22"/>
        </w:rPr>
        <w:t xml:space="preserve"> por decreto del alcalde o </w:t>
      </w:r>
      <w:proofErr w:type="spellStart"/>
      <w:r w:rsidRPr="00E101D1">
        <w:rPr>
          <w:rFonts w:cs="Arial"/>
          <w:sz w:val="22"/>
          <w:szCs w:val="22"/>
        </w:rPr>
        <w:t>presidente</w:t>
      </w:r>
      <w:proofErr w:type="spellEnd"/>
      <w:r w:rsidRPr="00E101D1">
        <w:rPr>
          <w:rFonts w:cs="Arial"/>
          <w:sz w:val="22"/>
          <w:szCs w:val="22"/>
        </w:rPr>
        <w:t xml:space="preserve"> de la </w:t>
      </w:r>
      <w:proofErr w:type="spellStart"/>
      <w:r w:rsidRPr="00E101D1">
        <w:rPr>
          <w:rFonts w:cs="Arial"/>
          <w:sz w:val="22"/>
          <w:szCs w:val="22"/>
        </w:rPr>
        <w:t>entidad</w:t>
      </w:r>
      <w:proofErr w:type="spellEnd"/>
      <w:r w:rsidRPr="00E101D1">
        <w:rPr>
          <w:rFonts w:cs="Arial"/>
          <w:sz w:val="22"/>
          <w:szCs w:val="22"/>
        </w:rPr>
        <w:t xml:space="preserve"> local.</w:t>
      </w:r>
    </w:p>
    <w:p w:rsidR="0022549E" w:rsidRPr="00E101D1" w:rsidRDefault="0022549E" w:rsidP="006A5856">
      <w:pPr>
        <w:pStyle w:val="Textoindependiente2"/>
        <w:spacing w:line="240" w:lineRule="auto"/>
        <w:jc w:val="both"/>
        <w:rPr>
          <w:rFonts w:cs="Arial"/>
          <w:sz w:val="22"/>
          <w:szCs w:val="22"/>
        </w:rPr>
      </w:pPr>
      <w:r w:rsidRPr="00E101D1">
        <w:rPr>
          <w:rFonts w:cs="Arial"/>
          <w:sz w:val="22"/>
          <w:szCs w:val="22"/>
        </w:rPr>
        <w:t xml:space="preserve"> </w:t>
      </w:r>
    </w:p>
    <w:p w:rsidR="0022549E" w:rsidRPr="00E101D1" w:rsidRDefault="0022549E" w:rsidP="006A5856">
      <w:pPr>
        <w:pStyle w:val="Textoindependiente2"/>
        <w:spacing w:line="240" w:lineRule="auto"/>
        <w:jc w:val="both"/>
        <w:rPr>
          <w:rFonts w:cs="Arial"/>
          <w:sz w:val="22"/>
          <w:szCs w:val="22"/>
        </w:rPr>
      </w:pPr>
      <w:r w:rsidRPr="00E101D1">
        <w:rPr>
          <w:rFonts w:cs="Arial"/>
          <w:sz w:val="22"/>
          <w:szCs w:val="22"/>
        </w:rPr>
        <w:t>El lloc que es pretén crear es el següent:</w:t>
      </w:r>
    </w:p>
    <w:p w:rsidR="0022549E" w:rsidRDefault="0022549E" w:rsidP="006A5856">
      <w:pPr>
        <w:pStyle w:val="Textoindependiente2"/>
        <w:spacing w:line="240" w:lineRule="auto"/>
        <w:jc w:val="both"/>
        <w:rPr>
          <w:rFonts w:cs="Arial"/>
          <w:sz w:val="22"/>
          <w:szCs w:val="22"/>
        </w:rPr>
      </w:pPr>
    </w:p>
    <w:p w:rsidR="006A5856" w:rsidRDefault="006A5856" w:rsidP="006A5856">
      <w:pPr>
        <w:pStyle w:val="Textoindependiente2"/>
        <w:spacing w:line="240" w:lineRule="auto"/>
        <w:jc w:val="both"/>
        <w:rPr>
          <w:rFonts w:cs="Arial"/>
          <w:sz w:val="22"/>
          <w:szCs w:val="22"/>
        </w:rPr>
      </w:pPr>
    </w:p>
    <w:p w:rsidR="006A5856" w:rsidRDefault="006A5856" w:rsidP="006A5856">
      <w:pPr>
        <w:pStyle w:val="Textoindependiente2"/>
        <w:spacing w:line="240" w:lineRule="auto"/>
        <w:jc w:val="both"/>
        <w:rPr>
          <w:rFonts w:cs="Arial"/>
          <w:sz w:val="22"/>
          <w:szCs w:val="22"/>
        </w:rPr>
      </w:pPr>
    </w:p>
    <w:p w:rsidR="006A5856" w:rsidRDefault="006A5856" w:rsidP="006A5856">
      <w:pPr>
        <w:pStyle w:val="Textoindependiente2"/>
        <w:spacing w:line="240" w:lineRule="auto"/>
        <w:jc w:val="both"/>
        <w:rPr>
          <w:rFonts w:cs="Arial"/>
          <w:sz w:val="22"/>
          <w:szCs w:val="22"/>
        </w:rPr>
      </w:pPr>
    </w:p>
    <w:p w:rsidR="006A5856" w:rsidRPr="00E101D1" w:rsidRDefault="006A5856" w:rsidP="006A5856">
      <w:pPr>
        <w:pStyle w:val="Textoindependiente2"/>
        <w:spacing w:line="240" w:lineRule="auto"/>
        <w:jc w:val="both"/>
        <w:rPr>
          <w:rFonts w:cs="Arial"/>
          <w:sz w:val="22"/>
          <w:szCs w:val="22"/>
        </w:rPr>
      </w:pPr>
    </w:p>
    <w:p w:rsidR="0015412C" w:rsidRPr="00E101D1" w:rsidRDefault="0015412C" w:rsidP="006A5856">
      <w:pPr>
        <w:pStyle w:val="Textoindependiente2"/>
        <w:spacing w:line="240" w:lineRule="auto"/>
        <w:jc w:val="both"/>
        <w:rPr>
          <w:rFonts w:cs="Arial"/>
          <w:sz w:val="22"/>
          <w:szCs w:val="22"/>
        </w:rPr>
      </w:pPr>
      <w:r w:rsidRPr="00E101D1">
        <w:rPr>
          <w:rFonts w:cs="Arial"/>
          <w:sz w:val="22"/>
          <w:szCs w:val="22"/>
        </w:rPr>
        <w:t>Secretaria –intervenció Grup A1 Segons la Llei 48/2015 de 29 d’octubre de Pressupostos Generals de l’Estat per l’any 2016 (BOE 30 d’octubre de 2015)</w:t>
      </w:r>
    </w:p>
    <w:tbl>
      <w:tblPr>
        <w:tblW w:w="8500" w:type="dxa"/>
        <w:tblInd w:w="55" w:type="dxa"/>
        <w:tblCellMar>
          <w:left w:w="70" w:type="dxa"/>
          <w:right w:w="70" w:type="dxa"/>
        </w:tblCellMar>
        <w:tblLook w:val="04A0" w:firstRow="1" w:lastRow="0" w:firstColumn="1" w:lastColumn="0" w:noHBand="0" w:noVBand="1"/>
      </w:tblPr>
      <w:tblGrid>
        <w:gridCol w:w="2440"/>
        <w:gridCol w:w="1360"/>
        <w:gridCol w:w="4700"/>
      </w:tblGrid>
      <w:tr w:rsidR="0015412C" w:rsidRPr="006A5856" w:rsidTr="0015412C">
        <w:trPr>
          <w:trHeight w:val="300"/>
        </w:trPr>
        <w:tc>
          <w:tcPr>
            <w:tcW w:w="2440" w:type="dxa"/>
            <w:tcBorders>
              <w:top w:val="nil"/>
              <w:left w:val="nil"/>
              <w:bottom w:val="nil"/>
              <w:right w:val="nil"/>
            </w:tcBorders>
            <w:shd w:val="clear" w:color="auto" w:fill="auto"/>
            <w:noWrap/>
            <w:vAlign w:val="bottom"/>
            <w:hideMark/>
          </w:tcPr>
          <w:p w:rsidR="00D22D36" w:rsidRPr="006A5856" w:rsidRDefault="00D22D36" w:rsidP="006A5856">
            <w:pPr>
              <w:rPr>
                <w:rFonts w:cs="Arial"/>
                <w:b/>
                <w:color w:val="000000"/>
                <w:sz w:val="20"/>
                <w:lang w:eastAsia="ca-ES"/>
              </w:rPr>
            </w:pPr>
          </w:p>
        </w:tc>
        <w:tc>
          <w:tcPr>
            <w:tcW w:w="1360" w:type="dxa"/>
            <w:tcBorders>
              <w:top w:val="nil"/>
              <w:left w:val="nil"/>
              <w:bottom w:val="nil"/>
              <w:right w:val="nil"/>
            </w:tcBorders>
            <w:shd w:val="clear" w:color="auto" w:fill="auto"/>
            <w:noWrap/>
            <w:vAlign w:val="bottom"/>
            <w:hideMark/>
          </w:tcPr>
          <w:p w:rsidR="0015412C" w:rsidRPr="006A5856" w:rsidRDefault="0015412C" w:rsidP="006A5856">
            <w:pPr>
              <w:rPr>
                <w:rFonts w:cs="Arial"/>
                <w:b/>
                <w:color w:val="000000"/>
                <w:sz w:val="20"/>
                <w:lang w:eastAsia="ca-ES"/>
              </w:rPr>
            </w:pPr>
          </w:p>
        </w:tc>
        <w:tc>
          <w:tcPr>
            <w:tcW w:w="4700" w:type="dxa"/>
            <w:tcBorders>
              <w:top w:val="nil"/>
              <w:left w:val="nil"/>
              <w:bottom w:val="nil"/>
              <w:right w:val="nil"/>
            </w:tcBorders>
            <w:shd w:val="clear" w:color="auto" w:fill="auto"/>
            <w:noWrap/>
            <w:vAlign w:val="bottom"/>
            <w:hideMark/>
          </w:tcPr>
          <w:p w:rsidR="0015412C" w:rsidRPr="006A5856" w:rsidRDefault="0015412C" w:rsidP="006A5856">
            <w:pPr>
              <w:rPr>
                <w:rFonts w:cs="Arial"/>
                <w:b/>
                <w:color w:val="000000"/>
                <w:sz w:val="20"/>
                <w:lang w:eastAsia="ca-ES"/>
              </w:rPr>
            </w:pPr>
          </w:p>
        </w:tc>
      </w:tr>
      <w:tr w:rsidR="0015412C" w:rsidRPr="006A5856" w:rsidTr="0015412C">
        <w:trPr>
          <w:trHeight w:val="30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12C" w:rsidRPr="006A5856" w:rsidRDefault="0015412C" w:rsidP="006A5856">
            <w:pPr>
              <w:rPr>
                <w:rFonts w:cs="Arial"/>
                <w:b/>
                <w:color w:val="000000"/>
                <w:sz w:val="20"/>
                <w:lang w:eastAsia="ca-ES"/>
              </w:rPr>
            </w:pPr>
            <w:r w:rsidRPr="006A5856">
              <w:rPr>
                <w:rFonts w:cs="Arial"/>
                <w:b/>
                <w:color w:val="000000"/>
                <w:sz w:val="20"/>
                <w:lang w:eastAsia="ca-ES"/>
              </w:rPr>
              <w:t xml:space="preserve">SOU BASE A1 =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15412C" w:rsidRPr="006A5856" w:rsidRDefault="0015412C" w:rsidP="006A5856">
            <w:pPr>
              <w:rPr>
                <w:rFonts w:cs="Arial"/>
                <w:b/>
                <w:color w:val="000000"/>
                <w:sz w:val="20"/>
                <w:lang w:eastAsia="ca-ES"/>
              </w:rPr>
            </w:pPr>
            <w:r w:rsidRPr="006A5856">
              <w:rPr>
                <w:rFonts w:cs="Arial"/>
                <w:b/>
                <w:color w:val="000000"/>
                <w:sz w:val="20"/>
                <w:lang w:eastAsia="ca-ES"/>
              </w:rPr>
              <w:t>14.824,22 €</w:t>
            </w:r>
          </w:p>
        </w:tc>
        <w:tc>
          <w:tcPr>
            <w:tcW w:w="4700" w:type="dxa"/>
            <w:tcBorders>
              <w:top w:val="single" w:sz="4" w:space="0" w:color="auto"/>
              <w:left w:val="nil"/>
              <w:bottom w:val="single" w:sz="4" w:space="0" w:color="auto"/>
              <w:right w:val="single" w:sz="4" w:space="0" w:color="auto"/>
            </w:tcBorders>
            <w:shd w:val="clear" w:color="auto" w:fill="auto"/>
            <w:noWrap/>
            <w:vAlign w:val="bottom"/>
            <w:hideMark/>
          </w:tcPr>
          <w:p w:rsidR="0015412C" w:rsidRPr="006A5856" w:rsidRDefault="0015412C" w:rsidP="006A5856">
            <w:pPr>
              <w:rPr>
                <w:rFonts w:cs="Arial"/>
                <w:b/>
                <w:color w:val="000000"/>
                <w:sz w:val="20"/>
                <w:lang w:eastAsia="ca-ES"/>
              </w:rPr>
            </w:pPr>
            <w:r w:rsidRPr="006A5856">
              <w:rPr>
                <w:rFonts w:cs="Arial"/>
                <w:b/>
                <w:color w:val="000000"/>
                <w:sz w:val="20"/>
                <w:lang w:eastAsia="ca-ES"/>
              </w:rPr>
              <w:t>Euros Anuals (Pagues Extres Incloses)</w:t>
            </w:r>
          </w:p>
        </w:tc>
      </w:tr>
      <w:tr w:rsidR="0015412C" w:rsidRPr="006A5856" w:rsidTr="0015412C">
        <w:trPr>
          <w:trHeight w:val="30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15412C" w:rsidRPr="006A5856" w:rsidRDefault="0015412C" w:rsidP="006A5856">
            <w:pPr>
              <w:rPr>
                <w:rFonts w:cs="Arial"/>
                <w:b/>
                <w:color w:val="000000"/>
                <w:sz w:val="20"/>
                <w:lang w:eastAsia="ca-ES"/>
              </w:rPr>
            </w:pPr>
            <w:r w:rsidRPr="006A5856">
              <w:rPr>
                <w:rFonts w:cs="Arial"/>
                <w:b/>
                <w:color w:val="000000"/>
                <w:sz w:val="20"/>
                <w:lang w:eastAsia="ca-ES"/>
              </w:rPr>
              <w:t xml:space="preserve">C. Destí nº22 = </w:t>
            </w:r>
          </w:p>
        </w:tc>
        <w:tc>
          <w:tcPr>
            <w:tcW w:w="1360" w:type="dxa"/>
            <w:tcBorders>
              <w:top w:val="nil"/>
              <w:left w:val="nil"/>
              <w:bottom w:val="single" w:sz="4" w:space="0" w:color="auto"/>
              <w:right w:val="single" w:sz="4" w:space="0" w:color="auto"/>
            </w:tcBorders>
            <w:shd w:val="clear" w:color="auto" w:fill="auto"/>
            <w:noWrap/>
            <w:vAlign w:val="bottom"/>
            <w:hideMark/>
          </w:tcPr>
          <w:p w:rsidR="0015412C" w:rsidRPr="006A5856" w:rsidRDefault="0015412C" w:rsidP="006A5856">
            <w:pPr>
              <w:rPr>
                <w:rFonts w:cs="Arial"/>
                <w:b/>
                <w:color w:val="000000"/>
                <w:sz w:val="20"/>
                <w:lang w:eastAsia="ca-ES"/>
              </w:rPr>
            </w:pPr>
            <w:r w:rsidRPr="006A5856">
              <w:rPr>
                <w:rFonts w:cs="Arial"/>
                <w:b/>
                <w:color w:val="000000"/>
                <w:sz w:val="20"/>
                <w:lang w:eastAsia="ca-ES"/>
              </w:rPr>
              <w:t>7.209,16 €</w:t>
            </w:r>
          </w:p>
        </w:tc>
        <w:tc>
          <w:tcPr>
            <w:tcW w:w="4700" w:type="dxa"/>
            <w:tcBorders>
              <w:top w:val="nil"/>
              <w:left w:val="nil"/>
              <w:bottom w:val="single" w:sz="4" w:space="0" w:color="auto"/>
              <w:right w:val="single" w:sz="4" w:space="0" w:color="auto"/>
            </w:tcBorders>
            <w:shd w:val="clear" w:color="auto" w:fill="auto"/>
            <w:noWrap/>
            <w:vAlign w:val="bottom"/>
            <w:hideMark/>
          </w:tcPr>
          <w:p w:rsidR="0015412C" w:rsidRPr="006A5856" w:rsidRDefault="0015412C" w:rsidP="006A5856">
            <w:pPr>
              <w:rPr>
                <w:rFonts w:cs="Arial"/>
                <w:b/>
                <w:color w:val="000000"/>
                <w:sz w:val="20"/>
                <w:lang w:eastAsia="ca-ES"/>
              </w:rPr>
            </w:pPr>
            <w:r w:rsidRPr="006A5856">
              <w:rPr>
                <w:rFonts w:cs="Arial"/>
                <w:b/>
                <w:color w:val="000000"/>
                <w:sz w:val="20"/>
                <w:lang w:eastAsia="ca-ES"/>
              </w:rPr>
              <w:t>Euros Anuals (Pagues Extres Incloses)</w:t>
            </w:r>
          </w:p>
        </w:tc>
      </w:tr>
      <w:tr w:rsidR="0015412C" w:rsidRPr="006A5856" w:rsidTr="0015412C">
        <w:trPr>
          <w:trHeight w:val="30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15412C" w:rsidRPr="006A5856" w:rsidRDefault="0015412C" w:rsidP="006A5856">
            <w:pPr>
              <w:rPr>
                <w:rFonts w:cs="Arial"/>
                <w:b/>
                <w:color w:val="000000"/>
                <w:sz w:val="20"/>
                <w:lang w:eastAsia="ca-ES"/>
              </w:rPr>
            </w:pPr>
            <w:r w:rsidRPr="006A5856">
              <w:rPr>
                <w:rFonts w:cs="Arial"/>
                <w:b/>
                <w:color w:val="000000"/>
                <w:sz w:val="20"/>
                <w:lang w:eastAsia="ca-ES"/>
              </w:rPr>
              <w:t xml:space="preserve">C. Específic = </w:t>
            </w:r>
          </w:p>
        </w:tc>
        <w:tc>
          <w:tcPr>
            <w:tcW w:w="1360" w:type="dxa"/>
            <w:tcBorders>
              <w:top w:val="nil"/>
              <w:left w:val="nil"/>
              <w:bottom w:val="single" w:sz="4" w:space="0" w:color="auto"/>
              <w:right w:val="single" w:sz="4" w:space="0" w:color="auto"/>
            </w:tcBorders>
            <w:shd w:val="clear" w:color="auto" w:fill="auto"/>
            <w:noWrap/>
            <w:vAlign w:val="bottom"/>
            <w:hideMark/>
          </w:tcPr>
          <w:p w:rsidR="0015412C" w:rsidRPr="006A5856" w:rsidRDefault="0015412C" w:rsidP="006A5856">
            <w:pPr>
              <w:rPr>
                <w:rFonts w:cs="Arial"/>
                <w:b/>
                <w:color w:val="000000"/>
                <w:sz w:val="20"/>
                <w:lang w:eastAsia="ca-ES"/>
              </w:rPr>
            </w:pPr>
            <w:r w:rsidRPr="006A5856">
              <w:rPr>
                <w:rFonts w:cs="Arial"/>
                <w:b/>
                <w:color w:val="000000"/>
                <w:sz w:val="20"/>
                <w:lang w:eastAsia="ca-ES"/>
              </w:rPr>
              <w:t>11.298,56 €</w:t>
            </w:r>
          </w:p>
        </w:tc>
        <w:tc>
          <w:tcPr>
            <w:tcW w:w="4700" w:type="dxa"/>
            <w:tcBorders>
              <w:top w:val="nil"/>
              <w:left w:val="nil"/>
              <w:bottom w:val="single" w:sz="4" w:space="0" w:color="auto"/>
              <w:right w:val="single" w:sz="4" w:space="0" w:color="auto"/>
            </w:tcBorders>
            <w:shd w:val="clear" w:color="auto" w:fill="auto"/>
            <w:noWrap/>
            <w:vAlign w:val="bottom"/>
            <w:hideMark/>
          </w:tcPr>
          <w:p w:rsidR="0015412C" w:rsidRPr="006A5856" w:rsidRDefault="0015412C" w:rsidP="006A5856">
            <w:pPr>
              <w:rPr>
                <w:rFonts w:cs="Arial"/>
                <w:b/>
                <w:color w:val="000000"/>
                <w:sz w:val="20"/>
                <w:lang w:eastAsia="ca-ES"/>
              </w:rPr>
            </w:pPr>
            <w:r w:rsidRPr="006A5856">
              <w:rPr>
                <w:rFonts w:cs="Arial"/>
                <w:b/>
                <w:color w:val="000000"/>
                <w:sz w:val="20"/>
                <w:lang w:eastAsia="ca-ES"/>
              </w:rPr>
              <w:t>Euros Anuals (Pagues Extres Incloses)</w:t>
            </w:r>
          </w:p>
        </w:tc>
      </w:tr>
      <w:tr w:rsidR="0015412C" w:rsidRPr="006A5856" w:rsidTr="0015412C">
        <w:trPr>
          <w:trHeight w:val="300"/>
        </w:trPr>
        <w:tc>
          <w:tcPr>
            <w:tcW w:w="2440" w:type="dxa"/>
            <w:tcBorders>
              <w:top w:val="nil"/>
              <w:left w:val="nil"/>
              <w:bottom w:val="nil"/>
              <w:right w:val="nil"/>
            </w:tcBorders>
            <w:shd w:val="clear" w:color="auto" w:fill="auto"/>
            <w:noWrap/>
            <w:vAlign w:val="bottom"/>
            <w:hideMark/>
          </w:tcPr>
          <w:p w:rsidR="0015412C" w:rsidRPr="006A5856" w:rsidRDefault="0015412C" w:rsidP="006A5856">
            <w:pPr>
              <w:rPr>
                <w:rFonts w:cs="Arial"/>
                <w:b/>
                <w:color w:val="000000"/>
                <w:sz w:val="20"/>
                <w:lang w:eastAsia="ca-ES"/>
              </w:rPr>
            </w:pPr>
          </w:p>
        </w:tc>
        <w:tc>
          <w:tcPr>
            <w:tcW w:w="1360" w:type="dxa"/>
            <w:tcBorders>
              <w:top w:val="nil"/>
              <w:left w:val="nil"/>
              <w:bottom w:val="nil"/>
              <w:right w:val="nil"/>
            </w:tcBorders>
            <w:shd w:val="clear" w:color="auto" w:fill="auto"/>
            <w:noWrap/>
            <w:vAlign w:val="bottom"/>
            <w:hideMark/>
          </w:tcPr>
          <w:p w:rsidR="0015412C" w:rsidRPr="006A5856" w:rsidRDefault="0015412C" w:rsidP="006A5856">
            <w:pPr>
              <w:rPr>
                <w:rFonts w:cs="Arial"/>
                <w:b/>
                <w:color w:val="000000"/>
                <w:sz w:val="20"/>
                <w:lang w:eastAsia="ca-ES"/>
              </w:rPr>
            </w:pPr>
          </w:p>
        </w:tc>
        <w:tc>
          <w:tcPr>
            <w:tcW w:w="4700" w:type="dxa"/>
            <w:tcBorders>
              <w:top w:val="nil"/>
              <w:left w:val="nil"/>
              <w:bottom w:val="nil"/>
              <w:right w:val="nil"/>
            </w:tcBorders>
            <w:shd w:val="clear" w:color="auto" w:fill="auto"/>
            <w:noWrap/>
            <w:vAlign w:val="bottom"/>
            <w:hideMark/>
          </w:tcPr>
          <w:p w:rsidR="0015412C" w:rsidRPr="006A5856" w:rsidRDefault="0015412C" w:rsidP="006A5856">
            <w:pPr>
              <w:rPr>
                <w:rFonts w:cs="Arial"/>
                <w:b/>
                <w:color w:val="000000"/>
                <w:sz w:val="20"/>
                <w:lang w:eastAsia="ca-ES"/>
              </w:rPr>
            </w:pPr>
          </w:p>
        </w:tc>
      </w:tr>
      <w:tr w:rsidR="0015412C" w:rsidRPr="006A5856" w:rsidTr="0015412C">
        <w:trPr>
          <w:trHeight w:val="300"/>
        </w:trPr>
        <w:tc>
          <w:tcPr>
            <w:tcW w:w="2440" w:type="dxa"/>
            <w:tcBorders>
              <w:top w:val="nil"/>
              <w:left w:val="nil"/>
              <w:bottom w:val="nil"/>
              <w:right w:val="nil"/>
            </w:tcBorders>
            <w:shd w:val="clear" w:color="auto" w:fill="auto"/>
            <w:noWrap/>
            <w:vAlign w:val="bottom"/>
            <w:hideMark/>
          </w:tcPr>
          <w:p w:rsidR="0015412C" w:rsidRPr="006A5856" w:rsidRDefault="0015412C" w:rsidP="006A5856">
            <w:pPr>
              <w:rPr>
                <w:rFonts w:cs="Arial"/>
                <w:b/>
                <w:color w:val="000000"/>
                <w:sz w:val="20"/>
                <w:lang w:eastAsia="ca-ES"/>
              </w:rPr>
            </w:pPr>
            <w:r w:rsidRPr="006A5856">
              <w:rPr>
                <w:rFonts w:cs="Arial"/>
                <w:b/>
                <w:color w:val="000000"/>
                <w:sz w:val="20"/>
                <w:lang w:eastAsia="ca-ES"/>
              </w:rPr>
              <w:t xml:space="preserve">Total Sou Brut Anual = </w:t>
            </w:r>
          </w:p>
        </w:tc>
        <w:tc>
          <w:tcPr>
            <w:tcW w:w="1360" w:type="dxa"/>
            <w:tcBorders>
              <w:top w:val="nil"/>
              <w:left w:val="nil"/>
              <w:bottom w:val="nil"/>
              <w:right w:val="nil"/>
            </w:tcBorders>
            <w:shd w:val="clear" w:color="auto" w:fill="auto"/>
            <w:noWrap/>
            <w:vAlign w:val="bottom"/>
            <w:hideMark/>
          </w:tcPr>
          <w:p w:rsidR="0015412C" w:rsidRPr="006A5856" w:rsidRDefault="0015412C" w:rsidP="006A5856">
            <w:pPr>
              <w:rPr>
                <w:rFonts w:cs="Arial"/>
                <w:b/>
                <w:color w:val="000000"/>
                <w:sz w:val="20"/>
                <w:lang w:eastAsia="ca-ES"/>
              </w:rPr>
            </w:pPr>
            <w:r w:rsidRPr="006A5856">
              <w:rPr>
                <w:rFonts w:cs="Arial"/>
                <w:b/>
                <w:color w:val="000000"/>
                <w:sz w:val="20"/>
                <w:lang w:eastAsia="ca-ES"/>
              </w:rPr>
              <w:t>33.331,94 €</w:t>
            </w:r>
          </w:p>
        </w:tc>
        <w:tc>
          <w:tcPr>
            <w:tcW w:w="4700" w:type="dxa"/>
            <w:tcBorders>
              <w:top w:val="nil"/>
              <w:left w:val="nil"/>
              <w:bottom w:val="nil"/>
              <w:right w:val="nil"/>
            </w:tcBorders>
            <w:shd w:val="clear" w:color="auto" w:fill="auto"/>
            <w:noWrap/>
            <w:vAlign w:val="bottom"/>
            <w:hideMark/>
          </w:tcPr>
          <w:p w:rsidR="0015412C" w:rsidRPr="006A5856" w:rsidRDefault="0015412C" w:rsidP="006A5856">
            <w:pPr>
              <w:rPr>
                <w:rFonts w:cs="Arial"/>
                <w:b/>
                <w:color w:val="000000"/>
                <w:sz w:val="20"/>
                <w:lang w:eastAsia="ca-ES"/>
              </w:rPr>
            </w:pPr>
            <w:r w:rsidRPr="006A5856">
              <w:rPr>
                <w:rFonts w:cs="Arial"/>
                <w:b/>
                <w:color w:val="000000"/>
                <w:sz w:val="20"/>
                <w:lang w:eastAsia="ca-ES"/>
              </w:rPr>
              <w:t>Euros Anuals (Pagues Extres Incloses)</w:t>
            </w:r>
          </w:p>
        </w:tc>
      </w:tr>
    </w:tbl>
    <w:p w:rsidR="0015412C" w:rsidRPr="00E101D1" w:rsidRDefault="0015412C" w:rsidP="006A5856">
      <w:pPr>
        <w:jc w:val="both"/>
        <w:rPr>
          <w:rFonts w:cs="Arial"/>
          <w:sz w:val="22"/>
          <w:szCs w:val="22"/>
        </w:rPr>
      </w:pPr>
    </w:p>
    <w:p w:rsidR="0022549E" w:rsidRPr="00E101D1" w:rsidRDefault="0022549E" w:rsidP="006A5856">
      <w:pPr>
        <w:jc w:val="both"/>
        <w:rPr>
          <w:rFonts w:cs="Arial"/>
          <w:sz w:val="22"/>
          <w:szCs w:val="22"/>
        </w:rPr>
      </w:pPr>
      <w:r w:rsidRPr="00E101D1">
        <w:rPr>
          <w:rFonts w:cs="Arial"/>
          <w:sz w:val="22"/>
          <w:szCs w:val="22"/>
        </w:rPr>
        <w:t xml:space="preserve">Percentatge de participació: </w:t>
      </w:r>
    </w:p>
    <w:p w:rsidR="0022549E" w:rsidRPr="00E101D1" w:rsidRDefault="0022549E" w:rsidP="006A5856">
      <w:pPr>
        <w:jc w:val="both"/>
        <w:rPr>
          <w:rFonts w:cs="Arial"/>
          <w:sz w:val="22"/>
          <w:szCs w:val="22"/>
        </w:rPr>
      </w:pP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0"/>
        <w:gridCol w:w="2180"/>
      </w:tblGrid>
      <w:tr w:rsidR="0022549E" w:rsidRPr="00E101D1" w:rsidTr="00CB7E8F">
        <w:tc>
          <w:tcPr>
            <w:tcW w:w="2740" w:type="dxa"/>
          </w:tcPr>
          <w:p w:rsidR="0022549E" w:rsidRPr="00E101D1" w:rsidRDefault="0022549E" w:rsidP="006A5856">
            <w:pPr>
              <w:pStyle w:val="NormalWeb"/>
              <w:widowControl w:val="0"/>
              <w:jc w:val="both"/>
              <w:rPr>
                <w:rFonts w:ascii="Arial" w:hAnsi="Arial" w:cs="Arial"/>
                <w:szCs w:val="22"/>
              </w:rPr>
            </w:pPr>
            <w:r w:rsidRPr="00E101D1">
              <w:rPr>
                <w:rFonts w:ascii="Arial" w:hAnsi="Arial" w:cs="Arial"/>
                <w:sz w:val="22"/>
                <w:szCs w:val="22"/>
              </w:rPr>
              <w:lastRenderedPageBreak/>
              <w:t>Ajuntament</w:t>
            </w:r>
          </w:p>
        </w:tc>
        <w:tc>
          <w:tcPr>
            <w:tcW w:w="2180" w:type="dxa"/>
          </w:tcPr>
          <w:p w:rsidR="0022549E" w:rsidRPr="00E101D1" w:rsidRDefault="0022549E" w:rsidP="006A5856">
            <w:pPr>
              <w:pStyle w:val="NormalWeb"/>
              <w:widowControl w:val="0"/>
              <w:jc w:val="both"/>
              <w:rPr>
                <w:rFonts w:ascii="Arial" w:hAnsi="Arial" w:cs="Arial"/>
                <w:szCs w:val="22"/>
              </w:rPr>
            </w:pPr>
            <w:r w:rsidRPr="00E101D1">
              <w:rPr>
                <w:rFonts w:ascii="Arial" w:hAnsi="Arial" w:cs="Arial"/>
                <w:sz w:val="22"/>
                <w:szCs w:val="22"/>
              </w:rPr>
              <w:t>Percentatge /dies</w:t>
            </w:r>
          </w:p>
        </w:tc>
      </w:tr>
      <w:tr w:rsidR="0022549E" w:rsidRPr="00E101D1" w:rsidTr="00CB7E8F">
        <w:tc>
          <w:tcPr>
            <w:tcW w:w="2740" w:type="dxa"/>
          </w:tcPr>
          <w:p w:rsidR="0022549E" w:rsidRPr="00E101D1" w:rsidRDefault="0022549E" w:rsidP="006A5856">
            <w:pPr>
              <w:pStyle w:val="NormalWeb"/>
              <w:widowControl w:val="0"/>
              <w:jc w:val="both"/>
              <w:rPr>
                <w:rFonts w:ascii="Arial" w:hAnsi="Arial" w:cs="Arial"/>
                <w:szCs w:val="22"/>
              </w:rPr>
            </w:pPr>
            <w:r w:rsidRPr="00E101D1">
              <w:rPr>
                <w:rFonts w:ascii="Arial" w:hAnsi="Arial" w:cs="Arial"/>
                <w:sz w:val="22"/>
                <w:szCs w:val="22"/>
              </w:rPr>
              <w:t>Pradell de la Teixeta</w:t>
            </w:r>
          </w:p>
        </w:tc>
        <w:tc>
          <w:tcPr>
            <w:tcW w:w="2180" w:type="dxa"/>
          </w:tcPr>
          <w:p w:rsidR="0022549E" w:rsidRPr="00E101D1" w:rsidRDefault="0022549E" w:rsidP="006A5856">
            <w:pPr>
              <w:pStyle w:val="NormalWeb"/>
              <w:widowControl w:val="0"/>
              <w:jc w:val="both"/>
              <w:rPr>
                <w:rFonts w:ascii="Arial" w:hAnsi="Arial" w:cs="Arial"/>
                <w:szCs w:val="22"/>
              </w:rPr>
            </w:pPr>
            <w:r w:rsidRPr="00E101D1">
              <w:rPr>
                <w:rFonts w:ascii="Arial" w:hAnsi="Arial" w:cs="Arial"/>
                <w:sz w:val="22"/>
                <w:szCs w:val="22"/>
              </w:rPr>
              <w:t>60%               3</w:t>
            </w:r>
          </w:p>
        </w:tc>
      </w:tr>
      <w:tr w:rsidR="0022549E" w:rsidRPr="00E101D1" w:rsidTr="00CB7E8F">
        <w:tc>
          <w:tcPr>
            <w:tcW w:w="2740" w:type="dxa"/>
          </w:tcPr>
          <w:p w:rsidR="0022549E" w:rsidRPr="00E101D1" w:rsidRDefault="0022549E" w:rsidP="006A5856">
            <w:pPr>
              <w:pStyle w:val="NormalWeb"/>
              <w:widowControl w:val="0"/>
              <w:jc w:val="both"/>
              <w:rPr>
                <w:rFonts w:ascii="Arial" w:hAnsi="Arial" w:cs="Arial"/>
                <w:szCs w:val="22"/>
              </w:rPr>
            </w:pPr>
            <w:r w:rsidRPr="00E101D1">
              <w:rPr>
                <w:rFonts w:ascii="Arial" w:hAnsi="Arial" w:cs="Arial"/>
                <w:sz w:val="22"/>
                <w:szCs w:val="22"/>
              </w:rPr>
              <w:t>La Torre de Fontaubella</w:t>
            </w:r>
          </w:p>
        </w:tc>
        <w:tc>
          <w:tcPr>
            <w:tcW w:w="2180" w:type="dxa"/>
          </w:tcPr>
          <w:p w:rsidR="0022549E" w:rsidRPr="00E101D1" w:rsidRDefault="0022549E" w:rsidP="006A5856">
            <w:pPr>
              <w:pStyle w:val="NormalWeb"/>
              <w:widowControl w:val="0"/>
              <w:jc w:val="both"/>
              <w:rPr>
                <w:rFonts w:ascii="Arial" w:hAnsi="Arial" w:cs="Arial"/>
                <w:szCs w:val="22"/>
              </w:rPr>
            </w:pPr>
            <w:r w:rsidRPr="00E101D1">
              <w:rPr>
                <w:rFonts w:ascii="Arial" w:hAnsi="Arial" w:cs="Arial"/>
                <w:sz w:val="22"/>
                <w:szCs w:val="22"/>
              </w:rPr>
              <w:t>40%               2</w:t>
            </w:r>
          </w:p>
        </w:tc>
      </w:tr>
    </w:tbl>
    <w:p w:rsidR="0022549E" w:rsidRPr="00E101D1" w:rsidRDefault="0022549E" w:rsidP="006A5856">
      <w:pPr>
        <w:jc w:val="both"/>
        <w:rPr>
          <w:rFonts w:cs="Arial"/>
          <w:sz w:val="22"/>
          <w:szCs w:val="22"/>
        </w:rPr>
      </w:pPr>
    </w:p>
    <w:p w:rsidR="0022549E" w:rsidRPr="00E101D1" w:rsidRDefault="0022549E" w:rsidP="006A5856">
      <w:pPr>
        <w:pStyle w:val="Textoindependiente2"/>
        <w:spacing w:line="240" w:lineRule="auto"/>
        <w:jc w:val="both"/>
        <w:rPr>
          <w:rFonts w:cs="Arial"/>
          <w:sz w:val="22"/>
          <w:szCs w:val="22"/>
        </w:rPr>
      </w:pPr>
      <w:r w:rsidRPr="00E101D1">
        <w:rPr>
          <w:rFonts w:cs="Arial"/>
          <w:sz w:val="22"/>
          <w:szCs w:val="22"/>
        </w:rPr>
        <w:t>D’acord amb el Reial Decret 1174/1987, de 18 de setembre, pel qual es regula el règim jurídic dels funcionaris de l’Administració Local amb habilitació de caràcter nacional.</w:t>
      </w:r>
    </w:p>
    <w:p w:rsidR="0022549E" w:rsidRPr="00E101D1" w:rsidRDefault="0022549E" w:rsidP="006A5856">
      <w:pPr>
        <w:jc w:val="both"/>
        <w:rPr>
          <w:rFonts w:cs="Arial"/>
          <w:sz w:val="22"/>
          <w:szCs w:val="22"/>
        </w:rPr>
      </w:pPr>
    </w:p>
    <w:p w:rsidR="0022549E" w:rsidRPr="00E101D1" w:rsidRDefault="0022549E" w:rsidP="006A5856">
      <w:pPr>
        <w:jc w:val="both"/>
        <w:rPr>
          <w:rFonts w:cs="Arial"/>
          <w:i/>
          <w:iCs/>
          <w:sz w:val="22"/>
          <w:szCs w:val="22"/>
        </w:rPr>
      </w:pPr>
      <w:r w:rsidRPr="00E101D1">
        <w:rPr>
          <w:rFonts w:cs="Arial"/>
          <w:i/>
          <w:iCs/>
          <w:sz w:val="22"/>
          <w:szCs w:val="22"/>
        </w:rPr>
        <w:t xml:space="preserve">“Son funciones </w:t>
      </w:r>
      <w:proofErr w:type="spellStart"/>
      <w:r w:rsidRPr="00E101D1">
        <w:rPr>
          <w:rFonts w:cs="Arial"/>
          <w:i/>
          <w:iCs/>
          <w:sz w:val="22"/>
          <w:szCs w:val="22"/>
        </w:rPr>
        <w:t>públicas</w:t>
      </w:r>
      <w:proofErr w:type="spellEnd"/>
      <w:r w:rsidRPr="00E101D1">
        <w:rPr>
          <w:rFonts w:cs="Arial"/>
          <w:i/>
          <w:iCs/>
          <w:sz w:val="22"/>
          <w:szCs w:val="22"/>
        </w:rPr>
        <w:t xml:space="preserve"> </w:t>
      </w:r>
      <w:proofErr w:type="spellStart"/>
      <w:r w:rsidRPr="00E101D1">
        <w:rPr>
          <w:rFonts w:cs="Arial"/>
          <w:i/>
          <w:iCs/>
          <w:sz w:val="22"/>
          <w:szCs w:val="22"/>
        </w:rPr>
        <w:t>necesarias</w:t>
      </w:r>
      <w:proofErr w:type="spellEnd"/>
      <w:r w:rsidRPr="00E101D1">
        <w:rPr>
          <w:rFonts w:cs="Arial"/>
          <w:i/>
          <w:iCs/>
          <w:sz w:val="22"/>
          <w:szCs w:val="22"/>
        </w:rPr>
        <w:t xml:space="preserve"> en </w:t>
      </w:r>
      <w:proofErr w:type="spellStart"/>
      <w:r w:rsidRPr="00E101D1">
        <w:rPr>
          <w:rFonts w:cs="Arial"/>
          <w:i/>
          <w:iCs/>
          <w:sz w:val="22"/>
          <w:szCs w:val="22"/>
        </w:rPr>
        <w:t>todas</w:t>
      </w:r>
      <w:proofErr w:type="spellEnd"/>
      <w:r w:rsidRPr="00E101D1">
        <w:rPr>
          <w:rFonts w:cs="Arial"/>
          <w:i/>
          <w:iCs/>
          <w:sz w:val="22"/>
          <w:szCs w:val="22"/>
        </w:rPr>
        <w:t xml:space="preserve"> las </w:t>
      </w:r>
      <w:proofErr w:type="spellStart"/>
      <w:r w:rsidRPr="00E101D1">
        <w:rPr>
          <w:rFonts w:cs="Arial"/>
          <w:i/>
          <w:iCs/>
          <w:sz w:val="22"/>
          <w:szCs w:val="22"/>
        </w:rPr>
        <w:t>Corporaciones</w:t>
      </w:r>
      <w:proofErr w:type="spellEnd"/>
      <w:r w:rsidRPr="00E101D1">
        <w:rPr>
          <w:rFonts w:cs="Arial"/>
          <w:i/>
          <w:iCs/>
          <w:sz w:val="22"/>
          <w:szCs w:val="22"/>
        </w:rPr>
        <w:t xml:space="preserve"> </w:t>
      </w:r>
      <w:proofErr w:type="spellStart"/>
      <w:r w:rsidRPr="00E101D1">
        <w:rPr>
          <w:rFonts w:cs="Arial"/>
          <w:i/>
          <w:iCs/>
          <w:sz w:val="22"/>
          <w:szCs w:val="22"/>
        </w:rPr>
        <w:t>Locales</w:t>
      </w:r>
      <w:proofErr w:type="spellEnd"/>
      <w:r w:rsidRPr="00E101D1">
        <w:rPr>
          <w:rFonts w:cs="Arial"/>
          <w:i/>
          <w:iCs/>
          <w:sz w:val="22"/>
          <w:szCs w:val="22"/>
        </w:rPr>
        <w:t>:</w:t>
      </w:r>
    </w:p>
    <w:p w:rsidR="0022549E" w:rsidRPr="00E101D1" w:rsidRDefault="0022549E" w:rsidP="006A5856">
      <w:pPr>
        <w:jc w:val="both"/>
        <w:rPr>
          <w:rFonts w:cs="Arial"/>
          <w:i/>
          <w:iCs/>
          <w:sz w:val="22"/>
          <w:szCs w:val="22"/>
        </w:rPr>
      </w:pPr>
      <w:r w:rsidRPr="00E101D1">
        <w:rPr>
          <w:rFonts w:cs="Arial"/>
          <w:i/>
          <w:iCs/>
          <w:sz w:val="22"/>
          <w:szCs w:val="22"/>
        </w:rPr>
        <w:t xml:space="preserve">a)La de </w:t>
      </w:r>
      <w:proofErr w:type="spellStart"/>
      <w:r w:rsidRPr="00E101D1">
        <w:rPr>
          <w:rFonts w:cs="Arial"/>
          <w:i/>
          <w:iCs/>
          <w:sz w:val="22"/>
          <w:szCs w:val="22"/>
        </w:rPr>
        <w:t>Secretaría</w:t>
      </w:r>
      <w:proofErr w:type="spellEnd"/>
      <w:r w:rsidRPr="00E101D1">
        <w:rPr>
          <w:rFonts w:cs="Arial"/>
          <w:i/>
          <w:iCs/>
          <w:sz w:val="22"/>
          <w:szCs w:val="22"/>
        </w:rPr>
        <w:t xml:space="preserve">, comprensiva de la fe publica y el </w:t>
      </w:r>
      <w:proofErr w:type="spellStart"/>
      <w:r w:rsidRPr="00E101D1">
        <w:rPr>
          <w:rFonts w:cs="Arial"/>
          <w:i/>
          <w:iCs/>
          <w:sz w:val="22"/>
          <w:szCs w:val="22"/>
        </w:rPr>
        <w:t>asesoramiento</w:t>
      </w:r>
      <w:proofErr w:type="spellEnd"/>
      <w:r w:rsidRPr="00E101D1">
        <w:rPr>
          <w:rFonts w:cs="Arial"/>
          <w:i/>
          <w:iCs/>
          <w:sz w:val="22"/>
          <w:szCs w:val="22"/>
        </w:rPr>
        <w:t xml:space="preserve"> legal </w:t>
      </w:r>
      <w:proofErr w:type="spellStart"/>
      <w:r w:rsidRPr="00E101D1">
        <w:rPr>
          <w:rFonts w:cs="Arial"/>
          <w:i/>
          <w:iCs/>
          <w:sz w:val="22"/>
          <w:szCs w:val="22"/>
        </w:rPr>
        <w:t>preceptivo</w:t>
      </w:r>
      <w:proofErr w:type="spellEnd"/>
      <w:r w:rsidRPr="00E101D1">
        <w:rPr>
          <w:rFonts w:cs="Arial"/>
          <w:i/>
          <w:iCs/>
          <w:sz w:val="22"/>
          <w:szCs w:val="22"/>
        </w:rPr>
        <w:t>.</w:t>
      </w:r>
    </w:p>
    <w:p w:rsidR="0022549E" w:rsidRPr="00E101D1" w:rsidRDefault="0022549E" w:rsidP="006A5856">
      <w:pPr>
        <w:jc w:val="both"/>
        <w:rPr>
          <w:rFonts w:cs="Arial"/>
          <w:i/>
          <w:iCs/>
          <w:sz w:val="22"/>
          <w:szCs w:val="22"/>
        </w:rPr>
      </w:pPr>
      <w:r w:rsidRPr="00E101D1">
        <w:rPr>
          <w:rFonts w:cs="Arial"/>
          <w:i/>
          <w:iCs/>
          <w:sz w:val="22"/>
          <w:szCs w:val="22"/>
        </w:rPr>
        <w:t xml:space="preserve">b) El control y la </w:t>
      </w:r>
      <w:proofErr w:type="spellStart"/>
      <w:r w:rsidRPr="00E101D1">
        <w:rPr>
          <w:rFonts w:cs="Arial"/>
          <w:i/>
          <w:iCs/>
          <w:sz w:val="22"/>
          <w:szCs w:val="22"/>
        </w:rPr>
        <w:t>fiscalización</w:t>
      </w:r>
      <w:proofErr w:type="spellEnd"/>
      <w:r w:rsidRPr="00E101D1">
        <w:rPr>
          <w:rFonts w:cs="Arial"/>
          <w:i/>
          <w:iCs/>
          <w:sz w:val="22"/>
          <w:szCs w:val="22"/>
        </w:rPr>
        <w:t xml:space="preserve"> interna de la </w:t>
      </w:r>
      <w:proofErr w:type="spellStart"/>
      <w:r w:rsidRPr="00E101D1">
        <w:rPr>
          <w:rFonts w:cs="Arial"/>
          <w:i/>
          <w:iCs/>
          <w:sz w:val="22"/>
          <w:szCs w:val="22"/>
        </w:rPr>
        <w:t>gestión</w:t>
      </w:r>
      <w:proofErr w:type="spellEnd"/>
      <w:r w:rsidRPr="00E101D1">
        <w:rPr>
          <w:rFonts w:cs="Arial"/>
          <w:i/>
          <w:iCs/>
          <w:sz w:val="22"/>
          <w:szCs w:val="22"/>
        </w:rPr>
        <w:t xml:space="preserve"> </w:t>
      </w:r>
      <w:proofErr w:type="spellStart"/>
      <w:r w:rsidRPr="00E101D1">
        <w:rPr>
          <w:rFonts w:cs="Arial"/>
          <w:i/>
          <w:iCs/>
          <w:sz w:val="22"/>
          <w:szCs w:val="22"/>
        </w:rPr>
        <w:t>económico-financiera</w:t>
      </w:r>
      <w:proofErr w:type="spellEnd"/>
      <w:r w:rsidRPr="00E101D1">
        <w:rPr>
          <w:rFonts w:cs="Arial"/>
          <w:i/>
          <w:iCs/>
          <w:sz w:val="22"/>
          <w:szCs w:val="22"/>
        </w:rPr>
        <w:t xml:space="preserve"> y </w:t>
      </w:r>
      <w:proofErr w:type="spellStart"/>
      <w:r w:rsidRPr="00E101D1">
        <w:rPr>
          <w:rFonts w:cs="Arial"/>
          <w:i/>
          <w:iCs/>
          <w:sz w:val="22"/>
          <w:szCs w:val="22"/>
        </w:rPr>
        <w:t>presupuestaria</w:t>
      </w:r>
      <w:proofErr w:type="spellEnd"/>
      <w:r w:rsidRPr="00E101D1">
        <w:rPr>
          <w:rFonts w:cs="Arial"/>
          <w:i/>
          <w:iCs/>
          <w:sz w:val="22"/>
          <w:szCs w:val="22"/>
        </w:rPr>
        <w:t xml:space="preserve">, y la </w:t>
      </w:r>
      <w:proofErr w:type="spellStart"/>
      <w:r w:rsidRPr="00E101D1">
        <w:rPr>
          <w:rFonts w:cs="Arial"/>
          <w:i/>
          <w:iCs/>
          <w:sz w:val="22"/>
          <w:szCs w:val="22"/>
        </w:rPr>
        <w:t>contabilidad</w:t>
      </w:r>
      <w:proofErr w:type="spellEnd"/>
      <w:r w:rsidRPr="00E101D1">
        <w:rPr>
          <w:rFonts w:cs="Arial"/>
          <w:i/>
          <w:iCs/>
          <w:sz w:val="22"/>
          <w:szCs w:val="22"/>
        </w:rPr>
        <w:t xml:space="preserve">, </w:t>
      </w:r>
      <w:proofErr w:type="spellStart"/>
      <w:r w:rsidRPr="00E101D1">
        <w:rPr>
          <w:rFonts w:cs="Arial"/>
          <w:i/>
          <w:iCs/>
          <w:sz w:val="22"/>
          <w:szCs w:val="22"/>
        </w:rPr>
        <w:t>tesorería</w:t>
      </w:r>
      <w:proofErr w:type="spellEnd"/>
      <w:r w:rsidRPr="00E101D1">
        <w:rPr>
          <w:rFonts w:cs="Arial"/>
          <w:i/>
          <w:iCs/>
          <w:sz w:val="22"/>
          <w:szCs w:val="22"/>
        </w:rPr>
        <w:t xml:space="preserve"> y </w:t>
      </w:r>
      <w:proofErr w:type="spellStart"/>
      <w:r w:rsidRPr="00E101D1">
        <w:rPr>
          <w:rFonts w:cs="Arial"/>
          <w:i/>
          <w:iCs/>
          <w:sz w:val="22"/>
          <w:szCs w:val="22"/>
        </w:rPr>
        <w:t>recaudación</w:t>
      </w:r>
      <w:proofErr w:type="spellEnd"/>
      <w:r w:rsidRPr="00E101D1">
        <w:rPr>
          <w:rFonts w:cs="Arial"/>
          <w:i/>
          <w:iCs/>
          <w:sz w:val="22"/>
          <w:szCs w:val="22"/>
        </w:rPr>
        <w:t>.</w:t>
      </w:r>
    </w:p>
    <w:p w:rsidR="0022549E" w:rsidRPr="00E101D1" w:rsidRDefault="0022549E" w:rsidP="006A5856">
      <w:pPr>
        <w:jc w:val="both"/>
        <w:rPr>
          <w:rFonts w:cs="Arial"/>
          <w:i/>
          <w:iCs/>
          <w:sz w:val="22"/>
          <w:szCs w:val="22"/>
        </w:rPr>
      </w:pPr>
    </w:p>
    <w:p w:rsidR="0022549E" w:rsidRPr="00E101D1" w:rsidRDefault="0022549E" w:rsidP="006A5856">
      <w:pPr>
        <w:jc w:val="both"/>
        <w:rPr>
          <w:rFonts w:cs="Arial"/>
          <w:i/>
          <w:iCs/>
          <w:sz w:val="22"/>
          <w:szCs w:val="22"/>
        </w:rPr>
      </w:pPr>
      <w:r w:rsidRPr="00E101D1">
        <w:rPr>
          <w:rFonts w:cs="Arial"/>
          <w:i/>
          <w:iCs/>
          <w:sz w:val="22"/>
          <w:szCs w:val="22"/>
        </w:rPr>
        <w:t xml:space="preserve">2. La </w:t>
      </w:r>
      <w:proofErr w:type="spellStart"/>
      <w:r w:rsidRPr="00E101D1">
        <w:rPr>
          <w:rFonts w:cs="Arial"/>
          <w:i/>
          <w:iCs/>
          <w:sz w:val="22"/>
          <w:szCs w:val="22"/>
        </w:rPr>
        <w:t>responsabilidad</w:t>
      </w:r>
      <w:proofErr w:type="spellEnd"/>
      <w:r w:rsidRPr="00E101D1">
        <w:rPr>
          <w:rFonts w:cs="Arial"/>
          <w:i/>
          <w:iCs/>
          <w:sz w:val="22"/>
          <w:szCs w:val="22"/>
        </w:rPr>
        <w:t xml:space="preserve"> administrativa de las funciones </w:t>
      </w:r>
      <w:proofErr w:type="spellStart"/>
      <w:r w:rsidRPr="00E101D1">
        <w:rPr>
          <w:rFonts w:cs="Arial"/>
          <w:i/>
          <w:iCs/>
          <w:sz w:val="22"/>
          <w:szCs w:val="22"/>
        </w:rPr>
        <w:t>enumeradas</w:t>
      </w:r>
      <w:proofErr w:type="spellEnd"/>
      <w:r w:rsidRPr="00E101D1">
        <w:rPr>
          <w:rFonts w:cs="Arial"/>
          <w:i/>
          <w:iCs/>
          <w:sz w:val="22"/>
          <w:szCs w:val="22"/>
        </w:rPr>
        <w:t xml:space="preserve"> en el </w:t>
      </w:r>
      <w:proofErr w:type="spellStart"/>
      <w:r w:rsidRPr="00E101D1">
        <w:rPr>
          <w:rFonts w:cs="Arial"/>
          <w:i/>
          <w:iCs/>
          <w:sz w:val="22"/>
          <w:szCs w:val="22"/>
        </w:rPr>
        <w:t>apartado</w:t>
      </w:r>
      <w:proofErr w:type="spellEnd"/>
      <w:r w:rsidRPr="00E101D1">
        <w:rPr>
          <w:rFonts w:cs="Arial"/>
          <w:i/>
          <w:iCs/>
          <w:sz w:val="22"/>
          <w:szCs w:val="22"/>
        </w:rPr>
        <w:t xml:space="preserve"> anterior </w:t>
      </w:r>
      <w:proofErr w:type="spellStart"/>
      <w:r w:rsidRPr="00E101D1">
        <w:rPr>
          <w:rFonts w:cs="Arial"/>
          <w:i/>
          <w:iCs/>
          <w:sz w:val="22"/>
          <w:szCs w:val="22"/>
        </w:rPr>
        <w:t>está</w:t>
      </w:r>
      <w:proofErr w:type="spellEnd"/>
      <w:r w:rsidRPr="00E101D1">
        <w:rPr>
          <w:rFonts w:cs="Arial"/>
          <w:i/>
          <w:iCs/>
          <w:sz w:val="22"/>
          <w:szCs w:val="22"/>
        </w:rPr>
        <w:t xml:space="preserve"> reservada a </w:t>
      </w:r>
      <w:proofErr w:type="spellStart"/>
      <w:r w:rsidRPr="00E101D1">
        <w:rPr>
          <w:rFonts w:cs="Arial"/>
          <w:i/>
          <w:iCs/>
          <w:sz w:val="22"/>
          <w:szCs w:val="22"/>
        </w:rPr>
        <w:t>funcionarios</w:t>
      </w:r>
      <w:proofErr w:type="spellEnd"/>
      <w:r w:rsidRPr="00E101D1">
        <w:rPr>
          <w:rFonts w:cs="Arial"/>
          <w:i/>
          <w:iCs/>
          <w:sz w:val="22"/>
          <w:szCs w:val="22"/>
        </w:rPr>
        <w:t xml:space="preserve"> en </w:t>
      </w:r>
      <w:proofErr w:type="spellStart"/>
      <w:r w:rsidRPr="00E101D1">
        <w:rPr>
          <w:rFonts w:cs="Arial"/>
          <w:i/>
          <w:iCs/>
          <w:sz w:val="22"/>
          <w:szCs w:val="22"/>
        </w:rPr>
        <w:t>posesión</w:t>
      </w:r>
      <w:proofErr w:type="spellEnd"/>
      <w:r w:rsidRPr="00E101D1">
        <w:rPr>
          <w:rFonts w:cs="Arial"/>
          <w:i/>
          <w:iCs/>
          <w:sz w:val="22"/>
          <w:szCs w:val="22"/>
        </w:rPr>
        <w:t xml:space="preserve"> de la </w:t>
      </w:r>
      <w:proofErr w:type="spellStart"/>
      <w:r w:rsidRPr="00E101D1">
        <w:rPr>
          <w:rFonts w:cs="Arial"/>
          <w:i/>
          <w:iCs/>
          <w:sz w:val="22"/>
          <w:szCs w:val="22"/>
        </w:rPr>
        <w:t>habilitación</w:t>
      </w:r>
      <w:proofErr w:type="spellEnd"/>
      <w:r w:rsidRPr="00E101D1">
        <w:rPr>
          <w:rFonts w:cs="Arial"/>
          <w:i/>
          <w:iCs/>
          <w:sz w:val="22"/>
          <w:szCs w:val="22"/>
        </w:rPr>
        <w:t xml:space="preserve"> de </w:t>
      </w:r>
      <w:proofErr w:type="spellStart"/>
      <w:r w:rsidRPr="00E101D1">
        <w:rPr>
          <w:rFonts w:cs="Arial"/>
          <w:i/>
          <w:iCs/>
          <w:sz w:val="22"/>
          <w:szCs w:val="22"/>
        </w:rPr>
        <w:t>carácter</w:t>
      </w:r>
      <w:proofErr w:type="spellEnd"/>
      <w:r w:rsidRPr="00E101D1">
        <w:rPr>
          <w:rFonts w:cs="Arial"/>
          <w:i/>
          <w:iCs/>
          <w:sz w:val="22"/>
          <w:szCs w:val="22"/>
        </w:rPr>
        <w:t xml:space="preserve"> nacional, </w:t>
      </w:r>
      <w:proofErr w:type="spellStart"/>
      <w:r w:rsidRPr="00E101D1">
        <w:rPr>
          <w:rFonts w:cs="Arial"/>
          <w:i/>
          <w:iCs/>
          <w:sz w:val="22"/>
          <w:szCs w:val="22"/>
        </w:rPr>
        <w:t>sin</w:t>
      </w:r>
      <w:proofErr w:type="spellEnd"/>
      <w:r w:rsidRPr="00E101D1">
        <w:rPr>
          <w:rFonts w:cs="Arial"/>
          <w:i/>
          <w:iCs/>
          <w:sz w:val="22"/>
          <w:szCs w:val="22"/>
        </w:rPr>
        <w:t xml:space="preserve"> </w:t>
      </w:r>
      <w:proofErr w:type="spellStart"/>
      <w:r w:rsidRPr="00E101D1">
        <w:rPr>
          <w:rFonts w:cs="Arial"/>
          <w:i/>
          <w:iCs/>
          <w:sz w:val="22"/>
          <w:szCs w:val="22"/>
        </w:rPr>
        <w:t>perjuicio</w:t>
      </w:r>
      <w:proofErr w:type="spellEnd"/>
      <w:r w:rsidRPr="00E101D1">
        <w:rPr>
          <w:rFonts w:cs="Arial"/>
          <w:i/>
          <w:iCs/>
          <w:sz w:val="22"/>
          <w:szCs w:val="22"/>
        </w:rPr>
        <w:t xml:space="preserve"> de las </w:t>
      </w:r>
      <w:proofErr w:type="spellStart"/>
      <w:r w:rsidRPr="00E101D1">
        <w:rPr>
          <w:rFonts w:cs="Arial"/>
          <w:i/>
          <w:iCs/>
          <w:sz w:val="22"/>
          <w:szCs w:val="22"/>
        </w:rPr>
        <w:t>excepciones</w:t>
      </w:r>
      <w:proofErr w:type="spellEnd"/>
      <w:r w:rsidRPr="00E101D1">
        <w:rPr>
          <w:rFonts w:cs="Arial"/>
          <w:i/>
          <w:iCs/>
          <w:sz w:val="22"/>
          <w:szCs w:val="22"/>
        </w:rPr>
        <w:t xml:space="preserve"> que, de </w:t>
      </w:r>
      <w:proofErr w:type="spellStart"/>
      <w:r w:rsidRPr="00E101D1">
        <w:rPr>
          <w:rFonts w:cs="Arial"/>
          <w:i/>
          <w:iCs/>
          <w:sz w:val="22"/>
          <w:szCs w:val="22"/>
        </w:rPr>
        <w:t>acuerdo</w:t>
      </w:r>
      <w:proofErr w:type="spellEnd"/>
      <w:r w:rsidRPr="00E101D1">
        <w:rPr>
          <w:rFonts w:cs="Arial"/>
          <w:i/>
          <w:iCs/>
          <w:sz w:val="22"/>
          <w:szCs w:val="22"/>
        </w:rPr>
        <w:t xml:space="preserve"> con lo </w:t>
      </w:r>
      <w:proofErr w:type="spellStart"/>
      <w:r w:rsidRPr="00E101D1">
        <w:rPr>
          <w:rFonts w:cs="Arial"/>
          <w:i/>
          <w:iCs/>
          <w:sz w:val="22"/>
          <w:szCs w:val="22"/>
        </w:rPr>
        <w:t>dispuesto</w:t>
      </w:r>
      <w:proofErr w:type="spellEnd"/>
      <w:r w:rsidRPr="00E101D1">
        <w:rPr>
          <w:rFonts w:cs="Arial"/>
          <w:i/>
          <w:iCs/>
          <w:sz w:val="22"/>
          <w:szCs w:val="22"/>
        </w:rPr>
        <w:t xml:space="preserve"> en el </w:t>
      </w:r>
      <w:proofErr w:type="spellStart"/>
      <w:r w:rsidRPr="00E101D1">
        <w:rPr>
          <w:rFonts w:cs="Arial"/>
          <w:i/>
          <w:iCs/>
          <w:sz w:val="22"/>
          <w:szCs w:val="22"/>
        </w:rPr>
        <w:t>artículo</w:t>
      </w:r>
      <w:proofErr w:type="spellEnd"/>
      <w:r w:rsidRPr="00E101D1">
        <w:rPr>
          <w:rFonts w:cs="Arial"/>
          <w:i/>
          <w:iCs/>
          <w:sz w:val="22"/>
          <w:szCs w:val="22"/>
        </w:rPr>
        <w:t xml:space="preserve"> 92.4 de la </w:t>
      </w:r>
      <w:proofErr w:type="spellStart"/>
      <w:r w:rsidRPr="00E101D1">
        <w:rPr>
          <w:rFonts w:cs="Arial"/>
          <w:i/>
          <w:iCs/>
          <w:sz w:val="22"/>
          <w:szCs w:val="22"/>
        </w:rPr>
        <w:t>Ley</w:t>
      </w:r>
      <w:proofErr w:type="spellEnd"/>
      <w:r w:rsidRPr="00E101D1">
        <w:rPr>
          <w:rFonts w:cs="Arial"/>
          <w:i/>
          <w:iCs/>
          <w:sz w:val="22"/>
          <w:szCs w:val="22"/>
        </w:rPr>
        <w:t xml:space="preserve"> 7/1985, de 2 de abril, se </w:t>
      </w:r>
      <w:proofErr w:type="spellStart"/>
      <w:r w:rsidRPr="00E101D1">
        <w:rPr>
          <w:rFonts w:cs="Arial"/>
          <w:i/>
          <w:iCs/>
          <w:sz w:val="22"/>
          <w:szCs w:val="22"/>
        </w:rPr>
        <w:t>establecen</w:t>
      </w:r>
      <w:proofErr w:type="spellEnd"/>
      <w:r w:rsidRPr="00E101D1">
        <w:rPr>
          <w:rFonts w:cs="Arial"/>
          <w:i/>
          <w:iCs/>
          <w:sz w:val="22"/>
          <w:szCs w:val="22"/>
        </w:rPr>
        <w:t xml:space="preserve"> en el </w:t>
      </w:r>
      <w:proofErr w:type="spellStart"/>
      <w:r w:rsidRPr="00E101D1">
        <w:rPr>
          <w:rFonts w:cs="Arial"/>
          <w:i/>
          <w:iCs/>
          <w:sz w:val="22"/>
          <w:szCs w:val="22"/>
        </w:rPr>
        <w:t>presente</w:t>
      </w:r>
      <w:proofErr w:type="spellEnd"/>
      <w:r w:rsidRPr="00E101D1">
        <w:rPr>
          <w:rFonts w:cs="Arial"/>
          <w:i/>
          <w:iCs/>
          <w:sz w:val="22"/>
          <w:szCs w:val="22"/>
        </w:rPr>
        <w:t xml:space="preserve"> Real Decreto, respecto de las funciones de </w:t>
      </w:r>
      <w:proofErr w:type="spellStart"/>
      <w:r w:rsidRPr="00E101D1">
        <w:rPr>
          <w:rFonts w:cs="Arial"/>
          <w:i/>
          <w:iCs/>
          <w:sz w:val="22"/>
          <w:szCs w:val="22"/>
        </w:rPr>
        <w:t>contabilidad</w:t>
      </w:r>
      <w:proofErr w:type="spellEnd"/>
      <w:r w:rsidRPr="00E101D1">
        <w:rPr>
          <w:rFonts w:cs="Arial"/>
          <w:i/>
          <w:iCs/>
          <w:sz w:val="22"/>
          <w:szCs w:val="22"/>
        </w:rPr>
        <w:t xml:space="preserve">, </w:t>
      </w:r>
      <w:proofErr w:type="spellStart"/>
      <w:r w:rsidRPr="00E101D1">
        <w:rPr>
          <w:rFonts w:cs="Arial"/>
          <w:i/>
          <w:iCs/>
          <w:sz w:val="22"/>
          <w:szCs w:val="22"/>
        </w:rPr>
        <w:t>tesorería</w:t>
      </w:r>
      <w:proofErr w:type="spellEnd"/>
      <w:r w:rsidRPr="00E101D1">
        <w:rPr>
          <w:rFonts w:cs="Arial"/>
          <w:i/>
          <w:iCs/>
          <w:sz w:val="22"/>
          <w:szCs w:val="22"/>
        </w:rPr>
        <w:t xml:space="preserve"> y </w:t>
      </w:r>
      <w:proofErr w:type="spellStart"/>
      <w:r w:rsidRPr="00E101D1">
        <w:rPr>
          <w:rFonts w:cs="Arial"/>
          <w:i/>
          <w:iCs/>
          <w:sz w:val="22"/>
          <w:szCs w:val="22"/>
        </w:rPr>
        <w:t>recaudación</w:t>
      </w:r>
      <w:proofErr w:type="spellEnd"/>
      <w:r w:rsidRPr="00E101D1">
        <w:rPr>
          <w:rFonts w:cs="Arial"/>
          <w:i/>
          <w:iCs/>
          <w:sz w:val="22"/>
          <w:szCs w:val="22"/>
        </w:rPr>
        <w:t>.</w:t>
      </w:r>
    </w:p>
    <w:p w:rsidR="0022549E" w:rsidRPr="00E101D1" w:rsidRDefault="0022549E" w:rsidP="006A5856">
      <w:pPr>
        <w:jc w:val="both"/>
        <w:rPr>
          <w:rFonts w:cs="Arial"/>
          <w:i/>
          <w:iCs/>
          <w:sz w:val="22"/>
          <w:szCs w:val="22"/>
        </w:rPr>
      </w:pPr>
    </w:p>
    <w:p w:rsidR="0022549E" w:rsidRPr="00E101D1" w:rsidRDefault="0022549E" w:rsidP="006A5856">
      <w:pPr>
        <w:jc w:val="both"/>
        <w:rPr>
          <w:rFonts w:cs="Arial"/>
          <w:i/>
          <w:iCs/>
          <w:sz w:val="22"/>
          <w:szCs w:val="22"/>
        </w:rPr>
      </w:pPr>
      <w:r w:rsidRPr="00E101D1">
        <w:rPr>
          <w:rFonts w:cs="Arial"/>
          <w:i/>
          <w:iCs/>
          <w:sz w:val="22"/>
          <w:szCs w:val="22"/>
        </w:rPr>
        <w:t xml:space="preserve">3. </w:t>
      </w:r>
      <w:proofErr w:type="spellStart"/>
      <w:r w:rsidRPr="00E101D1">
        <w:rPr>
          <w:rFonts w:cs="Arial"/>
          <w:i/>
          <w:iCs/>
          <w:sz w:val="22"/>
          <w:szCs w:val="22"/>
        </w:rPr>
        <w:t>Quien</w:t>
      </w:r>
      <w:proofErr w:type="spellEnd"/>
      <w:r w:rsidRPr="00E101D1">
        <w:rPr>
          <w:rFonts w:cs="Arial"/>
          <w:i/>
          <w:iCs/>
          <w:sz w:val="22"/>
          <w:szCs w:val="22"/>
        </w:rPr>
        <w:t xml:space="preserve"> </w:t>
      </w:r>
      <w:proofErr w:type="spellStart"/>
      <w:r w:rsidRPr="00E101D1">
        <w:rPr>
          <w:rFonts w:cs="Arial"/>
          <w:i/>
          <w:iCs/>
          <w:sz w:val="22"/>
          <w:szCs w:val="22"/>
        </w:rPr>
        <w:t>ostente</w:t>
      </w:r>
      <w:proofErr w:type="spellEnd"/>
      <w:r w:rsidRPr="00E101D1">
        <w:rPr>
          <w:rFonts w:cs="Arial"/>
          <w:i/>
          <w:iCs/>
          <w:sz w:val="22"/>
          <w:szCs w:val="22"/>
        </w:rPr>
        <w:t xml:space="preserve"> la </w:t>
      </w:r>
      <w:proofErr w:type="spellStart"/>
      <w:r w:rsidRPr="00E101D1">
        <w:rPr>
          <w:rFonts w:cs="Arial"/>
          <w:i/>
          <w:iCs/>
          <w:sz w:val="22"/>
          <w:szCs w:val="22"/>
        </w:rPr>
        <w:t>responsabilidad</w:t>
      </w:r>
      <w:proofErr w:type="spellEnd"/>
      <w:r w:rsidRPr="00E101D1">
        <w:rPr>
          <w:rFonts w:cs="Arial"/>
          <w:i/>
          <w:iCs/>
          <w:sz w:val="22"/>
          <w:szCs w:val="22"/>
        </w:rPr>
        <w:t xml:space="preserve"> administrativa de cada una de las funciones </w:t>
      </w:r>
      <w:proofErr w:type="spellStart"/>
      <w:r w:rsidRPr="00E101D1">
        <w:rPr>
          <w:rFonts w:cs="Arial"/>
          <w:i/>
          <w:iCs/>
          <w:sz w:val="22"/>
          <w:szCs w:val="22"/>
        </w:rPr>
        <w:t>referidas</w:t>
      </w:r>
      <w:proofErr w:type="spellEnd"/>
      <w:r w:rsidRPr="00E101D1">
        <w:rPr>
          <w:rFonts w:cs="Arial"/>
          <w:i/>
          <w:iCs/>
          <w:sz w:val="22"/>
          <w:szCs w:val="22"/>
        </w:rPr>
        <w:t xml:space="preserve"> en el </w:t>
      </w:r>
      <w:proofErr w:type="spellStart"/>
      <w:r w:rsidRPr="00E101D1">
        <w:rPr>
          <w:rFonts w:cs="Arial"/>
          <w:i/>
          <w:iCs/>
          <w:sz w:val="22"/>
          <w:szCs w:val="22"/>
        </w:rPr>
        <w:t>apartado</w:t>
      </w:r>
      <w:proofErr w:type="spellEnd"/>
      <w:r w:rsidRPr="00E101D1">
        <w:rPr>
          <w:rFonts w:cs="Arial"/>
          <w:i/>
          <w:iCs/>
          <w:sz w:val="22"/>
          <w:szCs w:val="22"/>
        </w:rPr>
        <w:t xml:space="preserve"> 1 </w:t>
      </w:r>
      <w:proofErr w:type="spellStart"/>
      <w:r w:rsidRPr="00E101D1">
        <w:rPr>
          <w:rFonts w:cs="Arial"/>
          <w:i/>
          <w:iCs/>
          <w:sz w:val="22"/>
          <w:szCs w:val="22"/>
        </w:rPr>
        <w:t>tendrá</w:t>
      </w:r>
      <w:proofErr w:type="spellEnd"/>
      <w:r w:rsidRPr="00E101D1">
        <w:rPr>
          <w:rFonts w:cs="Arial"/>
          <w:i/>
          <w:iCs/>
          <w:sz w:val="22"/>
          <w:szCs w:val="22"/>
        </w:rPr>
        <w:t xml:space="preserve"> </w:t>
      </w:r>
      <w:proofErr w:type="spellStart"/>
      <w:r w:rsidRPr="00E101D1">
        <w:rPr>
          <w:rFonts w:cs="Arial"/>
          <w:i/>
          <w:iCs/>
          <w:sz w:val="22"/>
          <w:szCs w:val="22"/>
        </w:rPr>
        <w:t>atribuida</w:t>
      </w:r>
      <w:proofErr w:type="spellEnd"/>
      <w:r w:rsidRPr="00E101D1">
        <w:rPr>
          <w:rFonts w:cs="Arial"/>
          <w:i/>
          <w:iCs/>
          <w:sz w:val="22"/>
          <w:szCs w:val="22"/>
        </w:rPr>
        <w:t xml:space="preserve"> la </w:t>
      </w:r>
      <w:proofErr w:type="spellStart"/>
      <w:r w:rsidRPr="00E101D1">
        <w:rPr>
          <w:rFonts w:cs="Arial"/>
          <w:i/>
          <w:iCs/>
          <w:sz w:val="22"/>
          <w:szCs w:val="22"/>
        </w:rPr>
        <w:t>dirección</w:t>
      </w:r>
      <w:proofErr w:type="spellEnd"/>
      <w:r w:rsidRPr="00E101D1">
        <w:rPr>
          <w:rFonts w:cs="Arial"/>
          <w:i/>
          <w:iCs/>
          <w:sz w:val="22"/>
          <w:szCs w:val="22"/>
        </w:rPr>
        <w:t xml:space="preserve"> de los </w:t>
      </w:r>
      <w:proofErr w:type="spellStart"/>
      <w:r w:rsidRPr="00E101D1">
        <w:rPr>
          <w:rFonts w:cs="Arial"/>
          <w:i/>
          <w:iCs/>
          <w:sz w:val="22"/>
          <w:szCs w:val="22"/>
        </w:rPr>
        <w:t>servicios</w:t>
      </w:r>
      <w:proofErr w:type="spellEnd"/>
      <w:r w:rsidRPr="00E101D1">
        <w:rPr>
          <w:rFonts w:cs="Arial"/>
          <w:i/>
          <w:iCs/>
          <w:sz w:val="22"/>
          <w:szCs w:val="22"/>
        </w:rPr>
        <w:t xml:space="preserve"> </w:t>
      </w:r>
      <w:proofErr w:type="spellStart"/>
      <w:r w:rsidRPr="00E101D1">
        <w:rPr>
          <w:rFonts w:cs="Arial"/>
          <w:i/>
          <w:iCs/>
          <w:sz w:val="22"/>
          <w:szCs w:val="22"/>
        </w:rPr>
        <w:t>encargados</w:t>
      </w:r>
      <w:proofErr w:type="spellEnd"/>
      <w:r w:rsidRPr="00E101D1">
        <w:rPr>
          <w:rFonts w:cs="Arial"/>
          <w:i/>
          <w:iCs/>
          <w:sz w:val="22"/>
          <w:szCs w:val="22"/>
        </w:rPr>
        <w:t xml:space="preserve"> de </w:t>
      </w:r>
      <w:proofErr w:type="spellStart"/>
      <w:r w:rsidRPr="00E101D1">
        <w:rPr>
          <w:rFonts w:cs="Arial"/>
          <w:i/>
          <w:iCs/>
          <w:sz w:val="22"/>
          <w:szCs w:val="22"/>
        </w:rPr>
        <w:t>su</w:t>
      </w:r>
      <w:proofErr w:type="spellEnd"/>
      <w:r w:rsidRPr="00E101D1">
        <w:rPr>
          <w:rFonts w:cs="Arial"/>
          <w:i/>
          <w:iCs/>
          <w:sz w:val="22"/>
          <w:szCs w:val="22"/>
        </w:rPr>
        <w:t xml:space="preserve"> </w:t>
      </w:r>
      <w:proofErr w:type="spellStart"/>
      <w:r w:rsidRPr="00E101D1">
        <w:rPr>
          <w:rFonts w:cs="Arial"/>
          <w:i/>
          <w:iCs/>
          <w:sz w:val="22"/>
          <w:szCs w:val="22"/>
        </w:rPr>
        <w:t>realización</w:t>
      </w:r>
      <w:proofErr w:type="spellEnd"/>
      <w:r w:rsidRPr="00E101D1">
        <w:rPr>
          <w:rFonts w:cs="Arial"/>
          <w:i/>
          <w:iCs/>
          <w:sz w:val="22"/>
          <w:szCs w:val="22"/>
        </w:rPr>
        <w:t xml:space="preserve">, </w:t>
      </w:r>
      <w:proofErr w:type="spellStart"/>
      <w:r w:rsidRPr="00E101D1">
        <w:rPr>
          <w:rFonts w:cs="Arial"/>
          <w:i/>
          <w:iCs/>
          <w:sz w:val="22"/>
          <w:szCs w:val="22"/>
        </w:rPr>
        <w:t>sin</w:t>
      </w:r>
      <w:proofErr w:type="spellEnd"/>
      <w:r w:rsidRPr="00E101D1">
        <w:rPr>
          <w:rFonts w:cs="Arial"/>
          <w:i/>
          <w:iCs/>
          <w:sz w:val="22"/>
          <w:szCs w:val="22"/>
        </w:rPr>
        <w:t xml:space="preserve"> </w:t>
      </w:r>
      <w:proofErr w:type="spellStart"/>
      <w:r w:rsidRPr="00E101D1">
        <w:rPr>
          <w:rFonts w:cs="Arial"/>
          <w:i/>
          <w:iCs/>
          <w:sz w:val="22"/>
          <w:szCs w:val="22"/>
        </w:rPr>
        <w:t>perjuicio</w:t>
      </w:r>
      <w:proofErr w:type="spellEnd"/>
      <w:r w:rsidRPr="00E101D1">
        <w:rPr>
          <w:rFonts w:cs="Arial"/>
          <w:i/>
          <w:iCs/>
          <w:sz w:val="22"/>
          <w:szCs w:val="22"/>
        </w:rPr>
        <w:t xml:space="preserve"> de las </w:t>
      </w:r>
      <w:proofErr w:type="spellStart"/>
      <w:r w:rsidRPr="00E101D1">
        <w:rPr>
          <w:rFonts w:cs="Arial"/>
          <w:i/>
          <w:iCs/>
          <w:sz w:val="22"/>
          <w:szCs w:val="22"/>
        </w:rPr>
        <w:t>atribuciones</w:t>
      </w:r>
      <w:proofErr w:type="spellEnd"/>
      <w:r w:rsidRPr="00E101D1">
        <w:rPr>
          <w:rFonts w:cs="Arial"/>
          <w:i/>
          <w:iCs/>
          <w:sz w:val="22"/>
          <w:szCs w:val="22"/>
        </w:rPr>
        <w:t xml:space="preserve"> de los </w:t>
      </w:r>
      <w:proofErr w:type="spellStart"/>
      <w:r w:rsidRPr="00E101D1">
        <w:rPr>
          <w:rFonts w:cs="Arial"/>
          <w:i/>
          <w:iCs/>
          <w:sz w:val="22"/>
          <w:szCs w:val="22"/>
        </w:rPr>
        <w:t>órganos</w:t>
      </w:r>
      <w:proofErr w:type="spellEnd"/>
      <w:r w:rsidRPr="00E101D1">
        <w:rPr>
          <w:rFonts w:cs="Arial"/>
          <w:sz w:val="22"/>
          <w:szCs w:val="22"/>
        </w:rPr>
        <w:t xml:space="preserve"> </w:t>
      </w:r>
      <w:r w:rsidRPr="00E101D1">
        <w:rPr>
          <w:rFonts w:cs="Arial"/>
          <w:i/>
          <w:iCs/>
          <w:sz w:val="22"/>
          <w:szCs w:val="22"/>
        </w:rPr>
        <w:t xml:space="preserve">de </w:t>
      </w:r>
      <w:proofErr w:type="spellStart"/>
      <w:r w:rsidRPr="00E101D1">
        <w:rPr>
          <w:rFonts w:cs="Arial"/>
          <w:i/>
          <w:iCs/>
          <w:sz w:val="22"/>
          <w:szCs w:val="22"/>
        </w:rPr>
        <w:t>gobierno</w:t>
      </w:r>
      <w:proofErr w:type="spellEnd"/>
      <w:r w:rsidRPr="00E101D1">
        <w:rPr>
          <w:rFonts w:cs="Arial"/>
          <w:i/>
          <w:iCs/>
          <w:sz w:val="22"/>
          <w:szCs w:val="22"/>
        </w:rPr>
        <w:t xml:space="preserve"> de la </w:t>
      </w:r>
      <w:proofErr w:type="spellStart"/>
      <w:r w:rsidRPr="00E101D1">
        <w:rPr>
          <w:rFonts w:cs="Arial"/>
          <w:i/>
          <w:iCs/>
          <w:sz w:val="22"/>
          <w:szCs w:val="22"/>
        </w:rPr>
        <w:t>Corporación</w:t>
      </w:r>
      <w:proofErr w:type="spellEnd"/>
      <w:r w:rsidRPr="00E101D1">
        <w:rPr>
          <w:rFonts w:cs="Arial"/>
          <w:i/>
          <w:iCs/>
          <w:sz w:val="22"/>
          <w:szCs w:val="22"/>
        </w:rPr>
        <w:t xml:space="preserve"> Local en </w:t>
      </w:r>
      <w:proofErr w:type="spellStart"/>
      <w:r w:rsidRPr="00E101D1">
        <w:rPr>
          <w:rFonts w:cs="Arial"/>
          <w:i/>
          <w:iCs/>
          <w:sz w:val="22"/>
          <w:szCs w:val="22"/>
        </w:rPr>
        <w:t>materia</w:t>
      </w:r>
      <w:proofErr w:type="spellEnd"/>
      <w:r w:rsidRPr="00E101D1">
        <w:rPr>
          <w:rFonts w:cs="Arial"/>
          <w:i/>
          <w:iCs/>
          <w:sz w:val="22"/>
          <w:szCs w:val="22"/>
        </w:rPr>
        <w:t xml:space="preserve"> de </w:t>
      </w:r>
      <w:proofErr w:type="spellStart"/>
      <w:r w:rsidRPr="00E101D1">
        <w:rPr>
          <w:rFonts w:cs="Arial"/>
          <w:i/>
          <w:iCs/>
          <w:sz w:val="22"/>
          <w:szCs w:val="22"/>
        </w:rPr>
        <w:t>organización</w:t>
      </w:r>
      <w:proofErr w:type="spellEnd"/>
      <w:r w:rsidRPr="00E101D1">
        <w:rPr>
          <w:rFonts w:cs="Arial"/>
          <w:i/>
          <w:iCs/>
          <w:sz w:val="22"/>
          <w:szCs w:val="22"/>
        </w:rPr>
        <w:t xml:space="preserve"> y </w:t>
      </w:r>
      <w:proofErr w:type="spellStart"/>
      <w:r w:rsidRPr="00E101D1">
        <w:rPr>
          <w:rFonts w:cs="Arial"/>
          <w:i/>
          <w:iCs/>
          <w:sz w:val="22"/>
          <w:szCs w:val="22"/>
        </w:rPr>
        <w:t>dirección</w:t>
      </w:r>
      <w:proofErr w:type="spellEnd"/>
      <w:r w:rsidRPr="00E101D1">
        <w:rPr>
          <w:rFonts w:cs="Arial"/>
          <w:i/>
          <w:iCs/>
          <w:sz w:val="22"/>
          <w:szCs w:val="22"/>
        </w:rPr>
        <w:t xml:space="preserve"> de </w:t>
      </w:r>
      <w:proofErr w:type="spellStart"/>
      <w:r w:rsidRPr="00E101D1">
        <w:rPr>
          <w:rFonts w:cs="Arial"/>
          <w:i/>
          <w:iCs/>
          <w:sz w:val="22"/>
          <w:szCs w:val="22"/>
        </w:rPr>
        <w:t>sus</w:t>
      </w:r>
      <w:proofErr w:type="spellEnd"/>
      <w:r w:rsidRPr="00E101D1">
        <w:rPr>
          <w:rFonts w:cs="Arial"/>
          <w:i/>
          <w:iCs/>
          <w:sz w:val="22"/>
          <w:szCs w:val="22"/>
        </w:rPr>
        <w:t xml:space="preserve"> </w:t>
      </w:r>
      <w:proofErr w:type="spellStart"/>
      <w:r w:rsidRPr="00E101D1">
        <w:rPr>
          <w:rFonts w:cs="Arial"/>
          <w:i/>
          <w:iCs/>
          <w:sz w:val="22"/>
          <w:szCs w:val="22"/>
        </w:rPr>
        <w:t>servicios</w:t>
      </w:r>
      <w:proofErr w:type="spellEnd"/>
      <w:r w:rsidRPr="00E101D1">
        <w:rPr>
          <w:rFonts w:cs="Arial"/>
          <w:i/>
          <w:iCs/>
          <w:sz w:val="22"/>
          <w:szCs w:val="22"/>
        </w:rPr>
        <w:t xml:space="preserve"> </w:t>
      </w:r>
      <w:proofErr w:type="spellStart"/>
      <w:r w:rsidRPr="00E101D1">
        <w:rPr>
          <w:rFonts w:cs="Arial"/>
          <w:i/>
          <w:iCs/>
          <w:sz w:val="22"/>
          <w:szCs w:val="22"/>
        </w:rPr>
        <w:t>administrativos</w:t>
      </w:r>
      <w:proofErr w:type="spellEnd"/>
      <w:r w:rsidRPr="00E101D1">
        <w:rPr>
          <w:rFonts w:cs="Arial"/>
          <w:i/>
          <w:iCs/>
          <w:sz w:val="22"/>
          <w:szCs w:val="22"/>
        </w:rPr>
        <w:t>.”</w:t>
      </w:r>
    </w:p>
    <w:p w:rsidR="0022549E" w:rsidRPr="00E101D1" w:rsidRDefault="0022549E" w:rsidP="006A5856">
      <w:pPr>
        <w:jc w:val="both"/>
        <w:rPr>
          <w:rFonts w:cs="Arial"/>
          <w:sz w:val="22"/>
          <w:szCs w:val="22"/>
        </w:rPr>
      </w:pPr>
    </w:p>
    <w:p w:rsidR="0022549E" w:rsidRPr="00E101D1" w:rsidRDefault="0022549E" w:rsidP="006A5856">
      <w:pPr>
        <w:pStyle w:val="Textoindependiente2"/>
        <w:spacing w:line="240" w:lineRule="auto"/>
        <w:jc w:val="both"/>
        <w:rPr>
          <w:rFonts w:cs="Arial"/>
          <w:sz w:val="22"/>
          <w:szCs w:val="22"/>
        </w:rPr>
      </w:pPr>
      <w:r w:rsidRPr="00E101D1">
        <w:rPr>
          <w:rFonts w:cs="Arial"/>
          <w:sz w:val="22"/>
          <w:szCs w:val="22"/>
        </w:rPr>
        <w:t xml:space="preserve">Pel que fa als requisits per ocupar aquest lloc s’estableixen en el Reial Decret 1174/1987, de 18 de setembre  </w:t>
      </w:r>
    </w:p>
    <w:p w:rsidR="0022549E" w:rsidRPr="00E101D1" w:rsidRDefault="0022549E" w:rsidP="006A5856">
      <w:pPr>
        <w:jc w:val="both"/>
        <w:rPr>
          <w:rFonts w:cs="Arial"/>
          <w:sz w:val="22"/>
          <w:szCs w:val="22"/>
        </w:rPr>
      </w:pPr>
    </w:p>
    <w:p w:rsidR="0022549E" w:rsidRPr="00E101D1" w:rsidRDefault="0022549E" w:rsidP="006A5856">
      <w:pPr>
        <w:jc w:val="both"/>
        <w:rPr>
          <w:rFonts w:cs="Arial"/>
          <w:sz w:val="22"/>
          <w:szCs w:val="22"/>
        </w:rPr>
      </w:pPr>
      <w:r w:rsidRPr="00E101D1">
        <w:rPr>
          <w:rFonts w:cs="Arial"/>
          <w:sz w:val="22"/>
          <w:szCs w:val="22"/>
        </w:rPr>
        <w:t>Es proposa i s’acorda per unanimitat el següent acord:</w:t>
      </w:r>
    </w:p>
    <w:p w:rsidR="0022549E" w:rsidRPr="00E101D1" w:rsidRDefault="0022549E" w:rsidP="006A5856">
      <w:pPr>
        <w:pStyle w:val="Textoindependiente2"/>
        <w:spacing w:line="240" w:lineRule="auto"/>
        <w:jc w:val="both"/>
        <w:rPr>
          <w:rFonts w:cs="Arial"/>
          <w:sz w:val="22"/>
          <w:szCs w:val="22"/>
        </w:rPr>
      </w:pPr>
      <w:r w:rsidRPr="00E101D1">
        <w:rPr>
          <w:rFonts w:cs="Arial"/>
          <w:sz w:val="22"/>
          <w:szCs w:val="22"/>
        </w:rPr>
        <w:t xml:space="preserve">1.- Assignar al lloc de treball de secretaria intervenció de l’agrupació de municipis que es pretén </w:t>
      </w:r>
      <w:r w:rsidR="00966CB0" w:rsidRPr="00E101D1">
        <w:rPr>
          <w:rFonts w:cs="Arial"/>
          <w:sz w:val="22"/>
          <w:szCs w:val="22"/>
        </w:rPr>
        <w:t>modificar entre els Ajuntaments de Pradell de la Teixeta i La Torre de Fontaubella</w:t>
      </w:r>
      <w:r w:rsidRPr="00E101D1">
        <w:rPr>
          <w:rFonts w:cs="Arial"/>
          <w:sz w:val="22"/>
          <w:szCs w:val="22"/>
        </w:rPr>
        <w:t xml:space="preserve"> les funcions que s’estableixen al Reial Decret 1174/1987, de 18 de setembre per aquest lloc .</w:t>
      </w:r>
    </w:p>
    <w:p w:rsidR="0022549E" w:rsidRPr="00E101D1" w:rsidRDefault="0022549E" w:rsidP="006A5856">
      <w:pPr>
        <w:jc w:val="both"/>
        <w:rPr>
          <w:rFonts w:cs="Arial"/>
          <w:sz w:val="22"/>
          <w:szCs w:val="22"/>
        </w:rPr>
      </w:pPr>
    </w:p>
    <w:p w:rsidR="0022549E" w:rsidRPr="00E101D1" w:rsidRDefault="0022549E" w:rsidP="006A5856">
      <w:pPr>
        <w:jc w:val="both"/>
        <w:rPr>
          <w:rFonts w:cs="Arial"/>
          <w:sz w:val="22"/>
          <w:szCs w:val="22"/>
        </w:rPr>
      </w:pPr>
      <w:r w:rsidRPr="00E101D1">
        <w:rPr>
          <w:rFonts w:cs="Arial"/>
          <w:sz w:val="22"/>
          <w:szCs w:val="22"/>
        </w:rPr>
        <w:t xml:space="preserve">2.- Les característiques d’aquest lloc són les següents: </w:t>
      </w:r>
    </w:p>
    <w:p w:rsidR="0022549E" w:rsidRPr="00E101D1" w:rsidRDefault="0022549E" w:rsidP="006A5856">
      <w:pPr>
        <w:pStyle w:val="Textoindependiente2"/>
        <w:spacing w:line="240" w:lineRule="auto"/>
        <w:jc w:val="both"/>
        <w:rPr>
          <w:rFonts w:cs="Arial"/>
          <w:sz w:val="22"/>
          <w:szCs w:val="22"/>
        </w:rPr>
      </w:pPr>
    </w:p>
    <w:p w:rsidR="0022549E" w:rsidRPr="00E101D1" w:rsidRDefault="0022549E" w:rsidP="006A5856">
      <w:pPr>
        <w:pStyle w:val="Textoindependiente2"/>
        <w:spacing w:line="240" w:lineRule="auto"/>
        <w:jc w:val="both"/>
        <w:rPr>
          <w:rFonts w:cs="Arial"/>
          <w:sz w:val="22"/>
          <w:szCs w:val="22"/>
        </w:rPr>
      </w:pPr>
      <w:r w:rsidRPr="00E101D1">
        <w:rPr>
          <w:rFonts w:cs="Arial"/>
          <w:sz w:val="22"/>
          <w:szCs w:val="22"/>
        </w:rPr>
        <w:t>Secretaria –intervenció Grup A1</w:t>
      </w:r>
      <w:r w:rsidR="0015412C" w:rsidRPr="00E101D1">
        <w:rPr>
          <w:rFonts w:cs="Arial"/>
          <w:sz w:val="22"/>
          <w:szCs w:val="22"/>
        </w:rPr>
        <w:t xml:space="preserve"> Segons la Llei 48/2015 de 29 d’octubre de Pressupostos Generals de l’Estat per l’any 2016 (BOE 30 d’octubre de 2015)</w:t>
      </w:r>
    </w:p>
    <w:tbl>
      <w:tblPr>
        <w:tblW w:w="8500" w:type="dxa"/>
        <w:tblInd w:w="55" w:type="dxa"/>
        <w:tblCellMar>
          <w:left w:w="70" w:type="dxa"/>
          <w:right w:w="70" w:type="dxa"/>
        </w:tblCellMar>
        <w:tblLook w:val="04A0" w:firstRow="1" w:lastRow="0" w:firstColumn="1" w:lastColumn="0" w:noHBand="0" w:noVBand="1"/>
      </w:tblPr>
      <w:tblGrid>
        <w:gridCol w:w="2440"/>
        <w:gridCol w:w="1360"/>
        <w:gridCol w:w="4700"/>
      </w:tblGrid>
      <w:tr w:rsidR="0015412C" w:rsidRPr="00D67EA2" w:rsidTr="00CB7E8F">
        <w:trPr>
          <w:trHeight w:val="300"/>
        </w:trPr>
        <w:tc>
          <w:tcPr>
            <w:tcW w:w="2440" w:type="dxa"/>
            <w:tcBorders>
              <w:top w:val="nil"/>
              <w:left w:val="nil"/>
              <w:bottom w:val="nil"/>
              <w:right w:val="nil"/>
            </w:tcBorders>
            <w:shd w:val="clear" w:color="auto" w:fill="auto"/>
            <w:noWrap/>
            <w:vAlign w:val="bottom"/>
            <w:hideMark/>
          </w:tcPr>
          <w:p w:rsidR="0015412C" w:rsidRPr="00D67EA2" w:rsidRDefault="0015412C" w:rsidP="006A5856">
            <w:pPr>
              <w:rPr>
                <w:rFonts w:cs="Arial"/>
                <w:b/>
                <w:color w:val="000000"/>
                <w:sz w:val="20"/>
                <w:lang w:eastAsia="ca-ES"/>
              </w:rPr>
            </w:pPr>
          </w:p>
        </w:tc>
        <w:tc>
          <w:tcPr>
            <w:tcW w:w="1360" w:type="dxa"/>
            <w:tcBorders>
              <w:top w:val="nil"/>
              <w:left w:val="nil"/>
              <w:bottom w:val="nil"/>
              <w:right w:val="nil"/>
            </w:tcBorders>
            <w:shd w:val="clear" w:color="auto" w:fill="auto"/>
            <w:noWrap/>
            <w:vAlign w:val="bottom"/>
            <w:hideMark/>
          </w:tcPr>
          <w:p w:rsidR="0015412C" w:rsidRPr="00D67EA2" w:rsidRDefault="0015412C" w:rsidP="006A5856">
            <w:pPr>
              <w:rPr>
                <w:rFonts w:cs="Arial"/>
                <w:b/>
                <w:color w:val="000000"/>
                <w:sz w:val="20"/>
                <w:lang w:eastAsia="ca-ES"/>
              </w:rPr>
            </w:pPr>
          </w:p>
        </w:tc>
        <w:tc>
          <w:tcPr>
            <w:tcW w:w="4700" w:type="dxa"/>
            <w:tcBorders>
              <w:top w:val="nil"/>
              <w:left w:val="nil"/>
              <w:bottom w:val="nil"/>
              <w:right w:val="nil"/>
            </w:tcBorders>
            <w:shd w:val="clear" w:color="auto" w:fill="auto"/>
            <w:noWrap/>
            <w:vAlign w:val="bottom"/>
            <w:hideMark/>
          </w:tcPr>
          <w:p w:rsidR="0015412C" w:rsidRPr="00D67EA2" w:rsidRDefault="0015412C" w:rsidP="006A5856">
            <w:pPr>
              <w:rPr>
                <w:rFonts w:cs="Arial"/>
                <w:b/>
                <w:color w:val="000000"/>
                <w:sz w:val="20"/>
                <w:lang w:eastAsia="ca-ES"/>
              </w:rPr>
            </w:pPr>
          </w:p>
        </w:tc>
      </w:tr>
      <w:tr w:rsidR="0015412C" w:rsidRPr="00D67EA2" w:rsidTr="00CB7E8F">
        <w:trPr>
          <w:trHeight w:val="30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12C" w:rsidRPr="00D67EA2" w:rsidRDefault="0015412C" w:rsidP="006A5856">
            <w:pPr>
              <w:rPr>
                <w:rFonts w:cs="Arial"/>
                <w:b/>
                <w:color w:val="000000"/>
                <w:sz w:val="20"/>
                <w:lang w:eastAsia="ca-ES"/>
              </w:rPr>
            </w:pPr>
            <w:r w:rsidRPr="00D67EA2">
              <w:rPr>
                <w:rFonts w:cs="Arial"/>
                <w:b/>
                <w:color w:val="000000"/>
                <w:sz w:val="20"/>
                <w:lang w:eastAsia="ca-ES"/>
              </w:rPr>
              <w:t xml:space="preserve">SOU BASE A1 =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15412C" w:rsidRPr="00D67EA2" w:rsidRDefault="0015412C" w:rsidP="006A5856">
            <w:pPr>
              <w:rPr>
                <w:rFonts w:cs="Arial"/>
                <w:b/>
                <w:color w:val="000000"/>
                <w:sz w:val="20"/>
                <w:lang w:eastAsia="ca-ES"/>
              </w:rPr>
            </w:pPr>
            <w:r w:rsidRPr="00D67EA2">
              <w:rPr>
                <w:rFonts w:cs="Arial"/>
                <w:b/>
                <w:color w:val="000000"/>
                <w:sz w:val="20"/>
                <w:lang w:eastAsia="ca-ES"/>
              </w:rPr>
              <w:t>14.824,22 €</w:t>
            </w:r>
          </w:p>
        </w:tc>
        <w:tc>
          <w:tcPr>
            <w:tcW w:w="4700" w:type="dxa"/>
            <w:tcBorders>
              <w:top w:val="single" w:sz="4" w:space="0" w:color="auto"/>
              <w:left w:val="nil"/>
              <w:bottom w:val="single" w:sz="4" w:space="0" w:color="auto"/>
              <w:right w:val="single" w:sz="4" w:space="0" w:color="auto"/>
            </w:tcBorders>
            <w:shd w:val="clear" w:color="auto" w:fill="auto"/>
            <w:noWrap/>
            <w:vAlign w:val="bottom"/>
            <w:hideMark/>
          </w:tcPr>
          <w:p w:rsidR="0015412C" w:rsidRPr="00D67EA2" w:rsidRDefault="0015412C" w:rsidP="006A5856">
            <w:pPr>
              <w:rPr>
                <w:rFonts w:cs="Arial"/>
                <w:b/>
                <w:color w:val="000000"/>
                <w:sz w:val="20"/>
                <w:lang w:eastAsia="ca-ES"/>
              </w:rPr>
            </w:pPr>
            <w:r w:rsidRPr="00D67EA2">
              <w:rPr>
                <w:rFonts w:cs="Arial"/>
                <w:b/>
                <w:color w:val="000000"/>
                <w:sz w:val="20"/>
                <w:lang w:eastAsia="ca-ES"/>
              </w:rPr>
              <w:t>Euros Anuals (Pagues Extres Incloses)</w:t>
            </w:r>
          </w:p>
        </w:tc>
      </w:tr>
      <w:tr w:rsidR="0015412C" w:rsidRPr="00D67EA2" w:rsidTr="00CB7E8F">
        <w:trPr>
          <w:trHeight w:val="30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15412C" w:rsidRPr="00D67EA2" w:rsidRDefault="0015412C" w:rsidP="006A5856">
            <w:pPr>
              <w:rPr>
                <w:rFonts w:cs="Arial"/>
                <w:b/>
                <w:color w:val="000000"/>
                <w:sz w:val="20"/>
                <w:lang w:eastAsia="ca-ES"/>
              </w:rPr>
            </w:pPr>
            <w:r w:rsidRPr="00D67EA2">
              <w:rPr>
                <w:rFonts w:cs="Arial"/>
                <w:b/>
                <w:color w:val="000000"/>
                <w:sz w:val="20"/>
                <w:lang w:eastAsia="ca-ES"/>
              </w:rPr>
              <w:t xml:space="preserve">C. Destí nº22 = </w:t>
            </w:r>
          </w:p>
        </w:tc>
        <w:tc>
          <w:tcPr>
            <w:tcW w:w="1360" w:type="dxa"/>
            <w:tcBorders>
              <w:top w:val="nil"/>
              <w:left w:val="nil"/>
              <w:bottom w:val="single" w:sz="4" w:space="0" w:color="auto"/>
              <w:right w:val="single" w:sz="4" w:space="0" w:color="auto"/>
            </w:tcBorders>
            <w:shd w:val="clear" w:color="auto" w:fill="auto"/>
            <w:noWrap/>
            <w:vAlign w:val="bottom"/>
            <w:hideMark/>
          </w:tcPr>
          <w:p w:rsidR="0015412C" w:rsidRPr="00D67EA2" w:rsidRDefault="0015412C" w:rsidP="006A5856">
            <w:pPr>
              <w:rPr>
                <w:rFonts w:cs="Arial"/>
                <w:b/>
                <w:color w:val="000000"/>
                <w:sz w:val="20"/>
                <w:lang w:eastAsia="ca-ES"/>
              </w:rPr>
            </w:pPr>
            <w:r w:rsidRPr="00D67EA2">
              <w:rPr>
                <w:rFonts w:cs="Arial"/>
                <w:b/>
                <w:color w:val="000000"/>
                <w:sz w:val="20"/>
                <w:lang w:eastAsia="ca-ES"/>
              </w:rPr>
              <w:t>7.209,16 €</w:t>
            </w:r>
          </w:p>
        </w:tc>
        <w:tc>
          <w:tcPr>
            <w:tcW w:w="4700" w:type="dxa"/>
            <w:tcBorders>
              <w:top w:val="nil"/>
              <w:left w:val="nil"/>
              <w:bottom w:val="single" w:sz="4" w:space="0" w:color="auto"/>
              <w:right w:val="single" w:sz="4" w:space="0" w:color="auto"/>
            </w:tcBorders>
            <w:shd w:val="clear" w:color="auto" w:fill="auto"/>
            <w:noWrap/>
            <w:vAlign w:val="bottom"/>
            <w:hideMark/>
          </w:tcPr>
          <w:p w:rsidR="0015412C" w:rsidRPr="00D67EA2" w:rsidRDefault="0015412C" w:rsidP="006A5856">
            <w:pPr>
              <w:rPr>
                <w:rFonts w:cs="Arial"/>
                <w:b/>
                <w:color w:val="000000"/>
                <w:sz w:val="20"/>
                <w:lang w:eastAsia="ca-ES"/>
              </w:rPr>
            </w:pPr>
            <w:r w:rsidRPr="00D67EA2">
              <w:rPr>
                <w:rFonts w:cs="Arial"/>
                <w:b/>
                <w:color w:val="000000"/>
                <w:sz w:val="20"/>
                <w:lang w:eastAsia="ca-ES"/>
              </w:rPr>
              <w:t>Euros Anuals (Pagues Extres Incloses)</w:t>
            </w:r>
          </w:p>
        </w:tc>
      </w:tr>
      <w:tr w:rsidR="0015412C" w:rsidRPr="00D67EA2" w:rsidTr="00CB7E8F">
        <w:trPr>
          <w:trHeight w:val="300"/>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rsidR="0015412C" w:rsidRPr="00D67EA2" w:rsidRDefault="0015412C" w:rsidP="006A5856">
            <w:pPr>
              <w:rPr>
                <w:rFonts w:cs="Arial"/>
                <w:b/>
                <w:color w:val="000000"/>
                <w:sz w:val="20"/>
                <w:lang w:eastAsia="ca-ES"/>
              </w:rPr>
            </w:pPr>
            <w:r w:rsidRPr="00D67EA2">
              <w:rPr>
                <w:rFonts w:cs="Arial"/>
                <w:b/>
                <w:color w:val="000000"/>
                <w:sz w:val="20"/>
                <w:lang w:eastAsia="ca-ES"/>
              </w:rPr>
              <w:lastRenderedPageBreak/>
              <w:t xml:space="preserve">C. Específic = </w:t>
            </w:r>
          </w:p>
        </w:tc>
        <w:tc>
          <w:tcPr>
            <w:tcW w:w="1360" w:type="dxa"/>
            <w:tcBorders>
              <w:top w:val="nil"/>
              <w:left w:val="nil"/>
              <w:bottom w:val="single" w:sz="4" w:space="0" w:color="auto"/>
              <w:right w:val="single" w:sz="4" w:space="0" w:color="auto"/>
            </w:tcBorders>
            <w:shd w:val="clear" w:color="auto" w:fill="auto"/>
            <w:noWrap/>
            <w:vAlign w:val="bottom"/>
            <w:hideMark/>
          </w:tcPr>
          <w:p w:rsidR="0015412C" w:rsidRPr="00D67EA2" w:rsidRDefault="0015412C" w:rsidP="006A5856">
            <w:pPr>
              <w:rPr>
                <w:rFonts w:cs="Arial"/>
                <w:b/>
                <w:color w:val="000000"/>
                <w:sz w:val="20"/>
                <w:lang w:eastAsia="ca-ES"/>
              </w:rPr>
            </w:pPr>
            <w:r w:rsidRPr="00D67EA2">
              <w:rPr>
                <w:rFonts w:cs="Arial"/>
                <w:b/>
                <w:color w:val="000000"/>
                <w:sz w:val="20"/>
                <w:lang w:eastAsia="ca-ES"/>
              </w:rPr>
              <w:t>11.298,56 €</w:t>
            </w:r>
          </w:p>
        </w:tc>
        <w:tc>
          <w:tcPr>
            <w:tcW w:w="4700" w:type="dxa"/>
            <w:tcBorders>
              <w:top w:val="nil"/>
              <w:left w:val="nil"/>
              <w:bottom w:val="single" w:sz="4" w:space="0" w:color="auto"/>
              <w:right w:val="single" w:sz="4" w:space="0" w:color="auto"/>
            </w:tcBorders>
            <w:shd w:val="clear" w:color="auto" w:fill="auto"/>
            <w:noWrap/>
            <w:vAlign w:val="bottom"/>
            <w:hideMark/>
          </w:tcPr>
          <w:p w:rsidR="0015412C" w:rsidRPr="00D67EA2" w:rsidRDefault="0015412C" w:rsidP="006A5856">
            <w:pPr>
              <w:rPr>
                <w:rFonts w:cs="Arial"/>
                <w:b/>
                <w:color w:val="000000"/>
                <w:sz w:val="20"/>
                <w:lang w:eastAsia="ca-ES"/>
              </w:rPr>
            </w:pPr>
            <w:r w:rsidRPr="00D67EA2">
              <w:rPr>
                <w:rFonts w:cs="Arial"/>
                <w:b/>
                <w:color w:val="000000"/>
                <w:sz w:val="20"/>
                <w:lang w:eastAsia="ca-ES"/>
              </w:rPr>
              <w:t>Euros Anuals (Pagues Extres Incloses)</w:t>
            </w:r>
          </w:p>
        </w:tc>
      </w:tr>
      <w:tr w:rsidR="0015412C" w:rsidRPr="00D67EA2" w:rsidTr="00CB7E8F">
        <w:trPr>
          <w:trHeight w:val="300"/>
        </w:trPr>
        <w:tc>
          <w:tcPr>
            <w:tcW w:w="2440" w:type="dxa"/>
            <w:tcBorders>
              <w:top w:val="nil"/>
              <w:left w:val="nil"/>
              <w:bottom w:val="nil"/>
              <w:right w:val="nil"/>
            </w:tcBorders>
            <w:shd w:val="clear" w:color="auto" w:fill="auto"/>
            <w:noWrap/>
            <w:vAlign w:val="bottom"/>
            <w:hideMark/>
          </w:tcPr>
          <w:p w:rsidR="0015412C" w:rsidRPr="00D67EA2" w:rsidRDefault="0015412C" w:rsidP="006A5856">
            <w:pPr>
              <w:rPr>
                <w:rFonts w:cs="Arial"/>
                <w:b/>
                <w:color w:val="000000"/>
                <w:sz w:val="20"/>
                <w:lang w:eastAsia="ca-ES"/>
              </w:rPr>
            </w:pPr>
          </w:p>
        </w:tc>
        <w:tc>
          <w:tcPr>
            <w:tcW w:w="1360" w:type="dxa"/>
            <w:tcBorders>
              <w:top w:val="nil"/>
              <w:left w:val="nil"/>
              <w:bottom w:val="nil"/>
              <w:right w:val="nil"/>
            </w:tcBorders>
            <w:shd w:val="clear" w:color="auto" w:fill="auto"/>
            <w:noWrap/>
            <w:vAlign w:val="bottom"/>
            <w:hideMark/>
          </w:tcPr>
          <w:p w:rsidR="0015412C" w:rsidRPr="00D67EA2" w:rsidRDefault="0015412C" w:rsidP="006A5856">
            <w:pPr>
              <w:rPr>
                <w:rFonts w:cs="Arial"/>
                <w:b/>
                <w:color w:val="000000"/>
                <w:sz w:val="20"/>
                <w:lang w:eastAsia="ca-ES"/>
              </w:rPr>
            </w:pPr>
          </w:p>
        </w:tc>
        <w:tc>
          <w:tcPr>
            <w:tcW w:w="4700" w:type="dxa"/>
            <w:tcBorders>
              <w:top w:val="nil"/>
              <w:left w:val="nil"/>
              <w:bottom w:val="nil"/>
              <w:right w:val="nil"/>
            </w:tcBorders>
            <w:shd w:val="clear" w:color="auto" w:fill="auto"/>
            <w:noWrap/>
            <w:vAlign w:val="bottom"/>
            <w:hideMark/>
          </w:tcPr>
          <w:p w:rsidR="0015412C" w:rsidRPr="00D67EA2" w:rsidRDefault="0015412C" w:rsidP="006A5856">
            <w:pPr>
              <w:rPr>
                <w:rFonts w:cs="Arial"/>
                <w:b/>
                <w:color w:val="000000"/>
                <w:sz w:val="20"/>
                <w:lang w:eastAsia="ca-ES"/>
              </w:rPr>
            </w:pPr>
          </w:p>
        </w:tc>
      </w:tr>
      <w:tr w:rsidR="0015412C" w:rsidRPr="00D67EA2" w:rsidTr="00CB7E8F">
        <w:trPr>
          <w:trHeight w:val="300"/>
        </w:trPr>
        <w:tc>
          <w:tcPr>
            <w:tcW w:w="2440" w:type="dxa"/>
            <w:tcBorders>
              <w:top w:val="nil"/>
              <w:left w:val="nil"/>
              <w:bottom w:val="nil"/>
              <w:right w:val="nil"/>
            </w:tcBorders>
            <w:shd w:val="clear" w:color="auto" w:fill="auto"/>
            <w:noWrap/>
            <w:vAlign w:val="bottom"/>
            <w:hideMark/>
          </w:tcPr>
          <w:p w:rsidR="0015412C" w:rsidRPr="00D67EA2" w:rsidRDefault="0015412C" w:rsidP="006A5856">
            <w:pPr>
              <w:rPr>
                <w:rFonts w:cs="Arial"/>
                <w:b/>
                <w:color w:val="000000"/>
                <w:sz w:val="20"/>
                <w:lang w:eastAsia="ca-ES"/>
              </w:rPr>
            </w:pPr>
            <w:r w:rsidRPr="00D67EA2">
              <w:rPr>
                <w:rFonts w:cs="Arial"/>
                <w:b/>
                <w:color w:val="000000"/>
                <w:sz w:val="20"/>
                <w:lang w:eastAsia="ca-ES"/>
              </w:rPr>
              <w:t xml:space="preserve">Total Sou Brut Anual = </w:t>
            </w:r>
          </w:p>
        </w:tc>
        <w:tc>
          <w:tcPr>
            <w:tcW w:w="1360" w:type="dxa"/>
            <w:tcBorders>
              <w:top w:val="nil"/>
              <w:left w:val="nil"/>
              <w:bottom w:val="nil"/>
              <w:right w:val="nil"/>
            </w:tcBorders>
            <w:shd w:val="clear" w:color="auto" w:fill="auto"/>
            <w:noWrap/>
            <w:vAlign w:val="bottom"/>
            <w:hideMark/>
          </w:tcPr>
          <w:p w:rsidR="0015412C" w:rsidRPr="00D67EA2" w:rsidRDefault="0015412C" w:rsidP="006A5856">
            <w:pPr>
              <w:rPr>
                <w:rFonts w:cs="Arial"/>
                <w:b/>
                <w:color w:val="000000"/>
                <w:sz w:val="20"/>
                <w:lang w:eastAsia="ca-ES"/>
              </w:rPr>
            </w:pPr>
            <w:r w:rsidRPr="00D67EA2">
              <w:rPr>
                <w:rFonts w:cs="Arial"/>
                <w:b/>
                <w:color w:val="000000"/>
                <w:sz w:val="20"/>
                <w:lang w:eastAsia="ca-ES"/>
              </w:rPr>
              <w:t>33.331,94 €</w:t>
            </w:r>
          </w:p>
        </w:tc>
        <w:tc>
          <w:tcPr>
            <w:tcW w:w="4700" w:type="dxa"/>
            <w:tcBorders>
              <w:top w:val="nil"/>
              <w:left w:val="nil"/>
              <w:bottom w:val="nil"/>
              <w:right w:val="nil"/>
            </w:tcBorders>
            <w:shd w:val="clear" w:color="auto" w:fill="auto"/>
            <w:noWrap/>
            <w:vAlign w:val="bottom"/>
            <w:hideMark/>
          </w:tcPr>
          <w:p w:rsidR="0015412C" w:rsidRPr="00D67EA2" w:rsidRDefault="0015412C" w:rsidP="006A5856">
            <w:pPr>
              <w:rPr>
                <w:rFonts w:cs="Arial"/>
                <w:b/>
                <w:color w:val="000000"/>
                <w:sz w:val="20"/>
                <w:lang w:eastAsia="ca-ES"/>
              </w:rPr>
            </w:pPr>
            <w:r w:rsidRPr="00D67EA2">
              <w:rPr>
                <w:rFonts w:cs="Arial"/>
                <w:b/>
                <w:color w:val="000000"/>
                <w:sz w:val="20"/>
                <w:lang w:eastAsia="ca-ES"/>
              </w:rPr>
              <w:t>Euros Anuals (Pagues Extres Incloses)</w:t>
            </w:r>
          </w:p>
        </w:tc>
      </w:tr>
    </w:tbl>
    <w:p w:rsidR="0022549E" w:rsidRPr="00E101D1" w:rsidRDefault="0022549E" w:rsidP="006A5856">
      <w:pPr>
        <w:jc w:val="both"/>
        <w:rPr>
          <w:rFonts w:cs="Arial"/>
          <w:sz w:val="22"/>
          <w:szCs w:val="22"/>
        </w:rPr>
      </w:pPr>
    </w:p>
    <w:p w:rsidR="0022549E" w:rsidRPr="00E101D1" w:rsidRDefault="0022549E" w:rsidP="006A5856">
      <w:pPr>
        <w:jc w:val="both"/>
        <w:rPr>
          <w:rFonts w:cs="Arial"/>
          <w:sz w:val="22"/>
          <w:szCs w:val="22"/>
        </w:rPr>
      </w:pPr>
      <w:r w:rsidRPr="00E101D1">
        <w:rPr>
          <w:rFonts w:cs="Arial"/>
          <w:sz w:val="22"/>
          <w:szCs w:val="22"/>
        </w:rPr>
        <w:t xml:space="preserve">3.- El Percentatge de participació segons els estatuts de l’agrupació serà: </w:t>
      </w:r>
    </w:p>
    <w:p w:rsidR="0022549E" w:rsidRPr="00E101D1" w:rsidRDefault="0022549E" w:rsidP="006A5856">
      <w:pPr>
        <w:jc w:val="both"/>
        <w:rPr>
          <w:rFonts w:cs="Arial"/>
          <w:sz w:val="22"/>
          <w:szCs w:val="22"/>
        </w:rPr>
      </w:pP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0"/>
        <w:gridCol w:w="2180"/>
      </w:tblGrid>
      <w:tr w:rsidR="0022549E" w:rsidRPr="00E101D1" w:rsidTr="00CB7E8F">
        <w:tc>
          <w:tcPr>
            <w:tcW w:w="2740" w:type="dxa"/>
          </w:tcPr>
          <w:p w:rsidR="0022549E" w:rsidRPr="00E101D1" w:rsidRDefault="0022549E" w:rsidP="006A5856">
            <w:pPr>
              <w:pStyle w:val="NormalWeb"/>
              <w:widowControl w:val="0"/>
              <w:jc w:val="both"/>
              <w:rPr>
                <w:rFonts w:ascii="Arial" w:hAnsi="Arial" w:cs="Arial"/>
                <w:szCs w:val="22"/>
              </w:rPr>
            </w:pPr>
            <w:r w:rsidRPr="00E101D1">
              <w:rPr>
                <w:rFonts w:ascii="Arial" w:hAnsi="Arial" w:cs="Arial"/>
                <w:sz w:val="22"/>
                <w:szCs w:val="22"/>
              </w:rPr>
              <w:t>Ajuntament</w:t>
            </w:r>
          </w:p>
        </w:tc>
        <w:tc>
          <w:tcPr>
            <w:tcW w:w="2180" w:type="dxa"/>
          </w:tcPr>
          <w:p w:rsidR="0022549E" w:rsidRPr="00E101D1" w:rsidRDefault="0022549E" w:rsidP="006A5856">
            <w:pPr>
              <w:pStyle w:val="NormalWeb"/>
              <w:widowControl w:val="0"/>
              <w:jc w:val="both"/>
              <w:rPr>
                <w:rFonts w:ascii="Arial" w:hAnsi="Arial" w:cs="Arial"/>
                <w:szCs w:val="22"/>
              </w:rPr>
            </w:pPr>
            <w:r w:rsidRPr="00E101D1">
              <w:rPr>
                <w:rFonts w:ascii="Arial" w:hAnsi="Arial" w:cs="Arial"/>
                <w:sz w:val="22"/>
                <w:szCs w:val="22"/>
              </w:rPr>
              <w:t>Percentatge /dies</w:t>
            </w:r>
          </w:p>
        </w:tc>
      </w:tr>
      <w:tr w:rsidR="0022549E" w:rsidRPr="00E101D1" w:rsidTr="00CB7E8F">
        <w:tc>
          <w:tcPr>
            <w:tcW w:w="2740" w:type="dxa"/>
          </w:tcPr>
          <w:p w:rsidR="0022549E" w:rsidRPr="00E101D1" w:rsidRDefault="0022549E" w:rsidP="006A5856">
            <w:pPr>
              <w:pStyle w:val="NormalWeb"/>
              <w:widowControl w:val="0"/>
              <w:jc w:val="both"/>
              <w:rPr>
                <w:rFonts w:ascii="Arial" w:hAnsi="Arial" w:cs="Arial"/>
                <w:szCs w:val="22"/>
              </w:rPr>
            </w:pPr>
            <w:r w:rsidRPr="00E101D1">
              <w:rPr>
                <w:rFonts w:ascii="Arial" w:hAnsi="Arial" w:cs="Arial"/>
                <w:sz w:val="22"/>
                <w:szCs w:val="22"/>
              </w:rPr>
              <w:t>Pradell de la Teixeta</w:t>
            </w:r>
          </w:p>
        </w:tc>
        <w:tc>
          <w:tcPr>
            <w:tcW w:w="2180" w:type="dxa"/>
          </w:tcPr>
          <w:p w:rsidR="0022549E" w:rsidRPr="00E101D1" w:rsidRDefault="0022549E" w:rsidP="006A5856">
            <w:pPr>
              <w:pStyle w:val="NormalWeb"/>
              <w:widowControl w:val="0"/>
              <w:jc w:val="both"/>
              <w:rPr>
                <w:rFonts w:ascii="Arial" w:hAnsi="Arial" w:cs="Arial"/>
                <w:szCs w:val="22"/>
              </w:rPr>
            </w:pPr>
            <w:r w:rsidRPr="00E101D1">
              <w:rPr>
                <w:rFonts w:ascii="Arial" w:hAnsi="Arial" w:cs="Arial"/>
                <w:sz w:val="22"/>
                <w:szCs w:val="22"/>
              </w:rPr>
              <w:t>60%               3</w:t>
            </w:r>
          </w:p>
        </w:tc>
      </w:tr>
      <w:tr w:rsidR="0022549E" w:rsidRPr="00E101D1" w:rsidTr="00CB7E8F">
        <w:tc>
          <w:tcPr>
            <w:tcW w:w="2740" w:type="dxa"/>
          </w:tcPr>
          <w:p w:rsidR="0022549E" w:rsidRPr="00E101D1" w:rsidRDefault="0022549E" w:rsidP="006A5856">
            <w:pPr>
              <w:pStyle w:val="NormalWeb"/>
              <w:widowControl w:val="0"/>
              <w:jc w:val="both"/>
              <w:rPr>
                <w:rFonts w:ascii="Arial" w:hAnsi="Arial" w:cs="Arial"/>
                <w:szCs w:val="22"/>
              </w:rPr>
            </w:pPr>
            <w:r w:rsidRPr="00E101D1">
              <w:rPr>
                <w:rFonts w:ascii="Arial" w:hAnsi="Arial" w:cs="Arial"/>
                <w:sz w:val="22"/>
                <w:szCs w:val="22"/>
              </w:rPr>
              <w:t>La Torre de Fontaubella</w:t>
            </w:r>
          </w:p>
        </w:tc>
        <w:tc>
          <w:tcPr>
            <w:tcW w:w="2180" w:type="dxa"/>
          </w:tcPr>
          <w:p w:rsidR="0022549E" w:rsidRPr="00E101D1" w:rsidRDefault="0022549E" w:rsidP="006A5856">
            <w:pPr>
              <w:pStyle w:val="NormalWeb"/>
              <w:widowControl w:val="0"/>
              <w:jc w:val="both"/>
              <w:rPr>
                <w:rFonts w:ascii="Arial" w:hAnsi="Arial" w:cs="Arial"/>
                <w:szCs w:val="22"/>
              </w:rPr>
            </w:pPr>
            <w:r w:rsidRPr="00E101D1">
              <w:rPr>
                <w:rFonts w:ascii="Arial" w:hAnsi="Arial" w:cs="Arial"/>
                <w:sz w:val="22"/>
                <w:szCs w:val="22"/>
              </w:rPr>
              <w:t>40%               2</w:t>
            </w:r>
          </w:p>
        </w:tc>
      </w:tr>
    </w:tbl>
    <w:p w:rsidR="0022549E" w:rsidRPr="00E101D1" w:rsidRDefault="0022549E" w:rsidP="006A5856">
      <w:pPr>
        <w:jc w:val="both"/>
        <w:rPr>
          <w:rFonts w:cs="Arial"/>
          <w:sz w:val="22"/>
          <w:szCs w:val="22"/>
        </w:rPr>
      </w:pPr>
    </w:p>
    <w:p w:rsidR="0022549E" w:rsidRPr="00E101D1" w:rsidRDefault="0022549E" w:rsidP="006A5856">
      <w:pPr>
        <w:jc w:val="both"/>
        <w:rPr>
          <w:rFonts w:cs="Arial"/>
          <w:sz w:val="22"/>
          <w:szCs w:val="22"/>
        </w:rPr>
      </w:pPr>
      <w:r w:rsidRPr="00E101D1">
        <w:rPr>
          <w:rFonts w:cs="Arial"/>
          <w:sz w:val="22"/>
          <w:szCs w:val="22"/>
        </w:rPr>
        <w:t>4.- Notificar aquest acord a la DGAL.</w:t>
      </w:r>
    </w:p>
    <w:p w:rsidR="0022549E" w:rsidRPr="00E101D1" w:rsidRDefault="0022549E" w:rsidP="006A5856">
      <w:pPr>
        <w:jc w:val="both"/>
        <w:rPr>
          <w:rFonts w:cs="Arial"/>
          <w:b/>
          <w:sz w:val="22"/>
          <w:szCs w:val="22"/>
          <w:u w:val="single"/>
        </w:rPr>
      </w:pPr>
    </w:p>
    <w:p w:rsidR="00D67EA2" w:rsidRPr="006A5856" w:rsidRDefault="00D67EA2" w:rsidP="00D67EA2">
      <w:pPr>
        <w:jc w:val="both"/>
        <w:rPr>
          <w:rFonts w:cs="Arial"/>
          <w:sz w:val="22"/>
          <w:szCs w:val="22"/>
        </w:rPr>
      </w:pPr>
      <w:r w:rsidRPr="006A5856">
        <w:rPr>
          <w:rFonts w:cs="Arial"/>
          <w:sz w:val="22"/>
          <w:szCs w:val="22"/>
        </w:rPr>
        <w:t>Sotmè</w:t>
      </w:r>
      <w:r>
        <w:rPr>
          <w:rFonts w:cs="Arial"/>
          <w:sz w:val="22"/>
          <w:szCs w:val="22"/>
        </w:rPr>
        <w:t>s a votació, per unanimitat de les</w:t>
      </w:r>
      <w:r w:rsidRPr="006A5856">
        <w:rPr>
          <w:rFonts w:cs="Arial"/>
          <w:sz w:val="22"/>
          <w:szCs w:val="22"/>
        </w:rPr>
        <w:t xml:space="preserve"> </w:t>
      </w:r>
      <w:r>
        <w:rPr>
          <w:rFonts w:cs="Arial"/>
          <w:sz w:val="22"/>
          <w:szCs w:val="22"/>
        </w:rPr>
        <w:t>tres</w:t>
      </w:r>
      <w:r w:rsidRPr="006A5856">
        <w:rPr>
          <w:rFonts w:cs="Arial"/>
          <w:sz w:val="22"/>
          <w:szCs w:val="22"/>
        </w:rPr>
        <w:t xml:space="preserve"> membres assistents (Mar Amorós Mas – Alcaldessa -  Lourdes </w:t>
      </w:r>
      <w:proofErr w:type="spellStart"/>
      <w:r w:rsidRPr="006A5856">
        <w:rPr>
          <w:rFonts w:cs="Arial"/>
          <w:sz w:val="22"/>
          <w:szCs w:val="22"/>
        </w:rPr>
        <w:t>Aluja</w:t>
      </w:r>
      <w:proofErr w:type="spellEnd"/>
      <w:r w:rsidRPr="006A5856">
        <w:rPr>
          <w:rFonts w:cs="Arial"/>
          <w:sz w:val="22"/>
          <w:szCs w:val="22"/>
        </w:rPr>
        <w:t xml:space="preserve"> Mata i Maria Antònia Cabré Barberà – regidor</w:t>
      </w:r>
      <w:r>
        <w:rPr>
          <w:rFonts w:cs="Arial"/>
          <w:sz w:val="22"/>
          <w:szCs w:val="22"/>
        </w:rPr>
        <w:t>e</w:t>
      </w:r>
      <w:r w:rsidRPr="006A5856">
        <w:rPr>
          <w:rFonts w:cs="Arial"/>
          <w:sz w:val="22"/>
          <w:szCs w:val="22"/>
        </w:rPr>
        <w:t xml:space="preserve">s - ), el Ple de l’Ajuntament  aprova en tots els seus punts els anteriors acords. </w:t>
      </w:r>
    </w:p>
    <w:p w:rsidR="0022549E" w:rsidRPr="00E101D1" w:rsidRDefault="0022549E" w:rsidP="006A5856">
      <w:pPr>
        <w:jc w:val="both"/>
        <w:rPr>
          <w:rFonts w:cs="Arial"/>
          <w:b/>
          <w:sz w:val="22"/>
          <w:szCs w:val="22"/>
          <w:u w:val="single"/>
        </w:rPr>
      </w:pPr>
    </w:p>
    <w:p w:rsidR="003E3855" w:rsidRDefault="002A03AC" w:rsidP="006A5856">
      <w:pPr>
        <w:jc w:val="both"/>
        <w:rPr>
          <w:rFonts w:cs="Arial"/>
          <w:b/>
          <w:sz w:val="22"/>
          <w:szCs w:val="22"/>
          <w:u w:val="single"/>
        </w:rPr>
      </w:pPr>
      <w:r w:rsidRPr="00E101D1">
        <w:rPr>
          <w:rFonts w:cs="Arial"/>
          <w:b/>
          <w:sz w:val="22"/>
          <w:szCs w:val="22"/>
          <w:u w:val="single"/>
        </w:rPr>
        <w:t>5</w:t>
      </w:r>
      <w:r w:rsidR="007C3BEC" w:rsidRPr="00E101D1">
        <w:rPr>
          <w:rFonts w:cs="Arial"/>
          <w:b/>
          <w:sz w:val="22"/>
          <w:szCs w:val="22"/>
          <w:u w:val="single"/>
        </w:rPr>
        <w:t>.- PRECS I PREGUNTES.</w:t>
      </w:r>
    </w:p>
    <w:p w:rsidR="00E101D1" w:rsidRDefault="00E101D1" w:rsidP="006A5856">
      <w:pPr>
        <w:jc w:val="both"/>
        <w:rPr>
          <w:rFonts w:cs="Arial"/>
          <w:b/>
          <w:sz w:val="22"/>
          <w:szCs w:val="22"/>
          <w:u w:val="single"/>
        </w:rPr>
      </w:pPr>
    </w:p>
    <w:p w:rsidR="00E101D1" w:rsidRPr="006A5856" w:rsidRDefault="00E101D1" w:rsidP="006A5856">
      <w:pPr>
        <w:jc w:val="both"/>
        <w:rPr>
          <w:rFonts w:cs="Arial"/>
          <w:sz w:val="22"/>
          <w:szCs w:val="22"/>
        </w:rPr>
      </w:pPr>
      <w:r w:rsidRPr="006A5856">
        <w:rPr>
          <w:rFonts w:cs="Arial"/>
          <w:sz w:val="22"/>
          <w:szCs w:val="22"/>
        </w:rPr>
        <w:t>No es formula cap prec ni pregunta i, no havent-hi més assumptes a tractar, la senyora Alcaldessa, aixeca la sessió a les quinze hores i trenta minuts, de la qual com a Secretari, en dono fe i estenc aquesta acta.</w:t>
      </w:r>
    </w:p>
    <w:p w:rsidR="00E101D1" w:rsidRPr="006A5856" w:rsidRDefault="00E101D1" w:rsidP="006A5856">
      <w:pPr>
        <w:jc w:val="both"/>
        <w:rPr>
          <w:rFonts w:cs="Arial"/>
          <w:sz w:val="22"/>
          <w:szCs w:val="22"/>
        </w:rPr>
      </w:pPr>
    </w:p>
    <w:p w:rsidR="00E101D1" w:rsidRPr="006A5856" w:rsidRDefault="00E101D1" w:rsidP="006A5856">
      <w:pPr>
        <w:jc w:val="both"/>
        <w:rPr>
          <w:rFonts w:cs="Arial"/>
          <w:sz w:val="22"/>
          <w:szCs w:val="22"/>
        </w:rPr>
      </w:pPr>
      <w:r w:rsidRPr="006A5856">
        <w:rPr>
          <w:rFonts w:cs="Arial"/>
          <w:sz w:val="22"/>
          <w:szCs w:val="22"/>
        </w:rPr>
        <w:t>L’Alcaldessa</w:t>
      </w:r>
      <w:r w:rsidRPr="006A5856">
        <w:rPr>
          <w:rFonts w:cs="Arial"/>
          <w:sz w:val="22"/>
          <w:szCs w:val="22"/>
        </w:rPr>
        <w:tab/>
      </w:r>
      <w:r w:rsidRPr="006A5856">
        <w:rPr>
          <w:rFonts w:cs="Arial"/>
          <w:sz w:val="22"/>
          <w:szCs w:val="22"/>
        </w:rPr>
        <w:tab/>
      </w:r>
      <w:r w:rsidRPr="006A5856">
        <w:rPr>
          <w:rFonts w:cs="Arial"/>
          <w:sz w:val="22"/>
          <w:szCs w:val="22"/>
        </w:rPr>
        <w:tab/>
      </w:r>
      <w:r w:rsidRPr="006A5856">
        <w:rPr>
          <w:rFonts w:cs="Arial"/>
          <w:sz w:val="22"/>
          <w:szCs w:val="22"/>
        </w:rPr>
        <w:tab/>
        <w:t>El Secretari-</w:t>
      </w:r>
      <w:proofErr w:type="spellStart"/>
      <w:r w:rsidRPr="006A5856">
        <w:rPr>
          <w:rFonts w:cs="Arial"/>
          <w:sz w:val="22"/>
          <w:szCs w:val="22"/>
        </w:rPr>
        <w:t>Internvetor</w:t>
      </w:r>
      <w:proofErr w:type="spellEnd"/>
      <w:r w:rsidRPr="006A5856">
        <w:rPr>
          <w:rFonts w:cs="Arial"/>
          <w:sz w:val="22"/>
          <w:szCs w:val="22"/>
        </w:rPr>
        <w:t xml:space="preserve"> del SAM de la Diputació </w:t>
      </w:r>
    </w:p>
    <w:p w:rsidR="00E101D1" w:rsidRPr="006A5856" w:rsidRDefault="00E101D1" w:rsidP="006A5856">
      <w:pPr>
        <w:jc w:val="both"/>
        <w:rPr>
          <w:rFonts w:cs="Arial"/>
          <w:sz w:val="22"/>
          <w:szCs w:val="22"/>
        </w:rPr>
      </w:pPr>
      <w:r w:rsidRPr="006A5856">
        <w:rPr>
          <w:rFonts w:cs="Arial"/>
          <w:sz w:val="22"/>
          <w:szCs w:val="22"/>
        </w:rPr>
        <w:tab/>
      </w:r>
      <w:r w:rsidRPr="006A5856">
        <w:rPr>
          <w:rFonts w:cs="Arial"/>
          <w:sz w:val="22"/>
          <w:szCs w:val="22"/>
        </w:rPr>
        <w:tab/>
      </w:r>
      <w:r w:rsidRPr="006A5856">
        <w:rPr>
          <w:rFonts w:cs="Arial"/>
          <w:sz w:val="22"/>
          <w:szCs w:val="22"/>
        </w:rPr>
        <w:tab/>
      </w:r>
      <w:r w:rsidRPr="006A5856">
        <w:rPr>
          <w:rFonts w:cs="Arial"/>
          <w:sz w:val="22"/>
          <w:szCs w:val="22"/>
        </w:rPr>
        <w:tab/>
      </w:r>
      <w:r w:rsidRPr="006A5856">
        <w:rPr>
          <w:rFonts w:cs="Arial"/>
          <w:sz w:val="22"/>
          <w:szCs w:val="22"/>
        </w:rPr>
        <w:tab/>
        <w:t>de Tarragona al Servei Municipal</w:t>
      </w:r>
    </w:p>
    <w:p w:rsidR="00E101D1" w:rsidRPr="006A5856" w:rsidRDefault="00E101D1" w:rsidP="006A5856">
      <w:pPr>
        <w:jc w:val="both"/>
        <w:rPr>
          <w:rFonts w:cs="Arial"/>
          <w:sz w:val="22"/>
          <w:szCs w:val="22"/>
        </w:rPr>
      </w:pPr>
    </w:p>
    <w:p w:rsidR="00E101D1" w:rsidRPr="006A5856" w:rsidRDefault="00E101D1" w:rsidP="006A5856">
      <w:pPr>
        <w:jc w:val="both"/>
        <w:rPr>
          <w:rFonts w:cs="Arial"/>
          <w:sz w:val="22"/>
          <w:szCs w:val="22"/>
        </w:rPr>
      </w:pPr>
    </w:p>
    <w:p w:rsidR="00E101D1" w:rsidRPr="006A5856" w:rsidRDefault="00E101D1" w:rsidP="006A5856">
      <w:pPr>
        <w:jc w:val="both"/>
        <w:rPr>
          <w:rFonts w:cs="Arial"/>
          <w:sz w:val="22"/>
          <w:szCs w:val="22"/>
        </w:rPr>
      </w:pPr>
    </w:p>
    <w:p w:rsidR="00E101D1" w:rsidRPr="00E101D1" w:rsidRDefault="00E101D1" w:rsidP="006A5856">
      <w:pPr>
        <w:jc w:val="both"/>
        <w:rPr>
          <w:rFonts w:cs="Arial"/>
          <w:sz w:val="22"/>
          <w:szCs w:val="22"/>
        </w:rPr>
      </w:pPr>
      <w:r w:rsidRPr="006A5856">
        <w:rPr>
          <w:rFonts w:cs="Arial"/>
          <w:sz w:val="22"/>
          <w:szCs w:val="22"/>
        </w:rPr>
        <w:t>Mar Amorós Mas</w:t>
      </w:r>
      <w:r w:rsidRPr="006A5856">
        <w:rPr>
          <w:rFonts w:cs="Arial"/>
          <w:sz w:val="22"/>
          <w:szCs w:val="22"/>
        </w:rPr>
        <w:tab/>
      </w:r>
      <w:r w:rsidRPr="006A5856">
        <w:rPr>
          <w:rFonts w:cs="Arial"/>
          <w:sz w:val="22"/>
          <w:szCs w:val="22"/>
        </w:rPr>
        <w:tab/>
      </w:r>
      <w:r w:rsidRPr="006A5856">
        <w:rPr>
          <w:rFonts w:cs="Arial"/>
          <w:sz w:val="22"/>
          <w:szCs w:val="22"/>
        </w:rPr>
        <w:tab/>
        <w:t xml:space="preserve">Vicente </w:t>
      </w:r>
      <w:proofErr w:type="spellStart"/>
      <w:r w:rsidRPr="006A5856">
        <w:rPr>
          <w:rFonts w:cs="Arial"/>
          <w:sz w:val="22"/>
          <w:szCs w:val="22"/>
        </w:rPr>
        <w:t>Vayá</w:t>
      </w:r>
      <w:proofErr w:type="spellEnd"/>
      <w:r w:rsidRPr="006A5856">
        <w:rPr>
          <w:rFonts w:cs="Arial"/>
          <w:sz w:val="22"/>
          <w:szCs w:val="22"/>
        </w:rPr>
        <w:t xml:space="preserve"> </w:t>
      </w:r>
      <w:proofErr w:type="spellStart"/>
      <w:r w:rsidRPr="006A5856">
        <w:rPr>
          <w:rFonts w:cs="Arial"/>
          <w:sz w:val="22"/>
          <w:szCs w:val="22"/>
        </w:rPr>
        <w:t>Morte</w:t>
      </w:r>
      <w:proofErr w:type="spellEnd"/>
    </w:p>
    <w:sectPr w:rsidR="00E101D1" w:rsidRPr="00E101D1" w:rsidSect="00E4796D">
      <w:headerReference w:type="default" r:id="rId8"/>
      <w:footerReference w:type="default" r:id="rId9"/>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717" w:rsidRDefault="002D3717" w:rsidP="00D679FA">
      <w:r>
        <w:separator/>
      </w:r>
    </w:p>
  </w:endnote>
  <w:endnote w:type="continuationSeparator" w:id="0">
    <w:p w:rsidR="002D3717" w:rsidRDefault="002D3717" w:rsidP="00D67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E8F" w:rsidRDefault="00CB7E8F" w:rsidP="00D22D36">
    <w:pPr>
      <w:jc w:val="center"/>
      <w:rPr>
        <w:rFonts w:ascii="Arial Narrow" w:hAnsi="Arial Narrow" w:cs="Arial"/>
        <w:bCs/>
      </w:rPr>
    </w:pPr>
    <w:r>
      <w:rPr>
        <w:rFonts w:ascii="Arial Narrow" w:hAnsi="Arial Narrow" w:cs="Arial"/>
        <w:bCs/>
      </w:rPr>
      <w:t>AJUNTAMENT DE PRADELL DE LA TEIXETA</w:t>
    </w:r>
  </w:p>
  <w:p w:rsidR="00CB7E8F" w:rsidRDefault="00CB7E8F" w:rsidP="00D22D36">
    <w:pPr>
      <w:jc w:val="center"/>
      <w:rPr>
        <w:rFonts w:ascii="Arial Narrow" w:hAnsi="Arial Narrow" w:cs="Arial"/>
        <w:bCs/>
      </w:rPr>
    </w:pPr>
    <w:r>
      <w:rPr>
        <w:rFonts w:ascii="Arial Narrow" w:hAnsi="Arial Narrow" w:cs="Arial"/>
        <w:bCs/>
      </w:rPr>
      <w:t xml:space="preserve">Carrer de Dalt, 19. 43774. Pradell de la Teixeta - Tel: 977 828 004 - Fax: 977 828 200 - A/el: </w:t>
    </w:r>
    <w:hyperlink r:id="rId1" w:history="1">
      <w:r>
        <w:rPr>
          <w:rStyle w:val="Hipervnculo"/>
          <w:rFonts w:ascii="Arial Narrow" w:hAnsi="Arial Narrow" w:cs="Arial"/>
          <w:bCs/>
        </w:rPr>
        <w:t>aj.pradell@altanet.org</w:t>
      </w:r>
    </w:hyperlink>
  </w:p>
  <w:p w:rsidR="00CB7E8F" w:rsidRDefault="002D3717" w:rsidP="00D22D36">
    <w:pPr>
      <w:pStyle w:val="Piedepgina"/>
      <w:jc w:val="center"/>
    </w:pPr>
    <w:hyperlink r:id="rId2" w:history="1">
      <w:r w:rsidR="00CB7E8F">
        <w:rPr>
          <w:rStyle w:val="Hipervnculo"/>
          <w:rFonts w:ascii="Arial Narrow" w:hAnsi="Arial Narrow"/>
          <w:bCs/>
        </w:rPr>
        <w:t>www.pradelldelateixeta.cat</w:t>
      </w:r>
    </w:hyperlink>
  </w:p>
  <w:p w:rsidR="00CB7E8F" w:rsidRDefault="00CB7E8F">
    <w:pPr>
      <w:pStyle w:val="Piedepgina"/>
      <w:jc w:val="center"/>
    </w:pPr>
    <w:r>
      <w:t>-</w:t>
    </w:r>
    <w:r w:rsidR="001C62DD">
      <w:fldChar w:fldCharType="begin"/>
    </w:r>
    <w:r w:rsidR="001C62DD">
      <w:instrText>PAGE   \* MERGEFORMAT</w:instrText>
    </w:r>
    <w:r w:rsidR="001C62DD">
      <w:fldChar w:fldCharType="separate"/>
    </w:r>
    <w:r w:rsidR="000C5F13" w:rsidRPr="000C5F13">
      <w:rPr>
        <w:noProof/>
        <w:lang w:val="es-ES"/>
      </w:rPr>
      <w:t>19</w:t>
    </w:r>
    <w:r w:rsidR="001C62DD">
      <w:rPr>
        <w:noProof/>
        <w:lang w:val="es-ES"/>
      </w:rPr>
      <w:fldChar w:fldCharType="end"/>
    </w:r>
    <w:r>
      <w:t>-</w:t>
    </w:r>
  </w:p>
  <w:p w:rsidR="00CB7E8F" w:rsidRDefault="00CB7E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717" w:rsidRDefault="002D3717" w:rsidP="00D679FA">
      <w:r>
        <w:separator/>
      </w:r>
    </w:p>
  </w:footnote>
  <w:footnote w:type="continuationSeparator" w:id="0">
    <w:p w:rsidR="002D3717" w:rsidRDefault="002D3717" w:rsidP="00D67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E8F" w:rsidRDefault="00CB7E8F">
    <w:pPr>
      <w:pStyle w:val="Encabezado"/>
    </w:pPr>
    <w:r>
      <w:rPr>
        <w:noProof/>
        <w:lang w:val="es-ES"/>
      </w:rPr>
      <w:drawing>
        <wp:anchor distT="0" distB="0" distL="114300" distR="114300" simplePos="0" relativeHeight="251658240" behindDoc="0" locked="0" layoutInCell="1" allowOverlap="1">
          <wp:simplePos x="0" y="0"/>
          <wp:positionH relativeFrom="column">
            <wp:posOffset>-937260</wp:posOffset>
          </wp:positionH>
          <wp:positionV relativeFrom="paragraph">
            <wp:posOffset>-158115</wp:posOffset>
          </wp:positionV>
          <wp:extent cx="1275715" cy="1126490"/>
          <wp:effectExtent l="19050" t="0" r="635" b="0"/>
          <wp:wrapSquare wrapText="bothSides"/>
          <wp:docPr id="1"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5"/>
                  <pic:cNvPicPr>
                    <a:picLocks noChangeAspect="1" noChangeArrowheads="1"/>
                  </pic:cNvPicPr>
                </pic:nvPicPr>
                <pic:blipFill>
                  <a:blip r:embed="rId1"/>
                  <a:srcRect/>
                  <a:stretch>
                    <a:fillRect/>
                  </a:stretch>
                </pic:blipFill>
                <pic:spPr bwMode="auto">
                  <a:xfrm>
                    <a:off x="0" y="0"/>
                    <a:ext cx="1275715" cy="11264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00000007"/>
    <w:name w:val="WW8Num43"/>
    <w:lvl w:ilvl="0">
      <w:start w:val="1"/>
      <w:numFmt w:val="decimal"/>
      <w:lvlText w:val="%1."/>
      <w:lvlJc w:val="left"/>
      <w:pPr>
        <w:tabs>
          <w:tab w:val="num" w:pos="1080"/>
        </w:tabs>
        <w:ind w:left="1080" w:hanging="360"/>
      </w:pPr>
    </w:lvl>
  </w:abstractNum>
  <w:abstractNum w:abstractNumId="2" w15:restartNumberingAfterBreak="0">
    <w:nsid w:val="0000000A"/>
    <w:multiLevelType w:val="singleLevel"/>
    <w:tmpl w:val="0000000A"/>
    <w:name w:val="WW8Num57"/>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C"/>
    <w:multiLevelType w:val="singleLevel"/>
    <w:tmpl w:val="0000000C"/>
    <w:name w:val="WW8Num66"/>
    <w:lvl w:ilvl="0">
      <w:start w:val="1"/>
      <w:numFmt w:val="bullet"/>
      <w:lvlText w:val=""/>
      <w:lvlJc w:val="left"/>
      <w:pPr>
        <w:tabs>
          <w:tab w:val="num" w:pos="720"/>
        </w:tabs>
        <w:ind w:left="720" w:hanging="360"/>
      </w:pPr>
      <w:rPr>
        <w:rFonts w:ascii="Symbol" w:hAnsi="Symbol" w:cs="Times New Roman"/>
      </w:rPr>
    </w:lvl>
  </w:abstractNum>
  <w:abstractNum w:abstractNumId="4" w15:restartNumberingAfterBreak="0">
    <w:nsid w:val="04777FC5"/>
    <w:multiLevelType w:val="hybridMultilevel"/>
    <w:tmpl w:val="1D22ED72"/>
    <w:lvl w:ilvl="0" w:tplc="DE062F9A">
      <w:start w:val="1"/>
      <w:numFmt w:val="lowerLetter"/>
      <w:lvlText w:val="%1)"/>
      <w:lvlJc w:val="left"/>
      <w:pPr>
        <w:tabs>
          <w:tab w:val="num" w:pos="765"/>
        </w:tabs>
        <w:ind w:left="765" w:hanging="4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4F13DBA"/>
    <w:multiLevelType w:val="hybridMultilevel"/>
    <w:tmpl w:val="C2500A22"/>
    <w:lvl w:ilvl="0" w:tplc="4E7E9C14">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3A3352"/>
    <w:multiLevelType w:val="hybridMultilevel"/>
    <w:tmpl w:val="B9E65E2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02D45C3"/>
    <w:multiLevelType w:val="hybridMultilevel"/>
    <w:tmpl w:val="057E18B6"/>
    <w:lvl w:ilvl="0" w:tplc="613A5400">
      <w:start w:val="2"/>
      <w:numFmt w:val="bullet"/>
      <w:lvlText w:val="-"/>
      <w:lvlJc w:val="left"/>
      <w:pPr>
        <w:tabs>
          <w:tab w:val="num" w:pos="360"/>
        </w:tabs>
        <w:ind w:left="360" w:hanging="360"/>
      </w:pPr>
      <w:rPr>
        <w:rFonts w:ascii="Times New Roman" w:eastAsia="Times New Roman" w:hAnsi="Times New Roman"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10C63896"/>
    <w:multiLevelType w:val="multilevel"/>
    <w:tmpl w:val="FCD409E2"/>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1435E0E"/>
    <w:multiLevelType w:val="hybridMultilevel"/>
    <w:tmpl w:val="7664365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47C0F50"/>
    <w:multiLevelType w:val="hybridMultilevel"/>
    <w:tmpl w:val="30D22E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789666C"/>
    <w:multiLevelType w:val="hybridMultilevel"/>
    <w:tmpl w:val="17045BFC"/>
    <w:lvl w:ilvl="0" w:tplc="E3082768">
      <w:start w:val="4"/>
      <w:numFmt w:val="bullet"/>
      <w:lvlText w:val="-"/>
      <w:lvlJc w:val="left"/>
      <w:pPr>
        <w:tabs>
          <w:tab w:val="num" w:pos="720"/>
        </w:tabs>
        <w:ind w:left="720" w:hanging="360"/>
      </w:pPr>
      <w:rPr>
        <w:rFonts w:ascii="Times New Roman" w:eastAsia="Times New Roman" w:hAnsi="Times New Roman" w:cs="Times New Roman" w:hint="default"/>
      </w:rPr>
    </w:lvl>
    <w:lvl w:ilvl="1" w:tplc="021E8C62">
      <w:start w:val="1"/>
      <w:numFmt w:val="bullet"/>
      <w:lvlText w:val="-"/>
      <w:lvlJc w:val="left"/>
      <w:pPr>
        <w:tabs>
          <w:tab w:val="num" w:pos="1440"/>
        </w:tabs>
        <w:ind w:left="1420" w:hanging="34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FF5068"/>
    <w:multiLevelType w:val="hybridMultilevel"/>
    <w:tmpl w:val="9F10B82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71A1CAC"/>
    <w:multiLevelType w:val="hybridMultilevel"/>
    <w:tmpl w:val="5DACEAE4"/>
    <w:lvl w:ilvl="0" w:tplc="C49639F6">
      <w:start w:val="1"/>
      <w:numFmt w:val="decimal"/>
      <w:lvlText w:val="%1."/>
      <w:lvlJc w:val="left"/>
      <w:pPr>
        <w:tabs>
          <w:tab w:val="num" w:pos="720"/>
        </w:tabs>
        <w:ind w:left="360" w:firstLine="0"/>
      </w:pPr>
      <w:rPr>
        <w:rFonts w:hint="default"/>
      </w:rPr>
    </w:lvl>
    <w:lvl w:ilvl="1" w:tplc="0C0A000F">
      <w:start w:val="1"/>
      <w:numFmt w:val="decimal"/>
      <w:lvlText w:val="%2."/>
      <w:lvlJc w:val="left"/>
      <w:pPr>
        <w:tabs>
          <w:tab w:val="num" w:pos="1440"/>
        </w:tabs>
        <w:ind w:left="1440" w:hanging="360"/>
      </w:pPr>
    </w:lvl>
    <w:lvl w:ilvl="2" w:tplc="C49639F6">
      <w:start w:val="1"/>
      <w:numFmt w:val="decimal"/>
      <w:lvlText w:val="%3."/>
      <w:lvlJc w:val="left"/>
      <w:pPr>
        <w:tabs>
          <w:tab w:val="num" w:pos="2160"/>
        </w:tabs>
        <w:ind w:left="1800" w:firstLine="0"/>
      </w:pPr>
      <w:rPr>
        <w:rFont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8F2629"/>
    <w:multiLevelType w:val="hybridMultilevel"/>
    <w:tmpl w:val="3E9668EC"/>
    <w:lvl w:ilvl="0" w:tplc="3D740638">
      <w:start w:val="1"/>
      <w:numFmt w:val="lowerLetter"/>
      <w:lvlText w:val="%1)"/>
      <w:lvlJc w:val="left"/>
      <w:pPr>
        <w:tabs>
          <w:tab w:val="num" w:pos="1060"/>
        </w:tabs>
        <w:ind w:left="1040" w:hanging="340"/>
      </w:pPr>
      <w:rPr>
        <w:rFonts w:ascii="Arial" w:hAnsi="Arial" w:hint="default"/>
        <w:b w:val="0"/>
        <w:i w:val="0"/>
        <w:sz w:val="22"/>
      </w:rPr>
    </w:lvl>
    <w:lvl w:ilvl="1" w:tplc="0C0A0019" w:tentative="1">
      <w:start w:val="1"/>
      <w:numFmt w:val="lowerLetter"/>
      <w:lvlText w:val="%2."/>
      <w:lvlJc w:val="left"/>
      <w:pPr>
        <w:tabs>
          <w:tab w:val="num" w:pos="2140"/>
        </w:tabs>
        <w:ind w:left="2140" w:hanging="360"/>
      </w:pPr>
    </w:lvl>
    <w:lvl w:ilvl="2" w:tplc="0C0A001B" w:tentative="1">
      <w:start w:val="1"/>
      <w:numFmt w:val="lowerRoman"/>
      <w:lvlText w:val="%3."/>
      <w:lvlJc w:val="right"/>
      <w:pPr>
        <w:tabs>
          <w:tab w:val="num" w:pos="2860"/>
        </w:tabs>
        <w:ind w:left="2860" w:hanging="180"/>
      </w:pPr>
    </w:lvl>
    <w:lvl w:ilvl="3" w:tplc="0C0A000F" w:tentative="1">
      <w:start w:val="1"/>
      <w:numFmt w:val="decimal"/>
      <w:lvlText w:val="%4."/>
      <w:lvlJc w:val="left"/>
      <w:pPr>
        <w:tabs>
          <w:tab w:val="num" w:pos="3580"/>
        </w:tabs>
        <w:ind w:left="3580" w:hanging="360"/>
      </w:pPr>
    </w:lvl>
    <w:lvl w:ilvl="4" w:tplc="0C0A0019" w:tentative="1">
      <w:start w:val="1"/>
      <w:numFmt w:val="lowerLetter"/>
      <w:lvlText w:val="%5."/>
      <w:lvlJc w:val="left"/>
      <w:pPr>
        <w:tabs>
          <w:tab w:val="num" w:pos="4300"/>
        </w:tabs>
        <w:ind w:left="4300" w:hanging="360"/>
      </w:pPr>
    </w:lvl>
    <w:lvl w:ilvl="5" w:tplc="0C0A001B" w:tentative="1">
      <w:start w:val="1"/>
      <w:numFmt w:val="lowerRoman"/>
      <w:lvlText w:val="%6."/>
      <w:lvlJc w:val="right"/>
      <w:pPr>
        <w:tabs>
          <w:tab w:val="num" w:pos="5020"/>
        </w:tabs>
        <w:ind w:left="5020" w:hanging="180"/>
      </w:pPr>
    </w:lvl>
    <w:lvl w:ilvl="6" w:tplc="0C0A000F" w:tentative="1">
      <w:start w:val="1"/>
      <w:numFmt w:val="decimal"/>
      <w:lvlText w:val="%7."/>
      <w:lvlJc w:val="left"/>
      <w:pPr>
        <w:tabs>
          <w:tab w:val="num" w:pos="5740"/>
        </w:tabs>
        <w:ind w:left="5740" w:hanging="360"/>
      </w:pPr>
    </w:lvl>
    <w:lvl w:ilvl="7" w:tplc="0C0A0019" w:tentative="1">
      <w:start w:val="1"/>
      <w:numFmt w:val="lowerLetter"/>
      <w:lvlText w:val="%8."/>
      <w:lvlJc w:val="left"/>
      <w:pPr>
        <w:tabs>
          <w:tab w:val="num" w:pos="6460"/>
        </w:tabs>
        <w:ind w:left="6460" w:hanging="360"/>
      </w:pPr>
    </w:lvl>
    <w:lvl w:ilvl="8" w:tplc="0C0A001B" w:tentative="1">
      <w:start w:val="1"/>
      <w:numFmt w:val="lowerRoman"/>
      <w:lvlText w:val="%9."/>
      <w:lvlJc w:val="right"/>
      <w:pPr>
        <w:tabs>
          <w:tab w:val="num" w:pos="7180"/>
        </w:tabs>
        <w:ind w:left="7180" w:hanging="180"/>
      </w:pPr>
    </w:lvl>
  </w:abstractNum>
  <w:abstractNum w:abstractNumId="15" w15:restartNumberingAfterBreak="0">
    <w:nsid w:val="4CB156B9"/>
    <w:multiLevelType w:val="hybridMultilevel"/>
    <w:tmpl w:val="17045BFC"/>
    <w:lvl w:ilvl="0" w:tplc="0C0A000F">
      <w:start w:val="1"/>
      <w:numFmt w:val="decimal"/>
      <w:lvlText w:val="%1."/>
      <w:lvlJc w:val="left"/>
      <w:pPr>
        <w:tabs>
          <w:tab w:val="num" w:pos="720"/>
        </w:tabs>
        <w:ind w:left="720" w:hanging="360"/>
      </w:p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CA30A9"/>
    <w:multiLevelType w:val="hybridMultilevel"/>
    <w:tmpl w:val="E932BF36"/>
    <w:lvl w:ilvl="0" w:tplc="3D740638">
      <w:start w:val="1"/>
      <w:numFmt w:val="lowerLetter"/>
      <w:lvlText w:val="%1)"/>
      <w:lvlJc w:val="left"/>
      <w:pPr>
        <w:tabs>
          <w:tab w:val="num" w:pos="1080"/>
        </w:tabs>
        <w:ind w:left="1060" w:hanging="340"/>
      </w:pPr>
      <w:rPr>
        <w:rFonts w:ascii="Arial" w:hAnsi="Arial" w:hint="default"/>
        <w:b w:val="0"/>
        <w:i w:val="0"/>
        <w:sz w:val="22"/>
      </w:rPr>
    </w:lvl>
    <w:lvl w:ilvl="1" w:tplc="021E8C62">
      <w:start w:val="1"/>
      <w:numFmt w:val="bullet"/>
      <w:lvlText w:val="-"/>
      <w:lvlJc w:val="left"/>
      <w:pPr>
        <w:tabs>
          <w:tab w:val="num" w:pos="1800"/>
        </w:tabs>
        <w:ind w:left="1780" w:hanging="340"/>
      </w:pPr>
      <w:rPr>
        <w:rFonts w:ascii="Times New Roman" w:eastAsia="Times New Roman" w:hAnsi="Times New Roman" w:cs="Times New Roman"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7" w15:restartNumberingAfterBreak="0">
    <w:nsid w:val="584D45A2"/>
    <w:multiLevelType w:val="multilevel"/>
    <w:tmpl w:val="DF344AD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5C5876C6"/>
    <w:multiLevelType w:val="hybridMultilevel"/>
    <w:tmpl w:val="03E23A74"/>
    <w:lvl w:ilvl="0" w:tplc="3D740638">
      <w:start w:val="1"/>
      <w:numFmt w:val="lowerLetter"/>
      <w:lvlText w:val="%1)"/>
      <w:lvlJc w:val="left"/>
      <w:pPr>
        <w:tabs>
          <w:tab w:val="num" w:pos="1060"/>
        </w:tabs>
        <w:ind w:left="1040" w:hanging="340"/>
      </w:pPr>
      <w:rPr>
        <w:rFonts w:ascii="Arial" w:hAnsi="Arial" w:hint="default"/>
        <w:b w:val="0"/>
        <w:i w:val="0"/>
        <w:sz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CB3BEF"/>
    <w:multiLevelType w:val="hybridMultilevel"/>
    <w:tmpl w:val="E4ECB24C"/>
    <w:lvl w:ilvl="0" w:tplc="5A527A92">
      <w:start w:val="1"/>
      <w:numFmt w:val="bullet"/>
      <w:lvlText w:val=""/>
      <w:lvlJc w:val="left"/>
      <w:pPr>
        <w:tabs>
          <w:tab w:val="num" w:pos="720"/>
        </w:tabs>
        <w:ind w:left="720" w:hanging="360"/>
      </w:pPr>
      <w:rPr>
        <w:rFonts w:ascii="Symbol" w:hAnsi="Symbol" w:hint="default"/>
      </w:rPr>
    </w:lvl>
    <w:lvl w:ilvl="1" w:tplc="B67EB7E6">
      <w:numFmt w:val="bullet"/>
      <w:lvlText w:val="-"/>
      <w:lvlJc w:val="left"/>
      <w:pPr>
        <w:tabs>
          <w:tab w:val="num" w:pos="1440"/>
        </w:tabs>
        <w:ind w:left="1440" w:hanging="360"/>
      </w:pPr>
      <w:rPr>
        <w:rFonts w:ascii="Times New Roman" w:eastAsia="Arial Unicode MS"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95D01"/>
    <w:multiLevelType w:val="hybridMultilevel"/>
    <w:tmpl w:val="8CD66DD8"/>
    <w:lvl w:ilvl="0" w:tplc="6646EE60">
      <w:numFmt w:val="none"/>
      <w:lvlText w:val=""/>
      <w:lvlJc w:val="left"/>
      <w:pPr>
        <w:tabs>
          <w:tab w:val="num" w:pos="360"/>
        </w:tabs>
      </w:pPr>
    </w:lvl>
    <w:lvl w:ilvl="1" w:tplc="75023BCA" w:tentative="1">
      <w:start w:val="1"/>
      <w:numFmt w:val="lowerLetter"/>
      <w:lvlText w:val="%2."/>
      <w:lvlJc w:val="left"/>
      <w:pPr>
        <w:tabs>
          <w:tab w:val="num" w:pos="1440"/>
        </w:tabs>
        <w:ind w:left="1440" w:hanging="360"/>
      </w:pPr>
    </w:lvl>
    <w:lvl w:ilvl="2" w:tplc="18EEBFF4" w:tentative="1">
      <w:start w:val="1"/>
      <w:numFmt w:val="lowerRoman"/>
      <w:lvlText w:val="%3."/>
      <w:lvlJc w:val="right"/>
      <w:pPr>
        <w:tabs>
          <w:tab w:val="num" w:pos="2160"/>
        </w:tabs>
        <w:ind w:left="2160" w:hanging="180"/>
      </w:pPr>
    </w:lvl>
    <w:lvl w:ilvl="3" w:tplc="A1608576" w:tentative="1">
      <w:start w:val="1"/>
      <w:numFmt w:val="decimal"/>
      <w:lvlText w:val="%4."/>
      <w:lvlJc w:val="left"/>
      <w:pPr>
        <w:tabs>
          <w:tab w:val="num" w:pos="2880"/>
        </w:tabs>
        <w:ind w:left="2880" w:hanging="360"/>
      </w:pPr>
    </w:lvl>
    <w:lvl w:ilvl="4" w:tplc="6136AC3C" w:tentative="1">
      <w:start w:val="1"/>
      <w:numFmt w:val="lowerLetter"/>
      <w:lvlText w:val="%5."/>
      <w:lvlJc w:val="left"/>
      <w:pPr>
        <w:tabs>
          <w:tab w:val="num" w:pos="3600"/>
        </w:tabs>
        <w:ind w:left="3600" w:hanging="360"/>
      </w:pPr>
    </w:lvl>
    <w:lvl w:ilvl="5" w:tplc="F1166582" w:tentative="1">
      <w:start w:val="1"/>
      <w:numFmt w:val="lowerRoman"/>
      <w:lvlText w:val="%6."/>
      <w:lvlJc w:val="right"/>
      <w:pPr>
        <w:tabs>
          <w:tab w:val="num" w:pos="4320"/>
        </w:tabs>
        <w:ind w:left="4320" w:hanging="180"/>
      </w:pPr>
    </w:lvl>
    <w:lvl w:ilvl="6" w:tplc="B5DE7542" w:tentative="1">
      <w:start w:val="1"/>
      <w:numFmt w:val="decimal"/>
      <w:lvlText w:val="%7."/>
      <w:lvlJc w:val="left"/>
      <w:pPr>
        <w:tabs>
          <w:tab w:val="num" w:pos="5040"/>
        </w:tabs>
        <w:ind w:left="5040" w:hanging="360"/>
      </w:pPr>
    </w:lvl>
    <w:lvl w:ilvl="7" w:tplc="E7E25BEA" w:tentative="1">
      <w:start w:val="1"/>
      <w:numFmt w:val="lowerLetter"/>
      <w:lvlText w:val="%8."/>
      <w:lvlJc w:val="left"/>
      <w:pPr>
        <w:tabs>
          <w:tab w:val="num" w:pos="5760"/>
        </w:tabs>
        <w:ind w:left="5760" w:hanging="360"/>
      </w:pPr>
    </w:lvl>
    <w:lvl w:ilvl="8" w:tplc="90F8FF0C" w:tentative="1">
      <w:start w:val="1"/>
      <w:numFmt w:val="lowerRoman"/>
      <w:lvlText w:val="%9."/>
      <w:lvlJc w:val="right"/>
      <w:pPr>
        <w:tabs>
          <w:tab w:val="num" w:pos="6480"/>
        </w:tabs>
        <w:ind w:left="6480" w:hanging="180"/>
      </w:pPr>
    </w:lvl>
  </w:abstractNum>
  <w:abstractNum w:abstractNumId="21" w15:restartNumberingAfterBreak="0">
    <w:nsid w:val="6AC43F0D"/>
    <w:multiLevelType w:val="hybridMultilevel"/>
    <w:tmpl w:val="4FACDAC2"/>
    <w:lvl w:ilvl="0" w:tplc="34EEE448">
      <w:start w:val="1"/>
      <w:numFmt w:val="decimal"/>
      <w:lvlText w:val="%1."/>
      <w:lvlJc w:val="left"/>
      <w:pPr>
        <w:tabs>
          <w:tab w:val="num" w:pos="360"/>
        </w:tabs>
        <w:ind w:left="0" w:firstLine="0"/>
      </w:pPr>
      <w:rPr>
        <w:rFonts w:hint="default"/>
      </w:rPr>
    </w:lvl>
    <w:lvl w:ilvl="1" w:tplc="1C623E5A">
      <w:start w:val="1"/>
      <w:numFmt w:val="bullet"/>
      <w:lvlText w:val="-"/>
      <w:lvlJc w:val="left"/>
      <w:pPr>
        <w:tabs>
          <w:tab w:val="num" w:pos="1080"/>
        </w:tabs>
        <w:ind w:left="1080" w:hanging="360"/>
      </w:pPr>
      <w:rPr>
        <w:rFonts w:ascii="Arial" w:eastAsia="Calibri" w:hAnsi="Arial" w:cs="Arial" w:hint="default"/>
      </w:rPr>
    </w:lvl>
    <w:lvl w:ilvl="2" w:tplc="E070B2E4">
      <w:start w:val="1"/>
      <w:numFmt w:val="lowerLetter"/>
      <w:lvlText w:val="%3)"/>
      <w:lvlJc w:val="left"/>
      <w:pPr>
        <w:tabs>
          <w:tab w:val="num" w:pos="1980"/>
        </w:tabs>
        <w:ind w:left="1980" w:hanging="360"/>
      </w:pPr>
      <w:rPr>
        <w:rFonts w:hint="default"/>
      </w:r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2" w15:restartNumberingAfterBreak="0">
    <w:nsid w:val="6C7A5264"/>
    <w:multiLevelType w:val="hybridMultilevel"/>
    <w:tmpl w:val="28EC491A"/>
    <w:lvl w:ilvl="0" w:tplc="4E7E9C14">
      <w:start w:val="1"/>
      <w:numFmt w:val="lowerLetter"/>
      <w:lvlText w:val="%1)"/>
      <w:lvlJc w:val="left"/>
      <w:pPr>
        <w:tabs>
          <w:tab w:val="num" w:pos="720"/>
        </w:tabs>
        <w:ind w:left="720" w:hanging="360"/>
      </w:pPr>
      <w:rPr>
        <w:rFonts w:hint="default"/>
      </w:rPr>
    </w:lvl>
    <w:lvl w:ilvl="1" w:tplc="1C623E5A">
      <w:start w:val="1"/>
      <w:numFmt w:val="bullet"/>
      <w:lvlText w:val="-"/>
      <w:lvlJc w:val="left"/>
      <w:pPr>
        <w:tabs>
          <w:tab w:val="num" w:pos="1440"/>
        </w:tabs>
        <w:ind w:left="1440" w:hanging="360"/>
      </w:pPr>
      <w:rPr>
        <w:rFonts w:ascii="Arial" w:eastAsia="Calibri" w:hAnsi="Aria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6C9A23B9"/>
    <w:multiLevelType w:val="hybridMultilevel"/>
    <w:tmpl w:val="1452FF60"/>
    <w:lvl w:ilvl="0" w:tplc="0C0A000F">
      <w:start w:val="1"/>
      <w:numFmt w:val="decimal"/>
      <w:lvlText w:val="%1."/>
      <w:lvlJc w:val="left"/>
      <w:pPr>
        <w:tabs>
          <w:tab w:val="num" w:pos="1211"/>
        </w:tabs>
        <w:ind w:left="1211"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6FE73028"/>
    <w:multiLevelType w:val="hybridMultilevel"/>
    <w:tmpl w:val="70FCE3B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740F422C"/>
    <w:multiLevelType w:val="hybridMultilevel"/>
    <w:tmpl w:val="9DB0DE3C"/>
    <w:lvl w:ilvl="0" w:tplc="BC0E1016">
      <w:start w:val="1"/>
      <w:numFmt w:val="bullet"/>
      <w:lvlText w:val="-"/>
      <w:lvlJc w:val="left"/>
      <w:pPr>
        <w:tabs>
          <w:tab w:val="num" w:pos="360"/>
        </w:tabs>
        <w:ind w:left="360" w:hanging="360"/>
      </w:pPr>
      <w:rPr>
        <w:rFonts w:ascii="Arial" w:eastAsia="Times New Roman" w:hAnsi="Aria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26" w15:restartNumberingAfterBreak="0">
    <w:nsid w:val="76BA0F41"/>
    <w:multiLevelType w:val="hybridMultilevel"/>
    <w:tmpl w:val="5AD062D2"/>
    <w:lvl w:ilvl="0" w:tplc="26CA7480">
      <w:start w:val="1"/>
      <w:numFmt w:val="bullet"/>
      <w:lvlText w:val="-"/>
      <w:lvlJc w:val="left"/>
      <w:pPr>
        <w:tabs>
          <w:tab w:val="num" w:pos="720"/>
        </w:tabs>
        <w:ind w:left="720" w:hanging="360"/>
      </w:pPr>
      <w:rPr>
        <w:rFonts w:ascii="Times New Roman" w:eastAsia="Times New Roman" w:hAnsi="Times New Roman" w:cs="Times New Roman" w:hint="default"/>
      </w:rPr>
    </w:lvl>
    <w:lvl w:ilvl="1" w:tplc="741CB050">
      <w:start w:val="3"/>
      <w:numFmt w:val="bullet"/>
      <w:lvlText w:val=""/>
      <w:lvlJc w:val="left"/>
      <w:pPr>
        <w:tabs>
          <w:tab w:val="num" w:pos="1440"/>
        </w:tabs>
        <w:ind w:left="1440" w:hanging="360"/>
      </w:pPr>
      <w:rPr>
        <w:rFonts w:ascii="Symbol" w:eastAsia="Times New Roman" w:hAnsi="Symbol" w:cs="Arial" w:hint="default"/>
      </w:rPr>
    </w:lvl>
    <w:lvl w:ilvl="2" w:tplc="3508FA5A">
      <w:numFmt w:val="bullet"/>
      <w:lvlText w:val="-"/>
      <w:lvlJc w:val="left"/>
      <w:pPr>
        <w:tabs>
          <w:tab w:val="num" w:pos="2160"/>
        </w:tabs>
        <w:ind w:left="2140" w:hanging="340"/>
      </w:pPr>
      <w:rPr>
        <w:rFonts w:ascii="Times New Roman" w:eastAsia="Times New Roman" w:hAnsi="Times New Roman" w:cs="Times New Roman" w:hint="default"/>
        <w:b w:val="0"/>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0D20EB"/>
    <w:multiLevelType w:val="hybridMultilevel"/>
    <w:tmpl w:val="F75AD62A"/>
    <w:lvl w:ilvl="0" w:tplc="0C0A0017">
      <w:start w:val="1"/>
      <w:numFmt w:val="lowerLetter"/>
      <w:lvlText w:val="%1)"/>
      <w:lvlJc w:val="left"/>
      <w:pPr>
        <w:tabs>
          <w:tab w:val="num" w:pos="720"/>
        </w:tabs>
        <w:ind w:left="720" w:hanging="360"/>
      </w:pPr>
      <w:rPr>
        <w:rFonts w:hint="default"/>
      </w:rPr>
    </w:lvl>
    <w:lvl w:ilvl="1" w:tplc="E3082768">
      <w:start w:val="4"/>
      <w:numFmt w:val="bullet"/>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6"/>
  </w:num>
  <w:num w:numId="2">
    <w:abstractNumId w:val="19"/>
  </w:num>
  <w:num w:numId="3">
    <w:abstractNumId w:val="4"/>
  </w:num>
  <w:num w:numId="4">
    <w:abstractNumId w:val="23"/>
  </w:num>
  <w:num w:numId="5">
    <w:abstractNumId w:val="21"/>
  </w:num>
  <w:num w:numId="6">
    <w:abstractNumId w:val="5"/>
  </w:num>
  <w:num w:numId="7">
    <w:abstractNumId w:val="13"/>
  </w:num>
  <w:num w:numId="8">
    <w:abstractNumId w:val="22"/>
  </w:num>
  <w:num w:numId="9">
    <w:abstractNumId w:val="8"/>
  </w:num>
  <w:num w:numId="10">
    <w:abstractNumId w:val="11"/>
  </w:num>
  <w:num w:numId="11">
    <w:abstractNumId w:val="12"/>
  </w:num>
  <w:num w:numId="12">
    <w:abstractNumId w:val="6"/>
  </w:num>
  <w:num w:numId="13">
    <w:abstractNumId w:val="27"/>
  </w:num>
  <w:num w:numId="14">
    <w:abstractNumId w:val="24"/>
  </w:num>
  <w:num w:numId="15">
    <w:abstractNumId w:val="15"/>
  </w:num>
  <w:num w:numId="16">
    <w:abstractNumId w:val="16"/>
  </w:num>
  <w:num w:numId="17">
    <w:abstractNumId w:val="17"/>
  </w:num>
  <w:num w:numId="18">
    <w:abstractNumId w:val="14"/>
  </w:num>
  <w:num w:numId="19">
    <w:abstractNumId w:val="18"/>
  </w:num>
  <w:num w:numId="20">
    <w:abstractNumId w:val="20"/>
  </w:num>
  <w:num w:numId="21">
    <w:abstractNumId w:val="0"/>
  </w:num>
  <w:num w:numId="22">
    <w:abstractNumId w:val="10"/>
  </w:num>
  <w:num w:numId="23">
    <w:abstractNumId w:val="9"/>
  </w:num>
  <w:num w:numId="24">
    <w:abstractNumId w:val="7"/>
  </w:num>
  <w:num w:numId="25">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4D7"/>
    <w:rsid w:val="00031A0D"/>
    <w:rsid w:val="0004082A"/>
    <w:rsid w:val="000523A6"/>
    <w:rsid w:val="000B158D"/>
    <w:rsid w:val="000C5F13"/>
    <w:rsid w:val="000D4FB3"/>
    <w:rsid w:val="0015412C"/>
    <w:rsid w:val="001C62DD"/>
    <w:rsid w:val="001D7BB8"/>
    <w:rsid w:val="00206EEF"/>
    <w:rsid w:val="0022549E"/>
    <w:rsid w:val="0024315B"/>
    <w:rsid w:val="002A03AC"/>
    <w:rsid w:val="002A5EDB"/>
    <w:rsid w:val="002C29B7"/>
    <w:rsid w:val="002C5D7E"/>
    <w:rsid w:val="002D3717"/>
    <w:rsid w:val="00306E2D"/>
    <w:rsid w:val="00324393"/>
    <w:rsid w:val="00336B99"/>
    <w:rsid w:val="003B54F1"/>
    <w:rsid w:val="003C29CC"/>
    <w:rsid w:val="003E3855"/>
    <w:rsid w:val="003F7D68"/>
    <w:rsid w:val="00425999"/>
    <w:rsid w:val="004E36B5"/>
    <w:rsid w:val="0054201A"/>
    <w:rsid w:val="005827FA"/>
    <w:rsid w:val="005F7E16"/>
    <w:rsid w:val="00625D2A"/>
    <w:rsid w:val="0068398A"/>
    <w:rsid w:val="006A5856"/>
    <w:rsid w:val="006C40BC"/>
    <w:rsid w:val="0071160D"/>
    <w:rsid w:val="00766683"/>
    <w:rsid w:val="00780EE3"/>
    <w:rsid w:val="007C3BEC"/>
    <w:rsid w:val="007F34A7"/>
    <w:rsid w:val="00861217"/>
    <w:rsid w:val="008649C6"/>
    <w:rsid w:val="008B1386"/>
    <w:rsid w:val="009372A6"/>
    <w:rsid w:val="00966CB0"/>
    <w:rsid w:val="009A4907"/>
    <w:rsid w:val="009A4B25"/>
    <w:rsid w:val="009C5A3A"/>
    <w:rsid w:val="00A34FF5"/>
    <w:rsid w:val="00A51A75"/>
    <w:rsid w:val="00A54FEB"/>
    <w:rsid w:val="00A63D4E"/>
    <w:rsid w:val="00A6498B"/>
    <w:rsid w:val="00A64FD2"/>
    <w:rsid w:val="00AA57A9"/>
    <w:rsid w:val="00AC09FD"/>
    <w:rsid w:val="00AE02F1"/>
    <w:rsid w:val="00B57C55"/>
    <w:rsid w:val="00B97A1B"/>
    <w:rsid w:val="00BE67F6"/>
    <w:rsid w:val="00C80B37"/>
    <w:rsid w:val="00C9407B"/>
    <w:rsid w:val="00CA63B6"/>
    <w:rsid w:val="00CB7E8F"/>
    <w:rsid w:val="00D062DB"/>
    <w:rsid w:val="00D06EB1"/>
    <w:rsid w:val="00D22D36"/>
    <w:rsid w:val="00D679FA"/>
    <w:rsid w:val="00D67EA2"/>
    <w:rsid w:val="00D755DD"/>
    <w:rsid w:val="00DB6226"/>
    <w:rsid w:val="00E101D1"/>
    <w:rsid w:val="00E16513"/>
    <w:rsid w:val="00E174D7"/>
    <w:rsid w:val="00E45059"/>
    <w:rsid w:val="00E4796D"/>
    <w:rsid w:val="00E961FA"/>
    <w:rsid w:val="00ED229E"/>
    <w:rsid w:val="00F57038"/>
    <w:rsid w:val="00F607EB"/>
    <w:rsid w:val="00F658D7"/>
    <w:rsid w:val="00F70660"/>
    <w:rsid w:val="00FD01C6"/>
    <w:rsid w:val="00FD4FF2"/>
    <w:rsid w:val="00FF453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EA3FB5-244D-4545-8127-F6AAF700A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4D7"/>
    <w:pPr>
      <w:spacing w:after="0" w:line="240" w:lineRule="auto"/>
    </w:pPr>
    <w:rPr>
      <w:rFonts w:ascii="Arial" w:eastAsia="Times New Roman" w:hAnsi="Arial" w:cs="Times New Roman"/>
      <w:sz w:val="24"/>
      <w:szCs w:val="20"/>
      <w:lang w:val="ca-ES" w:eastAsia="es-ES"/>
    </w:rPr>
  </w:style>
  <w:style w:type="paragraph" w:styleId="Ttulo1">
    <w:name w:val="heading 1"/>
    <w:basedOn w:val="Normal"/>
    <w:next w:val="Normal"/>
    <w:link w:val="Ttulo1Car"/>
    <w:uiPriority w:val="9"/>
    <w:qFormat/>
    <w:rsid w:val="007666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7666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D679FA"/>
    <w:pPr>
      <w:keepNext/>
      <w:spacing w:before="240" w:after="60"/>
      <w:outlineLvl w:val="2"/>
    </w:pPr>
    <w:rPr>
      <w:rFonts w:ascii="Cambria" w:hAnsi="Cambria"/>
      <w:b/>
      <w:bCs/>
      <w:sz w:val="26"/>
      <w:szCs w:val="26"/>
    </w:rPr>
  </w:style>
  <w:style w:type="paragraph" w:styleId="Ttulo5">
    <w:name w:val="heading 5"/>
    <w:basedOn w:val="Normal"/>
    <w:next w:val="Normal"/>
    <w:link w:val="Ttulo5Car"/>
    <w:uiPriority w:val="9"/>
    <w:semiHidden/>
    <w:unhideWhenUsed/>
    <w:qFormat/>
    <w:rsid w:val="00D679FA"/>
    <w:pPr>
      <w:spacing w:before="240" w:after="60"/>
      <w:outlineLvl w:val="4"/>
    </w:pPr>
    <w:rPr>
      <w:rFonts w:ascii="Calibri" w:hAnsi="Calibri"/>
      <w:b/>
      <w:bCs/>
      <w:i/>
      <w:iCs/>
      <w:sz w:val="26"/>
      <w:szCs w:val="26"/>
    </w:rPr>
  </w:style>
  <w:style w:type="paragraph" w:styleId="Ttulo7">
    <w:name w:val="heading 7"/>
    <w:basedOn w:val="Normal"/>
    <w:next w:val="Normal"/>
    <w:link w:val="Ttulo7Car"/>
    <w:uiPriority w:val="9"/>
    <w:semiHidden/>
    <w:unhideWhenUsed/>
    <w:qFormat/>
    <w:rsid w:val="00D679FA"/>
    <w:pPr>
      <w:spacing w:before="240" w:after="60"/>
      <w:outlineLvl w:val="6"/>
    </w:pPr>
    <w:rPr>
      <w:rFonts w:ascii="Calibri" w:hAnsi="Calibri"/>
      <w:szCs w:val="24"/>
    </w:rPr>
  </w:style>
  <w:style w:type="paragraph" w:styleId="Ttulo8">
    <w:name w:val="heading 8"/>
    <w:basedOn w:val="Normal"/>
    <w:next w:val="Normal"/>
    <w:link w:val="Ttulo8Car"/>
    <w:uiPriority w:val="9"/>
    <w:semiHidden/>
    <w:unhideWhenUsed/>
    <w:qFormat/>
    <w:rsid w:val="00A63D4E"/>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E174D7"/>
    <w:pPr>
      <w:jc w:val="both"/>
    </w:pPr>
  </w:style>
  <w:style w:type="character" w:customStyle="1" w:styleId="TextoindependienteCar">
    <w:name w:val="Texto independiente Car"/>
    <w:basedOn w:val="Fuentedeprrafopredeter"/>
    <w:link w:val="Textoindependiente"/>
    <w:rsid w:val="00E174D7"/>
    <w:rPr>
      <w:rFonts w:ascii="Arial" w:eastAsia="Times New Roman" w:hAnsi="Arial" w:cs="Times New Roman"/>
      <w:sz w:val="24"/>
      <w:szCs w:val="20"/>
      <w:lang w:val="ca-ES" w:eastAsia="es-ES"/>
    </w:rPr>
  </w:style>
  <w:style w:type="paragraph" w:styleId="NormalWeb">
    <w:name w:val="Normal (Web)"/>
    <w:basedOn w:val="Normal"/>
    <w:unhideWhenUsed/>
    <w:rsid w:val="00E174D7"/>
    <w:pPr>
      <w:spacing w:before="100" w:beforeAutospacing="1" w:after="100" w:afterAutospacing="1"/>
    </w:pPr>
    <w:rPr>
      <w:rFonts w:ascii="Times New Roman" w:hAnsi="Times New Roman"/>
      <w:szCs w:val="24"/>
      <w:lang w:eastAsia="ca-ES"/>
    </w:rPr>
  </w:style>
  <w:style w:type="paragraph" w:styleId="Textoindependiente2">
    <w:name w:val="Body Text 2"/>
    <w:basedOn w:val="Normal"/>
    <w:link w:val="Textoindependiente2Car"/>
    <w:uiPriority w:val="99"/>
    <w:unhideWhenUsed/>
    <w:rsid w:val="00E174D7"/>
    <w:pPr>
      <w:spacing w:after="120" w:line="480" w:lineRule="auto"/>
    </w:pPr>
  </w:style>
  <w:style w:type="character" w:customStyle="1" w:styleId="Textoindependiente2Car">
    <w:name w:val="Texto independiente 2 Car"/>
    <w:basedOn w:val="Fuentedeprrafopredeter"/>
    <w:link w:val="Textoindependiente2"/>
    <w:uiPriority w:val="99"/>
    <w:rsid w:val="00E174D7"/>
    <w:rPr>
      <w:rFonts w:ascii="Arial" w:eastAsia="Times New Roman" w:hAnsi="Arial" w:cs="Times New Roman"/>
      <w:sz w:val="24"/>
      <w:szCs w:val="20"/>
      <w:lang w:val="ca-ES" w:eastAsia="es-ES"/>
    </w:rPr>
  </w:style>
  <w:style w:type="character" w:customStyle="1" w:styleId="Ttulo3Car">
    <w:name w:val="Título 3 Car"/>
    <w:basedOn w:val="Fuentedeprrafopredeter"/>
    <w:link w:val="Ttulo3"/>
    <w:uiPriority w:val="9"/>
    <w:semiHidden/>
    <w:rsid w:val="00D679FA"/>
    <w:rPr>
      <w:rFonts w:ascii="Cambria" w:eastAsia="Times New Roman" w:hAnsi="Cambria" w:cs="Times New Roman"/>
      <w:b/>
      <w:bCs/>
      <w:sz w:val="26"/>
      <w:szCs w:val="26"/>
      <w:lang w:val="ca-ES" w:eastAsia="es-ES"/>
    </w:rPr>
  </w:style>
  <w:style w:type="character" w:customStyle="1" w:styleId="Ttulo5Car">
    <w:name w:val="Título 5 Car"/>
    <w:basedOn w:val="Fuentedeprrafopredeter"/>
    <w:link w:val="Ttulo5"/>
    <w:uiPriority w:val="9"/>
    <w:semiHidden/>
    <w:rsid w:val="00D679FA"/>
    <w:rPr>
      <w:rFonts w:ascii="Calibri" w:eastAsia="Times New Roman" w:hAnsi="Calibri" w:cs="Times New Roman"/>
      <w:b/>
      <w:bCs/>
      <w:i/>
      <w:iCs/>
      <w:sz w:val="26"/>
      <w:szCs w:val="26"/>
      <w:lang w:val="ca-ES" w:eastAsia="es-ES"/>
    </w:rPr>
  </w:style>
  <w:style w:type="character" w:customStyle="1" w:styleId="Ttulo7Car">
    <w:name w:val="Título 7 Car"/>
    <w:basedOn w:val="Fuentedeprrafopredeter"/>
    <w:link w:val="Ttulo7"/>
    <w:uiPriority w:val="9"/>
    <w:semiHidden/>
    <w:rsid w:val="00D679FA"/>
    <w:rPr>
      <w:rFonts w:ascii="Calibri" w:eastAsia="Times New Roman" w:hAnsi="Calibri" w:cs="Times New Roman"/>
      <w:sz w:val="24"/>
      <w:szCs w:val="24"/>
      <w:lang w:val="ca-ES" w:eastAsia="es-ES"/>
    </w:rPr>
  </w:style>
  <w:style w:type="paragraph" w:styleId="Sangradetextonormal">
    <w:name w:val="Body Text Indent"/>
    <w:basedOn w:val="Normal"/>
    <w:link w:val="SangradetextonormalCar"/>
    <w:uiPriority w:val="99"/>
    <w:unhideWhenUsed/>
    <w:rsid w:val="00D679FA"/>
    <w:pPr>
      <w:spacing w:after="120"/>
      <w:ind w:left="283"/>
    </w:pPr>
  </w:style>
  <w:style w:type="character" w:customStyle="1" w:styleId="SangradetextonormalCar">
    <w:name w:val="Sangría de texto normal Car"/>
    <w:basedOn w:val="Fuentedeprrafopredeter"/>
    <w:link w:val="Sangradetextonormal"/>
    <w:uiPriority w:val="99"/>
    <w:rsid w:val="00D679FA"/>
    <w:rPr>
      <w:rFonts w:ascii="Arial" w:eastAsia="Times New Roman" w:hAnsi="Arial" w:cs="Times New Roman"/>
      <w:sz w:val="24"/>
      <w:szCs w:val="20"/>
      <w:lang w:val="ca-ES" w:eastAsia="es-ES"/>
    </w:rPr>
  </w:style>
  <w:style w:type="character" w:customStyle="1" w:styleId="Carctersdenotaalpeu">
    <w:name w:val="Caràcters de nota al peu"/>
    <w:basedOn w:val="Fuentedeprrafopredeter"/>
    <w:rsid w:val="00D679FA"/>
  </w:style>
  <w:style w:type="paragraph" w:styleId="Textonotapie">
    <w:name w:val="footnote text"/>
    <w:aliases w:val=" Car"/>
    <w:basedOn w:val="Normal"/>
    <w:link w:val="TextonotapieCar"/>
    <w:rsid w:val="00D679FA"/>
    <w:pPr>
      <w:shd w:val="clear" w:color="auto" w:fill="FFFFFF"/>
      <w:suppressAutoHyphens/>
    </w:pPr>
    <w:rPr>
      <w:sz w:val="20"/>
      <w:lang w:eastAsia="zh-CN"/>
    </w:rPr>
  </w:style>
  <w:style w:type="character" w:customStyle="1" w:styleId="TextonotapieCar">
    <w:name w:val="Texto nota pie Car"/>
    <w:aliases w:val=" Car Car"/>
    <w:basedOn w:val="Fuentedeprrafopredeter"/>
    <w:link w:val="Textonotapie"/>
    <w:rsid w:val="00D679FA"/>
    <w:rPr>
      <w:rFonts w:ascii="Arial" w:eastAsia="Times New Roman" w:hAnsi="Arial" w:cs="Times New Roman"/>
      <w:sz w:val="20"/>
      <w:szCs w:val="20"/>
      <w:shd w:val="clear" w:color="auto" w:fill="FFFFFF"/>
      <w:lang w:val="ca-ES" w:eastAsia="zh-CN"/>
    </w:rPr>
  </w:style>
  <w:style w:type="paragraph" w:styleId="Sangra2detindependiente">
    <w:name w:val="Body Text Indent 2"/>
    <w:basedOn w:val="Normal"/>
    <w:link w:val="Sangra2detindependienteCar"/>
    <w:uiPriority w:val="99"/>
    <w:semiHidden/>
    <w:unhideWhenUsed/>
    <w:rsid w:val="00D679FA"/>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D679FA"/>
    <w:rPr>
      <w:rFonts w:ascii="Arial" w:eastAsia="Times New Roman" w:hAnsi="Arial" w:cs="Times New Roman"/>
      <w:sz w:val="24"/>
      <w:szCs w:val="20"/>
      <w:lang w:val="ca-ES" w:eastAsia="es-ES"/>
    </w:rPr>
  </w:style>
  <w:style w:type="paragraph" w:styleId="Prrafodelista">
    <w:name w:val="List Paragraph"/>
    <w:basedOn w:val="Normal"/>
    <w:uiPriority w:val="34"/>
    <w:qFormat/>
    <w:rsid w:val="00D679FA"/>
    <w:pPr>
      <w:ind w:left="708"/>
    </w:pPr>
  </w:style>
  <w:style w:type="character" w:customStyle="1" w:styleId="Ttulo1Car">
    <w:name w:val="Título 1 Car"/>
    <w:basedOn w:val="Fuentedeprrafopredeter"/>
    <w:link w:val="Ttulo1"/>
    <w:uiPriority w:val="9"/>
    <w:rsid w:val="00766683"/>
    <w:rPr>
      <w:rFonts w:asciiTheme="majorHAnsi" w:eastAsiaTheme="majorEastAsia" w:hAnsiTheme="majorHAnsi" w:cstheme="majorBidi"/>
      <w:b/>
      <w:bCs/>
      <w:color w:val="365F91" w:themeColor="accent1" w:themeShade="BF"/>
      <w:sz w:val="28"/>
      <w:szCs w:val="28"/>
      <w:lang w:val="ca-ES" w:eastAsia="es-ES"/>
    </w:rPr>
  </w:style>
  <w:style w:type="character" w:customStyle="1" w:styleId="Ttulo2Car">
    <w:name w:val="Título 2 Car"/>
    <w:basedOn w:val="Fuentedeprrafopredeter"/>
    <w:link w:val="Ttulo2"/>
    <w:uiPriority w:val="9"/>
    <w:semiHidden/>
    <w:rsid w:val="00766683"/>
    <w:rPr>
      <w:rFonts w:asciiTheme="majorHAnsi" w:eastAsiaTheme="majorEastAsia" w:hAnsiTheme="majorHAnsi" w:cstheme="majorBidi"/>
      <w:b/>
      <w:bCs/>
      <w:color w:val="4F81BD" w:themeColor="accent1"/>
      <w:sz w:val="26"/>
      <w:szCs w:val="26"/>
      <w:lang w:val="ca-ES" w:eastAsia="es-ES"/>
    </w:rPr>
  </w:style>
  <w:style w:type="paragraph" w:customStyle="1" w:styleId="footnotetex">
    <w:name w:val="footnote tex"/>
    <w:rsid w:val="000523A6"/>
    <w:pPr>
      <w:widowControl w:val="0"/>
      <w:autoSpaceDE w:val="0"/>
      <w:autoSpaceDN w:val="0"/>
      <w:spacing w:after="0" w:line="240" w:lineRule="auto"/>
    </w:pPr>
    <w:rPr>
      <w:rFonts w:ascii="Times New Roman" w:eastAsia="Times New Roman" w:hAnsi="Times New Roman" w:cs="Times New Roman"/>
      <w:sz w:val="20"/>
      <w:szCs w:val="20"/>
      <w:lang w:val="ca-ES" w:eastAsia="es-ES"/>
    </w:rPr>
  </w:style>
  <w:style w:type="character" w:styleId="Refdenotaalpie">
    <w:name w:val="footnote reference"/>
    <w:semiHidden/>
    <w:rsid w:val="000523A6"/>
    <w:rPr>
      <w:vertAlign w:val="superscript"/>
    </w:rPr>
  </w:style>
  <w:style w:type="paragraph" w:customStyle="1" w:styleId="CarCarCar">
    <w:name w:val="Car Car Car"/>
    <w:basedOn w:val="Normal"/>
    <w:rsid w:val="00E4796D"/>
    <w:pPr>
      <w:spacing w:after="160" w:line="240" w:lineRule="exact"/>
    </w:pPr>
    <w:rPr>
      <w:rFonts w:ascii="Verdana" w:hAnsi="Verdana"/>
      <w:sz w:val="20"/>
      <w:lang w:val="en-US" w:eastAsia="en-US"/>
    </w:rPr>
  </w:style>
  <w:style w:type="paragraph" w:styleId="Piedepgina">
    <w:name w:val="footer"/>
    <w:basedOn w:val="Normal"/>
    <w:link w:val="PiedepginaCar"/>
    <w:rsid w:val="00E4796D"/>
    <w:pPr>
      <w:tabs>
        <w:tab w:val="center" w:pos="4252"/>
        <w:tab w:val="right" w:pos="8504"/>
      </w:tabs>
      <w:suppressAutoHyphens/>
    </w:pPr>
    <w:rPr>
      <w:rFonts w:cs="Arial"/>
      <w:color w:val="000000"/>
      <w:szCs w:val="22"/>
      <w:lang w:eastAsia="zh-CN"/>
    </w:rPr>
  </w:style>
  <w:style w:type="character" w:customStyle="1" w:styleId="PiedepginaCar">
    <w:name w:val="Pie de página Car"/>
    <w:basedOn w:val="Fuentedeprrafopredeter"/>
    <w:link w:val="Piedepgina"/>
    <w:uiPriority w:val="99"/>
    <w:rsid w:val="00E4796D"/>
    <w:rPr>
      <w:rFonts w:ascii="Arial" w:eastAsia="Times New Roman" w:hAnsi="Arial" w:cs="Arial"/>
      <w:color w:val="000000"/>
      <w:sz w:val="24"/>
      <w:lang w:val="ca-ES" w:eastAsia="zh-CN"/>
    </w:rPr>
  </w:style>
  <w:style w:type="paragraph" w:customStyle="1" w:styleId="p0">
    <w:name w:val="p0"/>
    <w:basedOn w:val="Normal"/>
    <w:rsid w:val="0004082A"/>
    <w:pPr>
      <w:widowControl w:val="0"/>
      <w:tabs>
        <w:tab w:val="left" w:pos="720"/>
      </w:tabs>
      <w:spacing w:line="240" w:lineRule="atLeast"/>
      <w:jc w:val="both"/>
    </w:pPr>
    <w:rPr>
      <w:rFonts w:ascii="Times New Roman" w:hAnsi="Times New Roman"/>
      <w:snapToGrid w:val="0"/>
    </w:rPr>
  </w:style>
  <w:style w:type="paragraph" w:styleId="Textodeglobo">
    <w:name w:val="Balloon Text"/>
    <w:basedOn w:val="Normal"/>
    <w:link w:val="TextodegloboCar"/>
    <w:uiPriority w:val="99"/>
    <w:semiHidden/>
    <w:unhideWhenUsed/>
    <w:rsid w:val="00C80B37"/>
    <w:rPr>
      <w:rFonts w:ascii="Tahoma" w:hAnsi="Tahoma" w:cs="Tahoma"/>
      <w:sz w:val="16"/>
      <w:szCs w:val="16"/>
    </w:rPr>
  </w:style>
  <w:style w:type="character" w:customStyle="1" w:styleId="TextodegloboCar">
    <w:name w:val="Texto de globo Car"/>
    <w:basedOn w:val="Fuentedeprrafopredeter"/>
    <w:link w:val="Textodeglobo"/>
    <w:uiPriority w:val="99"/>
    <w:semiHidden/>
    <w:rsid w:val="00C80B37"/>
    <w:rPr>
      <w:rFonts w:ascii="Tahoma" w:eastAsia="Times New Roman" w:hAnsi="Tahoma" w:cs="Tahoma"/>
      <w:sz w:val="16"/>
      <w:szCs w:val="16"/>
      <w:lang w:val="ca-ES" w:eastAsia="es-ES"/>
    </w:rPr>
  </w:style>
  <w:style w:type="paragraph" w:customStyle="1" w:styleId="ndex">
    <w:name w:val="Índex"/>
    <w:basedOn w:val="Normal"/>
    <w:rsid w:val="00A6498B"/>
    <w:pPr>
      <w:suppressLineNumbers/>
      <w:suppressAutoHyphens/>
    </w:pPr>
    <w:rPr>
      <w:rFonts w:cs="Tahoma"/>
      <w:color w:val="000000"/>
      <w:szCs w:val="22"/>
      <w:lang w:eastAsia="ar-SA"/>
    </w:rPr>
  </w:style>
  <w:style w:type="paragraph" w:customStyle="1" w:styleId="Textoindependiente31">
    <w:name w:val="Texto independiente 31"/>
    <w:basedOn w:val="Normal"/>
    <w:rsid w:val="008649C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pPr>
    <w:rPr>
      <w:rFonts w:cs="Arial"/>
      <w:b/>
      <w:color w:val="000000"/>
      <w:szCs w:val="24"/>
      <w:lang w:eastAsia="zh-CN"/>
    </w:rPr>
  </w:style>
  <w:style w:type="character" w:customStyle="1" w:styleId="Ttulo8Car">
    <w:name w:val="Título 8 Car"/>
    <w:basedOn w:val="Fuentedeprrafopredeter"/>
    <w:link w:val="Ttulo8"/>
    <w:uiPriority w:val="9"/>
    <w:semiHidden/>
    <w:rsid w:val="00A63D4E"/>
    <w:rPr>
      <w:rFonts w:asciiTheme="majorHAnsi" w:eastAsiaTheme="majorEastAsia" w:hAnsiTheme="majorHAnsi" w:cstheme="majorBidi"/>
      <w:color w:val="404040" w:themeColor="text1" w:themeTint="BF"/>
      <w:sz w:val="20"/>
      <w:szCs w:val="20"/>
      <w:lang w:val="ca-ES" w:eastAsia="es-ES"/>
    </w:rPr>
  </w:style>
  <w:style w:type="paragraph" w:customStyle="1" w:styleId="Textodebloque1">
    <w:name w:val="Texto de bloque1"/>
    <w:basedOn w:val="Normal"/>
    <w:rsid w:val="00A63D4E"/>
    <w:pPr>
      <w:widowControl w:val="0"/>
      <w:tabs>
        <w:tab w:val="left" w:pos="-852"/>
        <w:tab w:val="left" w:pos="-426"/>
        <w:tab w:val="left" w:pos="-132"/>
        <w:tab w:val="left" w:pos="0"/>
        <w:tab w:val="left" w:pos="588"/>
        <w:tab w:val="left" w:pos="1308"/>
        <w:tab w:val="left" w:pos="2028"/>
        <w:tab w:val="left" w:pos="2748"/>
        <w:tab w:val="left" w:pos="3468"/>
        <w:tab w:val="left" w:pos="4188"/>
        <w:tab w:val="left" w:pos="4908"/>
        <w:tab w:val="left" w:pos="5628"/>
        <w:tab w:val="left" w:pos="6348"/>
        <w:tab w:val="left" w:pos="7068"/>
        <w:tab w:val="left" w:pos="7788"/>
        <w:tab w:val="left" w:pos="8214"/>
      </w:tabs>
      <w:suppressAutoHyphens/>
      <w:autoSpaceDE w:val="0"/>
      <w:ind w:left="426" w:right="48" w:firstLine="66"/>
      <w:jc w:val="both"/>
    </w:pPr>
    <w:rPr>
      <w:rFonts w:ascii="Times New Roman" w:hAnsi="Times New Roman"/>
      <w:sz w:val="28"/>
      <w:szCs w:val="28"/>
      <w:lang w:eastAsia="zh-CN"/>
    </w:rPr>
  </w:style>
  <w:style w:type="paragraph" w:customStyle="1" w:styleId="Textoindependiente21">
    <w:name w:val="Texto independiente 21"/>
    <w:basedOn w:val="Normal"/>
    <w:rsid w:val="00A63D4E"/>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pPr>
    <w:rPr>
      <w:rFonts w:cs="Arial"/>
      <w:color w:val="000000"/>
      <w:szCs w:val="24"/>
      <w:lang w:eastAsia="zh-CN"/>
    </w:rPr>
  </w:style>
  <w:style w:type="paragraph" w:customStyle="1" w:styleId="3">
    <w:name w:val="3"/>
    <w:rsid w:val="0024315B"/>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08"/>
      </w:tabs>
      <w:spacing w:after="0" w:line="240" w:lineRule="auto"/>
    </w:pPr>
    <w:rPr>
      <w:rFonts w:ascii="Times New Roman" w:eastAsia="Times New Roman" w:hAnsi="Times New Roman" w:cs="Times New Roman"/>
      <w:snapToGrid w:val="0"/>
      <w:sz w:val="24"/>
      <w:szCs w:val="20"/>
      <w:lang w:val="ca-ES" w:eastAsia="es-ES"/>
    </w:rPr>
  </w:style>
  <w:style w:type="paragraph" w:customStyle="1" w:styleId="CarCarCar0">
    <w:name w:val="Car Car Car"/>
    <w:basedOn w:val="Normal"/>
    <w:rsid w:val="007C3BEC"/>
    <w:pPr>
      <w:spacing w:after="160" w:line="240" w:lineRule="exact"/>
    </w:pPr>
    <w:rPr>
      <w:rFonts w:ascii="Verdana" w:hAnsi="Verdana"/>
      <w:sz w:val="20"/>
      <w:lang w:val="en-US" w:eastAsia="en-US"/>
    </w:rPr>
  </w:style>
  <w:style w:type="character" w:styleId="CitaHTML">
    <w:name w:val="HTML Cite"/>
    <w:basedOn w:val="Fuentedeprrafopredeter"/>
    <w:uiPriority w:val="99"/>
    <w:semiHidden/>
    <w:unhideWhenUsed/>
    <w:rsid w:val="007C3BEC"/>
    <w:rPr>
      <w:i/>
      <w:iCs/>
    </w:rPr>
  </w:style>
  <w:style w:type="character" w:customStyle="1" w:styleId="longtext">
    <w:name w:val="long_text"/>
    <w:rsid w:val="000B158D"/>
  </w:style>
  <w:style w:type="character" w:styleId="nfasis">
    <w:name w:val="Emphasis"/>
    <w:qFormat/>
    <w:rsid w:val="00861217"/>
    <w:rPr>
      <w:rFonts w:ascii="Times New Roman" w:hAnsi="Times New Roman" w:cs="Times New Roman"/>
      <w:i/>
      <w:iCs/>
    </w:rPr>
  </w:style>
  <w:style w:type="paragraph" w:styleId="Textoindependiente3">
    <w:name w:val="Body Text 3"/>
    <w:basedOn w:val="Normal"/>
    <w:link w:val="Textoindependiente3Car"/>
    <w:uiPriority w:val="99"/>
    <w:unhideWhenUsed/>
    <w:rsid w:val="0022549E"/>
    <w:pPr>
      <w:spacing w:after="120" w:line="276" w:lineRule="auto"/>
    </w:pPr>
    <w:rPr>
      <w:rFonts w:asciiTheme="minorHAnsi" w:eastAsiaTheme="minorHAnsi" w:hAnsiTheme="minorHAnsi" w:cstheme="minorBidi"/>
      <w:sz w:val="16"/>
      <w:szCs w:val="16"/>
      <w:lang w:val="es-ES" w:eastAsia="en-US"/>
    </w:rPr>
  </w:style>
  <w:style w:type="character" w:customStyle="1" w:styleId="Textoindependiente3Car">
    <w:name w:val="Texto independiente 3 Car"/>
    <w:basedOn w:val="Fuentedeprrafopredeter"/>
    <w:link w:val="Textoindependiente3"/>
    <w:uiPriority w:val="99"/>
    <w:rsid w:val="0022549E"/>
    <w:rPr>
      <w:sz w:val="16"/>
      <w:szCs w:val="16"/>
    </w:rPr>
  </w:style>
  <w:style w:type="paragraph" w:styleId="Encabezado">
    <w:name w:val="header"/>
    <w:basedOn w:val="Normal"/>
    <w:link w:val="EncabezadoCar"/>
    <w:uiPriority w:val="99"/>
    <w:semiHidden/>
    <w:unhideWhenUsed/>
    <w:rsid w:val="00D22D36"/>
    <w:pPr>
      <w:tabs>
        <w:tab w:val="center" w:pos="4252"/>
        <w:tab w:val="right" w:pos="8504"/>
      </w:tabs>
    </w:pPr>
  </w:style>
  <w:style w:type="character" w:customStyle="1" w:styleId="EncabezadoCar">
    <w:name w:val="Encabezado Car"/>
    <w:basedOn w:val="Fuentedeprrafopredeter"/>
    <w:link w:val="Encabezado"/>
    <w:uiPriority w:val="99"/>
    <w:semiHidden/>
    <w:rsid w:val="00D22D36"/>
    <w:rPr>
      <w:rFonts w:ascii="Arial" w:eastAsia="Times New Roman" w:hAnsi="Arial" w:cs="Times New Roman"/>
      <w:sz w:val="24"/>
      <w:szCs w:val="20"/>
      <w:lang w:val="ca-ES" w:eastAsia="es-ES"/>
    </w:rPr>
  </w:style>
  <w:style w:type="character" w:styleId="Hipervnculo">
    <w:name w:val="Hyperlink"/>
    <w:rsid w:val="00D22D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205029">
      <w:bodyDiv w:val="1"/>
      <w:marLeft w:val="0"/>
      <w:marRight w:val="0"/>
      <w:marTop w:val="0"/>
      <w:marBottom w:val="0"/>
      <w:divBdr>
        <w:top w:val="none" w:sz="0" w:space="0" w:color="auto"/>
        <w:left w:val="none" w:sz="0" w:space="0" w:color="auto"/>
        <w:bottom w:val="none" w:sz="0" w:space="0" w:color="auto"/>
        <w:right w:val="none" w:sz="0" w:space="0" w:color="auto"/>
      </w:divBdr>
    </w:div>
    <w:div w:id="122155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pradelldelateixeta.cat" TargetMode="External"/><Relationship Id="rId1" Type="http://schemas.openxmlformats.org/officeDocument/2006/relationships/hyperlink" Target="mailto:aj.pradell@altane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CCF39-BE1B-4D42-9DE3-7956E0BC0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5220</Words>
  <Characters>28712</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 Bisbal</dc:creator>
  <cp:lastModifiedBy>user</cp:lastModifiedBy>
  <cp:revision>5</cp:revision>
  <cp:lastPrinted>2017-02-09T13:40:00Z</cp:lastPrinted>
  <dcterms:created xsi:type="dcterms:W3CDTF">2017-02-09T16:18:00Z</dcterms:created>
  <dcterms:modified xsi:type="dcterms:W3CDTF">2017-02-14T11:02:00Z</dcterms:modified>
</cp:coreProperties>
</file>