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143" w:rsidRPr="0071160D" w:rsidRDefault="00A97143" w:rsidP="00A97143">
      <w:pPr>
        <w:spacing w:after="200" w:line="276" w:lineRule="auto"/>
        <w:rPr>
          <w:rFonts w:eastAsiaTheme="majorEastAsia" w:cs="Arial"/>
          <w:b/>
          <w:bCs/>
          <w:color w:val="000000"/>
          <w:szCs w:val="24"/>
        </w:rPr>
      </w:pPr>
    </w:p>
    <w:p w:rsidR="00A97143" w:rsidRPr="00033ABE" w:rsidRDefault="00A97143" w:rsidP="00A97143">
      <w:pPr>
        <w:jc w:val="both"/>
        <w:rPr>
          <w:rFonts w:cs="Arial"/>
          <w:b/>
          <w:color w:val="000000"/>
          <w:sz w:val="22"/>
          <w:szCs w:val="22"/>
        </w:rPr>
      </w:pPr>
      <w:r w:rsidRPr="00033ABE">
        <w:rPr>
          <w:rFonts w:cs="Arial"/>
          <w:b/>
          <w:color w:val="000000"/>
          <w:sz w:val="22"/>
          <w:szCs w:val="22"/>
          <w:u w:val="single"/>
        </w:rPr>
        <w:t>ACTA DE LA SESSIÓ DEL PLE DE L’AJUNTAMENT</w:t>
      </w:r>
    </w:p>
    <w:p w:rsidR="00A97143" w:rsidRPr="00033ABE" w:rsidRDefault="00A97143" w:rsidP="00A97143">
      <w:pPr>
        <w:tabs>
          <w:tab w:val="left" w:pos="1125"/>
        </w:tabs>
        <w:jc w:val="both"/>
        <w:rPr>
          <w:rFonts w:cs="Arial"/>
          <w:sz w:val="22"/>
          <w:szCs w:val="22"/>
        </w:rPr>
      </w:pPr>
      <w:r w:rsidRPr="00033ABE">
        <w:rPr>
          <w:rFonts w:cs="Arial"/>
          <w:sz w:val="22"/>
          <w:szCs w:val="22"/>
        </w:rPr>
        <w:tab/>
      </w:r>
    </w:p>
    <w:p w:rsidR="00A97143" w:rsidRPr="00033ABE" w:rsidRDefault="00A97143" w:rsidP="00A97143">
      <w:pPr>
        <w:jc w:val="both"/>
        <w:rPr>
          <w:rFonts w:cs="Arial"/>
          <w:b/>
          <w:sz w:val="22"/>
          <w:szCs w:val="22"/>
        </w:rPr>
      </w:pPr>
    </w:p>
    <w:p w:rsidR="00A97143" w:rsidRPr="00033ABE" w:rsidRDefault="00A97143" w:rsidP="00A97143">
      <w:pPr>
        <w:jc w:val="both"/>
        <w:rPr>
          <w:rFonts w:cs="Arial"/>
          <w:b/>
          <w:sz w:val="22"/>
          <w:szCs w:val="22"/>
        </w:rPr>
      </w:pPr>
      <w:r w:rsidRPr="00033ABE">
        <w:rPr>
          <w:rFonts w:cs="Arial"/>
          <w:b/>
          <w:sz w:val="22"/>
          <w:szCs w:val="22"/>
        </w:rPr>
        <w:t>Identificació de la sessió</w:t>
      </w:r>
    </w:p>
    <w:p w:rsidR="00A97143" w:rsidRPr="00033ABE" w:rsidRDefault="00A97143" w:rsidP="00A97143">
      <w:pPr>
        <w:jc w:val="both"/>
        <w:rPr>
          <w:rFonts w:cs="Arial"/>
          <w:sz w:val="22"/>
          <w:szCs w:val="22"/>
        </w:rPr>
      </w:pPr>
    </w:p>
    <w:p w:rsidR="00A97143" w:rsidRPr="00033ABE" w:rsidRDefault="00A97143" w:rsidP="00A97143">
      <w:pPr>
        <w:jc w:val="both"/>
        <w:rPr>
          <w:rFonts w:cs="Arial"/>
          <w:sz w:val="22"/>
          <w:szCs w:val="22"/>
        </w:rPr>
      </w:pPr>
      <w:r w:rsidRPr="00033ABE">
        <w:rPr>
          <w:rFonts w:cs="Arial"/>
          <w:b/>
          <w:sz w:val="22"/>
          <w:szCs w:val="22"/>
        </w:rPr>
        <w:t>Núm.:</w:t>
      </w:r>
      <w:r w:rsidRPr="00033ABE">
        <w:rPr>
          <w:rFonts w:cs="Arial"/>
          <w:sz w:val="22"/>
          <w:szCs w:val="22"/>
        </w:rPr>
        <w:t xml:space="preserve"> </w:t>
      </w:r>
      <w:r>
        <w:rPr>
          <w:rFonts w:cs="Arial"/>
          <w:sz w:val="22"/>
          <w:szCs w:val="22"/>
        </w:rPr>
        <w:t>7</w:t>
      </w:r>
      <w:r w:rsidRPr="00033ABE">
        <w:rPr>
          <w:rFonts w:cs="Arial"/>
          <w:sz w:val="22"/>
          <w:szCs w:val="22"/>
        </w:rPr>
        <w:t>/2016</w:t>
      </w:r>
    </w:p>
    <w:p w:rsidR="00A97143" w:rsidRPr="00033ABE" w:rsidRDefault="00A97143" w:rsidP="00A97143">
      <w:pPr>
        <w:jc w:val="both"/>
        <w:rPr>
          <w:rFonts w:cs="Arial"/>
          <w:sz w:val="22"/>
          <w:szCs w:val="22"/>
        </w:rPr>
      </w:pPr>
      <w:r w:rsidRPr="00033ABE">
        <w:rPr>
          <w:rFonts w:cs="Arial"/>
          <w:b/>
          <w:sz w:val="22"/>
          <w:szCs w:val="22"/>
        </w:rPr>
        <w:t>Caràcter:</w:t>
      </w:r>
      <w:r>
        <w:rPr>
          <w:rFonts w:cs="Arial"/>
          <w:sz w:val="22"/>
          <w:szCs w:val="22"/>
        </w:rPr>
        <w:t xml:space="preserve"> O</w:t>
      </w:r>
      <w:r w:rsidRPr="00033ABE">
        <w:rPr>
          <w:rFonts w:cs="Arial"/>
          <w:sz w:val="22"/>
          <w:szCs w:val="22"/>
        </w:rPr>
        <w:t>rdinària</w:t>
      </w:r>
    </w:p>
    <w:p w:rsidR="00A97143" w:rsidRPr="00033ABE" w:rsidRDefault="00A97143" w:rsidP="00A97143">
      <w:pPr>
        <w:jc w:val="both"/>
        <w:rPr>
          <w:rFonts w:cs="Arial"/>
          <w:sz w:val="22"/>
          <w:szCs w:val="22"/>
        </w:rPr>
      </w:pPr>
      <w:r w:rsidRPr="00033ABE">
        <w:rPr>
          <w:rFonts w:cs="Arial"/>
          <w:sz w:val="22"/>
          <w:szCs w:val="22"/>
        </w:rPr>
        <w:t>Dia</w:t>
      </w:r>
      <w:r w:rsidRPr="00033ABE">
        <w:rPr>
          <w:rFonts w:cs="Arial"/>
          <w:bCs/>
          <w:sz w:val="22"/>
          <w:szCs w:val="22"/>
        </w:rPr>
        <w:t xml:space="preserve">:   </w:t>
      </w:r>
      <w:r>
        <w:rPr>
          <w:rFonts w:cs="Arial"/>
          <w:bCs/>
          <w:sz w:val="22"/>
          <w:szCs w:val="22"/>
        </w:rPr>
        <w:t xml:space="preserve">27 </w:t>
      </w:r>
      <w:r w:rsidR="001E4ADF">
        <w:rPr>
          <w:rFonts w:cs="Arial"/>
          <w:bCs/>
          <w:sz w:val="22"/>
          <w:szCs w:val="22"/>
        </w:rPr>
        <w:t>d’octubre</w:t>
      </w:r>
      <w:r w:rsidRPr="00033ABE">
        <w:rPr>
          <w:rFonts w:cs="Arial"/>
          <w:bCs/>
          <w:sz w:val="22"/>
          <w:szCs w:val="22"/>
        </w:rPr>
        <w:t xml:space="preserve"> de 2016</w:t>
      </w:r>
      <w:r w:rsidRPr="00033ABE">
        <w:rPr>
          <w:rFonts w:cs="Arial"/>
          <w:sz w:val="22"/>
          <w:szCs w:val="22"/>
        </w:rPr>
        <w:t xml:space="preserve">.   </w:t>
      </w:r>
    </w:p>
    <w:p w:rsidR="00A97143" w:rsidRPr="00033ABE" w:rsidRDefault="00A97143" w:rsidP="00A97143">
      <w:pPr>
        <w:jc w:val="both"/>
        <w:rPr>
          <w:rFonts w:cs="Arial"/>
          <w:sz w:val="22"/>
          <w:szCs w:val="22"/>
        </w:rPr>
      </w:pPr>
      <w:r w:rsidRPr="00033ABE">
        <w:rPr>
          <w:rFonts w:cs="Arial"/>
          <w:sz w:val="22"/>
          <w:szCs w:val="22"/>
        </w:rPr>
        <w:t>Hora</w:t>
      </w:r>
      <w:r w:rsidRPr="00033ABE">
        <w:rPr>
          <w:rFonts w:cs="Arial"/>
          <w:bCs/>
          <w:sz w:val="22"/>
          <w:szCs w:val="22"/>
        </w:rPr>
        <w:t xml:space="preserve">: 08:30h. </w:t>
      </w:r>
    </w:p>
    <w:p w:rsidR="00A97143" w:rsidRPr="00033ABE" w:rsidRDefault="00A97143" w:rsidP="00A97143">
      <w:pPr>
        <w:jc w:val="both"/>
        <w:rPr>
          <w:rFonts w:cs="Arial"/>
          <w:sz w:val="22"/>
          <w:szCs w:val="22"/>
        </w:rPr>
      </w:pPr>
      <w:r w:rsidRPr="00033ABE">
        <w:rPr>
          <w:rFonts w:cs="Arial"/>
          <w:sz w:val="22"/>
          <w:szCs w:val="22"/>
        </w:rPr>
        <w:t>Lloc:  Sala de sessions de la casa consistorial.</w:t>
      </w:r>
    </w:p>
    <w:p w:rsidR="00A97143" w:rsidRPr="00033ABE" w:rsidRDefault="00A97143" w:rsidP="00A97143">
      <w:pPr>
        <w:jc w:val="both"/>
        <w:rPr>
          <w:rFonts w:cs="Arial"/>
          <w:sz w:val="22"/>
          <w:szCs w:val="22"/>
        </w:rPr>
      </w:pPr>
      <w:r w:rsidRPr="00033ABE">
        <w:rPr>
          <w:rFonts w:cs="Arial"/>
          <w:b/>
          <w:sz w:val="22"/>
          <w:szCs w:val="22"/>
        </w:rPr>
        <w:t>Convocatòria:</w:t>
      </w:r>
      <w:r w:rsidRPr="00033ABE">
        <w:rPr>
          <w:rFonts w:cs="Arial"/>
          <w:sz w:val="22"/>
          <w:szCs w:val="22"/>
        </w:rPr>
        <w:t xml:space="preserve"> Primera</w:t>
      </w:r>
    </w:p>
    <w:p w:rsidR="00A97143" w:rsidRPr="00033ABE" w:rsidRDefault="00A97143" w:rsidP="00A97143">
      <w:pPr>
        <w:jc w:val="both"/>
        <w:rPr>
          <w:rFonts w:cs="Arial"/>
          <w:sz w:val="22"/>
          <w:szCs w:val="22"/>
        </w:rPr>
      </w:pPr>
    </w:p>
    <w:p w:rsidR="00A97143" w:rsidRPr="00033ABE" w:rsidRDefault="00A97143" w:rsidP="00A97143">
      <w:pPr>
        <w:jc w:val="both"/>
        <w:rPr>
          <w:rFonts w:cs="Arial"/>
          <w:sz w:val="22"/>
          <w:szCs w:val="22"/>
        </w:rPr>
      </w:pPr>
      <w:r w:rsidRPr="00033ABE">
        <w:rPr>
          <w:rFonts w:cs="Arial"/>
          <w:sz w:val="22"/>
          <w:szCs w:val="22"/>
        </w:rPr>
        <w:t>Hi assisteixen:</w:t>
      </w:r>
    </w:p>
    <w:p w:rsidR="00A97143" w:rsidRPr="00033ABE" w:rsidRDefault="00A97143" w:rsidP="00A97143">
      <w:pPr>
        <w:jc w:val="both"/>
        <w:rPr>
          <w:rFonts w:cs="Arial"/>
          <w:sz w:val="22"/>
          <w:szCs w:val="22"/>
        </w:rPr>
      </w:pPr>
    </w:p>
    <w:p w:rsidR="00A97143" w:rsidRPr="00033ABE" w:rsidRDefault="00A97143" w:rsidP="00A97143">
      <w:pPr>
        <w:jc w:val="both"/>
        <w:rPr>
          <w:rFonts w:cs="Arial"/>
          <w:sz w:val="22"/>
          <w:szCs w:val="22"/>
        </w:rPr>
      </w:pPr>
      <w:r w:rsidRPr="00033ABE">
        <w:rPr>
          <w:rFonts w:cs="Arial"/>
          <w:sz w:val="22"/>
          <w:szCs w:val="22"/>
        </w:rPr>
        <w:t>Mar Amorós Mas</w:t>
      </w:r>
    </w:p>
    <w:p w:rsidR="00A97143" w:rsidRPr="00033ABE" w:rsidRDefault="00A97143" w:rsidP="00A97143">
      <w:pPr>
        <w:jc w:val="both"/>
        <w:rPr>
          <w:rFonts w:cs="Arial"/>
          <w:sz w:val="22"/>
          <w:szCs w:val="22"/>
        </w:rPr>
      </w:pPr>
      <w:r w:rsidRPr="00033ABE">
        <w:rPr>
          <w:rFonts w:cs="Arial"/>
          <w:sz w:val="22"/>
          <w:szCs w:val="22"/>
        </w:rPr>
        <w:t>Francesc Sans Vives</w:t>
      </w:r>
    </w:p>
    <w:p w:rsidR="00A97143" w:rsidRPr="00033ABE" w:rsidRDefault="00A97143" w:rsidP="00A97143">
      <w:pPr>
        <w:jc w:val="both"/>
        <w:rPr>
          <w:rFonts w:cs="Arial"/>
          <w:sz w:val="22"/>
          <w:szCs w:val="22"/>
        </w:rPr>
      </w:pPr>
      <w:r w:rsidRPr="00033ABE">
        <w:rPr>
          <w:rFonts w:cs="Arial"/>
          <w:sz w:val="22"/>
          <w:szCs w:val="22"/>
        </w:rPr>
        <w:t xml:space="preserve">Gerard Cabré </w:t>
      </w:r>
      <w:proofErr w:type="spellStart"/>
      <w:r w:rsidRPr="00033ABE">
        <w:rPr>
          <w:rFonts w:cs="Arial"/>
          <w:sz w:val="22"/>
          <w:szCs w:val="22"/>
        </w:rPr>
        <w:t>Vaquè</w:t>
      </w:r>
      <w:proofErr w:type="spellEnd"/>
    </w:p>
    <w:p w:rsidR="00A97143" w:rsidRPr="00033ABE" w:rsidRDefault="00A97143" w:rsidP="00A97143">
      <w:pPr>
        <w:jc w:val="both"/>
        <w:rPr>
          <w:rFonts w:cs="Arial"/>
          <w:sz w:val="22"/>
          <w:szCs w:val="22"/>
        </w:rPr>
      </w:pPr>
      <w:r w:rsidRPr="00033ABE">
        <w:rPr>
          <w:rFonts w:cs="Arial"/>
          <w:sz w:val="22"/>
          <w:szCs w:val="22"/>
        </w:rPr>
        <w:t xml:space="preserve">Lourdes </w:t>
      </w:r>
      <w:proofErr w:type="spellStart"/>
      <w:r w:rsidRPr="00033ABE">
        <w:rPr>
          <w:rFonts w:cs="Arial"/>
          <w:sz w:val="22"/>
          <w:szCs w:val="22"/>
        </w:rPr>
        <w:t>Aluja</w:t>
      </w:r>
      <w:proofErr w:type="spellEnd"/>
      <w:r w:rsidRPr="00033ABE">
        <w:rPr>
          <w:rFonts w:cs="Arial"/>
          <w:sz w:val="22"/>
          <w:szCs w:val="22"/>
        </w:rPr>
        <w:t xml:space="preserve"> Mata</w:t>
      </w:r>
    </w:p>
    <w:p w:rsidR="00A97143" w:rsidRPr="00033ABE" w:rsidRDefault="00A97143" w:rsidP="00A97143">
      <w:pPr>
        <w:autoSpaceDE w:val="0"/>
        <w:autoSpaceDN w:val="0"/>
        <w:adjustRightInd w:val="0"/>
        <w:jc w:val="both"/>
        <w:rPr>
          <w:rFonts w:eastAsia="Arial Unicode MS" w:cs="Arial"/>
          <w:color w:val="000000"/>
          <w:sz w:val="22"/>
          <w:szCs w:val="22"/>
        </w:rPr>
      </w:pPr>
      <w:r w:rsidRPr="00033ABE">
        <w:rPr>
          <w:rFonts w:eastAsia="Arial Unicode MS" w:cs="Arial"/>
          <w:color w:val="000000"/>
          <w:sz w:val="22"/>
          <w:szCs w:val="22"/>
        </w:rPr>
        <w:t>Maria Antònia Cabré Barberà, regidora</w:t>
      </w:r>
    </w:p>
    <w:p w:rsidR="00A97143" w:rsidRPr="00033ABE" w:rsidRDefault="00A97143" w:rsidP="00A97143">
      <w:pPr>
        <w:jc w:val="both"/>
        <w:rPr>
          <w:rFonts w:cs="Arial"/>
          <w:sz w:val="22"/>
          <w:szCs w:val="22"/>
        </w:rPr>
      </w:pPr>
    </w:p>
    <w:p w:rsidR="00A97143" w:rsidRPr="00033ABE" w:rsidRDefault="00A97143" w:rsidP="00A97143">
      <w:pPr>
        <w:jc w:val="both"/>
        <w:rPr>
          <w:rFonts w:cs="Arial"/>
          <w:sz w:val="22"/>
          <w:szCs w:val="22"/>
        </w:rPr>
      </w:pPr>
    </w:p>
    <w:p w:rsidR="00A97143" w:rsidRPr="0071160D" w:rsidRDefault="00A97143" w:rsidP="00A97143">
      <w:pPr>
        <w:pStyle w:val="Ttulo1"/>
        <w:tabs>
          <w:tab w:val="num" w:pos="432"/>
        </w:tabs>
        <w:jc w:val="center"/>
        <w:rPr>
          <w:rFonts w:cs="Arial"/>
          <w:sz w:val="20"/>
        </w:rPr>
      </w:pPr>
      <w:r w:rsidRPr="0071160D">
        <w:rPr>
          <w:rFonts w:cs="Arial"/>
          <w:sz w:val="20"/>
        </w:rPr>
        <w:t>ORDRE DEL DIA:</w:t>
      </w:r>
    </w:p>
    <w:p w:rsidR="00A97143" w:rsidRPr="0071160D" w:rsidRDefault="00A97143" w:rsidP="00A97143">
      <w:pPr>
        <w:jc w:val="both"/>
        <w:rPr>
          <w:rFonts w:cs="Arial"/>
          <w:sz w:val="20"/>
        </w:rPr>
      </w:pPr>
    </w:p>
    <w:p w:rsidR="00A97143" w:rsidRPr="00EF54FB" w:rsidRDefault="00A97143" w:rsidP="00A97143">
      <w:pPr>
        <w:pStyle w:val="Textoindependiente31"/>
        <w:rPr>
          <w:b/>
          <w:color w:val="auto"/>
          <w:sz w:val="20"/>
          <w:szCs w:val="20"/>
          <w:lang w:eastAsia="es-ES"/>
        </w:rPr>
      </w:pPr>
      <w:r w:rsidRPr="00EF54FB">
        <w:rPr>
          <w:b/>
          <w:color w:val="auto"/>
          <w:sz w:val="20"/>
          <w:szCs w:val="20"/>
          <w:lang w:eastAsia="es-ES"/>
        </w:rPr>
        <w:t xml:space="preserve">1.- ACORD D’APROVACIÓ DE LES ACTES DE LES SESSIONS PLENÀRIES ANTERIORS </w:t>
      </w:r>
    </w:p>
    <w:p w:rsidR="00A97143" w:rsidRPr="00EF54FB" w:rsidRDefault="00A97143" w:rsidP="00A97143">
      <w:pPr>
        <w:pStyle w:val="Textoindependiente31"/>
        <w:rPr>
          <w:b/>
          <w:color w:val="auto"/>
          <w:sz w:val="20"/>
          <w:szCs w:val="20"/>
          <w:lang w:eastAsia="es-ES"/>
        </w:rPr>
      </w:pPr>
      <w:r w:rsidRPr="00EF54FB">
        <w:rPr>
          <w:b/>
          <w:color w:val="auto"/>
          <w:sz w:val="20"/>
          <w:szCs w:val="20"/>
          <w:lang w:eastAsia="es-ES"/>
        </w:rPr>
        <w:t>2.- ACORD D’APROVACIO DEL PRESSUPOST 2017</w:t>
      </w:r>
    </w:p>
    <w:p w:rsidR="00A97143" w:rsidRPr="00EF54FB" w:rsidRDefault="00A97143" w:rsidP="00A97143">
      <w:pPr>
        <w:pStyle w:val="Textoindependiente31"/>
        <w:rPr>
          <w:b/>
          <w:color w:val="auto"/>
          <w:sz w:val="20"/>
          <w:szCs w:val="20"/>
          <w:lang w:eastAsia="es-ES"/>
        </w:rPr>
      </w:pPr>
      <w:r w:rsidRPr="00EF54FB">
        <w:rPr>
          <w:b/>
          <w:color w:val="auto"/>
          <w:sz w:val="20"/>
          <w:szCs w:val="20"/>
          <w:lang w:eastAsia="es-ES"/>
        </w:rPr>
        <w:t>3.- ACORD D’APROVACIÓ DE LA MODIFICACIO DE LES ORDENANCES FISCALS 2017.</w:t>
      </w:r>
    </w:p>
    <w:p w:rsidR="00A97143" w:rsidRPr="00EF54FB" w:rsidRDefault="00A97143" w:rsidP="00A97143">
      <w:pPr>
        <w:pStyle w:val="Textoindependiente31"/>
        <w:rPr>
          <w:b/>
          <w:color w:val="auto"/>
          <w:sz w:val="20"/>
          <w:szCs w:val="20"/>
          <w:lang w:eastAsia="es-ES"/>
        </w:rPr>
      </w:pPr>
      <w:r w:rsidRPr="00EF54FB">
        <w:rPr>
          <w:b/>
          <w:color w:val="auto"/>
          <w:sz w:val="20"/>
          <w:szCs w:val="20"/>
          <w:lang w:eastAsia="es-ES"/>
        </w:rPr>
        <w:t>4.- ACORD D’APROVACIÓ DEL MAPA DE CAPACITAT ACÚSTICA DE PRADELL DE LA TEIXETA.</w:t>
      </w:r>
    </w:p>
    <w:p w:rsidR="00A97143" w:rsidRPr="0071160D" w:rsidRDefault="00A97143" w:rsidP="00A97143">
      <w:pPr>
        <w:jc w:val="both"/>
        <w:rPr>
          <w:rFonts w:cs="Arial"/>
          <w:b/>
          <w:sz w:val="20"/>
        </w:rPr>
      </w:pPr>
      <w:r w:rsidRPr="0071160D">
        <w:rPr>
          <w:rFonts w:cs="Arial"/>
          <w:b/>
          <w:sz w:val="20"/>
        </w:rPr>
        <w:t>5.- DONAR COMPTE DE DECRETS I RESOLUCIONS DE L’ALCALDIA I INFORMES DESFAVORABLES DE LA SECRETARIA-INTERVENCIÓ.</w:t>
      </w:r>
    </w:p>
    <w:p w:rsidR="00A97143" w:rsidRPr="0071160D" w:rsidRDefault="00A97143" w:rsidP="00A97143">
      <w:pPr>
        <w:jc w:val="both"/>
        <w:rPr>
          <w:rFonts w:cs="Arial"/>
          <w:b/>
          <w:sz w:val="20"/>
        </w:rPr>
      </w:pPr>
      <w:r w:rsidRPr="0071160D">
        <w:rPr>
          <w:rFonts w:cs="Arial"/>
          <w:b/>
          <w:sz w:val="20"/>
        </w:rPr>
        <w:t>6.- PRECS I PREGUNTES.</w:t>
      </w:r>
    </w:p>
    <w:p w:rsidR="00A97143" w:rsidRPr="0071160D" w:rsidRDefault="00A97143" w:rsidP="00A97143">
      <w:pPr>
        <w:jc w:val="both"/>
        <w:rPr>
          <w:rFonts w:cs="Arial"/>
          <w:sz w:val="20"/>
        </w:rPr>
      </w:pPr>
    </w:p>
    <w:p w:rsidR="00A97143" w:rsidRPr="0071160D" w:rsidRDefault="00A97143" w:rsidP="00A97143">
      <w:pPr>
        <w:jc w:val="both"/>
        <w:rPr>
          <w:rFonts w:cs="Arial"/>
          <w:sz w:val="20"/>
        </w:rPr>
      </w:pPr>
      <w:r w:rsidRPr="0071160D">
        <w:rPr>
          <w:rFonts w:cs="Arial"/>
          <w:sz w:val="20"/>
        </w:rPr>
        <w:t>Pradell de la Teixeta a 24 d’octubre de 2016</w:t>
      </w:r>
    </w:p>
    <w:p w:rsidR="00A97143" w:rsidRPr="0071160D" w:rsidRDefault="00A97143" w:rsidP="00A97143">
      <w:pPr>
        <w:jc w:val="both"/>
        <w:rPr>
          <w:rFonts w:cs="Arial"/>
          <w:sz w:val="20"/>
        </w:rPr>
      </w:pPr>
    </w:p>
    <w:p w:rsidR="00A97143" w:rsidRPr="0071160D" w:rsidRDefault="00A97143" w:rsidP="00A97143">
      <w:pPr>
        <w:jc w:val="both"/>
        <w:rPr>
          <w:rFonts w:cs="Arial"/>
          <w:sz w:val="20"/>
        </w:rPr>
      </w:pPr>
      <w:r w:rsidRPr="0071160D">
        <w:rPr>
          <w:rFonts w:cs="Arial"/>
          <w:sz w:val="20"/>
        </w:rPr>
        <w:t>El Secretari-Interventor del SAM de la Diputació de Tarragona al Servei Municipal</w:t>
      </w:r>
    </w:p>
    <w:p w:rsidR="00A97143" w:rsidRPr="0071160D" w:rsidRDefault="00A97143" w:rsidP="00A97143">
      <w:pPr>
        <w:jc w:val="both"/>
        <w:rPr>
          <w:rFonts w:cs="Arial"/>
          <w:sz w:val="20"/>
        </w:rPr>
      </w:pPr>
    </w:p>
    <w:p w:rsidR="00A97143" w:rsidRPr="0071160D" w:rsidRDefault="00A97143" w:rsidP="00A97143">
      <w:pPr>
        <w:jc w:val="both"/>
        <w:rPr>
          <w:rFonts w:cs="Arial"/>
          <w:sz w:val="20"/>
        </w:rPr>
      </w:pPr>
    </w:p>
    <w:p w:rsidR="00A97143" w:rsidRPr="0071160D" w:rsidRDefault="00A97143" w:rsidP="00A97143">
      <w:pPr>
        <w:jc w:val="both"/>
        <w:rPr>
          <w:rFonts w:cs="Arial"/>
          <w:sz w:val="20"/>
        </w:rPr>
      </w:pPr>
      <w:r w:rsidRPr="0071160D">
        <w:rPr>
          <w:rFonts w:cs="Arial"/>
          <w:sz w:val="20"/>
        </w:rPr>
        <w:t xml:space="preserve">Vicente </w:t>
      </w:r>
      <w:proofErr w:type="spellStart"/>
      <w:r w:rsidRPr="0071160D">
        <w:rPr>
          <w:rFonts w:cs="Arial"/>
          <w:sz w:val="20"/>
        </w:rPr>
        <w:t>Vayá</w:t>
      </w:r>
      <w:proofErr w:type="spellEnd"/>
      <w:r w:rsidRPr="0071160D">
        <w:rPr>
          <w:rFonts w:cs="Arial"/>
          <w:sz w:val="20"/>
        </w:rPr>
        <w:t xml:space="preserve"> </w:t>
      </w:r>
      <w:proofErr w:type="spellStart"/>
      <w:r w:rsidRPr="0071160D">
        <w:rPr>
          <w:rFonts w:cs="Arial"/>
          <w:sz w:val="20"/>
        </w:rPr>
        <w:t>Morte</w:t>
      </w:r>
      <w:proofErr w:type="spellEnd"/>
      <w:r w:rsidRPr="0071160D">
        <w:rPr>
          <w:rFonts w:cs="Arial"/>
          <w:sz w:val="20"/>
        </w:rPr>
        <w:br w:type="page"/>
      </w:r>
    </w:p>
    <w:p w:rsidR="00A97143" w:rsidRPr="0071160D" w:rsidRDefault="00A97143" w:rsidP="00A97143">
      <w:pPr>
        <w:pStyle w:val="Textoindependiente31"/>
        <w:rPr>
          <w:color w:val="auto"/>
          <w:szCs w:val="20"/>
          <w:u w:val="single"/>
          <w:lang w:eastAsia="es-ES"/>
        </w:rPr>
      </w:pPr>
      <w:r w:rsidRPr="0071160D">
        <w:rPr>
          <w:color w:val="auto"/>
          <w:szCs w:val="20"/>
          <w:u w:val="single"/>
          <w:lang w:eastAsia="es-ES"/>
        </w:rPr>
        <w:lastRenderedPageBreak/>
        <w:t xml:space="preserve">1.- ACORD D’APROVACIÓ DE LES ACTES DE LES SESSIONS PLENÀRIES ANTERIORS </w:t>
      </w:r>
    </w:p>
    <w:p w:rsidR="00A97143" w:rsidRPr="0071160D" w:rsidRDefault="00A97143" w:rsidP="00A97143">
      <w:pPr>
        <w:pStyle w:val="Textoindependiente31"/>
        <w:rPr>
          <w:color w:val="auto"/>
          <w:szCs w:val="20"/>
          <w:u w:val="single"/>
          <w:lang w:eastAsia="es-ES"/>
        </w:rPr>
      </w:pPr>
    </w:p>
    <w:p w:rsidR="00A97143" w:rsidRPr="0071160D" w:rsidRDefault="00A97143" w:rsidP="00A97143">
      <w:pPr>
        <w:pStyle w:val="Textoindependiente"/>
        <w:rPr>
          <w:rFonts w:cs="Arial"/>
          <w:szCs w:val="24"/>
        </w:rPr>
      </w:pPr>
      <w:r w:rsidRPr="0071160D">
        <w:rPr>
          <w:rFonts w:cs="Arial"/>
          <w:szCs w:val="24"/>
        </w:rPr>
        <w:t>(La senyora Alcaldessa obre l’acte, i un cop comprovada pel secretari l’existència del quòrum que cal perquè pugui ser iniciada la sessió)</w:t>
      </w:r>
    </w:p>
    <w:p w:rsidR="00A97143" w:rsidRPr="0071160D" w:rsidRDefault="00A97143" w:rsidP="00A97143">
      <w:pPr>
        <w:pStyle w:val="Textoindependiente"/>
        <w:rPr>
          <w:rFonts w:cs="Arial"/>
          <w:szCs w:val="24"/>
        </w:rPr>
      </w:pPr>
    </w:p>
    <w:p w:rsidR="00A97143" w:rsidRPr="0071160D" w:rsidRDefault="00A97143" w:rsidP="00A97143">
      <w:pPr>
        <w:pStyle w:val="Textoindependiente"/>
        <w:rPr>
          <w:rFonts w:cs="Arial"/>
          <w:szCs w:val="24"/>
        </w:rPr>
      </w:pPr>
      <w:r w:rsidRPr="0071160D">
        <w:rPr>
          <w:rFonts w:cs="Arial"/>
          <w:szCs w:val="24"/>
        </w:rPr>
        <w:t xml:space="preserve">Atès que tots els regidors coneixen el redactat de les actes de les sessions de dates 4 d’agost i 1 i 15 de setembre de 2016, per haver-ne distribuït amb la convocatòria, es pregunta si hi ha alguna esmena al respecte. </w:t>
      </w:r>
    </w:p>
    <w:p w:rsidR="00A97143" w:rsidRPr="0071160D" w:rsidRDefault="00A97143" w:rsidP="00A97143">
      <w:pPr>
        <w:pStyle w:val="Textoindependiente31"/>
        <w:rPr>
          <w:color w:val="auto"/>
          <w:szCs w:val="20"/>
          <w:u w:val="single"/>
          <w:lang w:eastAsia="es-ES"/>
        </w:rPr>
      </w:pPr>
    </w:p>
    <w:p w:rsidR="00A97143" w:rsidRPr="0071160D" w:rsidRDefault="00A97143" w:rsidP="00A97143">
      <w:pPr>
        <w:jc w:val="both"/>
        <w:rPr>
          <w:rFonts w:cs="Arial"/>
        </w:rPr>
      </w:pPr>
      <w:r w:rsidRPr="0071160D">
        <w:rPr>
          <w:rFonts w:cs="Arial"/>
        </w:rPr>
        <w:t xml:space="preserve">Sotmès a votació, per unanimitat dels cinc membres assistents (Mar Amorós Mas – Alcaldessa -  i Francesc Sans Vives, Gerard Cabré </w:t>
      </w:r>
      <w:proofErr w:type="spellStart"/>
      <w:r w:rsidRPr="0071160D">
        <w:rPr>
          <w:rFonts w:cs="Arial"/>
        </w:rPr>
        <w:t>Vaquè</w:t>
      </w:r>
      <w:proofErr w:type="spellEnd"/>
      <w:r w:rsidRPr="0071160D">
        <w:rPr>
          <w:rFonts w:cs="Arial"/>
        </w:rPr>
        <w:t xml:space="preserve">, Lourdes </w:t>
      </w:r>
      <w:proofErr w:type="spellStart"/>
      <w:r w:rsidRPr="0071160D">
        <w:rPr>
          <w:rFonts w:cs="Arial"/>
        </w:rPr>
        <w:t>Aluja</w:t>
      </w:r>
      <w:proofErr w:type="spellEnd"/>
      <w:r w:rsidRPr="0071160D">
        <w:rPr>
          <w:rFonts w:cs="Arial"/>
        </w:rPr>
        <w:t xml:space="preserve"> Mata i Maria Antònia Cabré Barberà – regidors - ), el Ple de l’Ajuntament  aprova en tots els seus punts els anteriors acords. </w:t>
      </w:r>
    </w:p>
    <w:p w:rsidR="00A97143" w:rsidRPr="0071160D" w:rsidRDefault="00A97143" w:rsidP="00A97143">
      <w:pPr>
        <w:pStyle w:val="Textoindependiente31"/>
        <w:rPr>
          <w:color w:val="auto"/>
          <w:szCs w:val="20"/>
          <w:u w:val="single"/>
          <w:lang w:eastAsia="es-ES"/>
        </w:rPr>
      </w:pPr>
    </w:p>
    <w:p w:rsidR="00A97143" w:rsidRPr="0071160D" w:rsidRDefault="00A97143" w:rsidP="00A97143">
      <w:pPr>
        <w:pStyle w:val="Textoindependiente"/>
        <w:rPr>
          <w:rFonts w:cs="Arial"/>
          <w:b/>
          <w:szCs w:val="24"/>
          <w:u w:val="single"/>
        </w:rPr>
      </w:pPr>
    </w:p>
    <w:p w:rsidR="00A97143" w:rsidRPr="0071160D" w:rsidRDefault="00A97143" w:rsidP="00A97143">
      <w:pPr>
        <w:pStyle w:val="Textoindependiente"/>
        <w:rPr>
          <w:rFonts w:cs="Arial"/>
          <w:b/>
          <w:szCs w:val="24"/>
          <w:u w:val="single"/>
        </w:rPr>
      </w:pPr>
      <w:r w:rsidRPr="0071160D">
        <w:rPr>
          <w:rFonts w:cs="Arial"/>
          <w:b/>
          <w:szCs w:val="24"/>
          <w:u w:val="single"/>
        </w:rPr>
        <w:t>2.- ACORD D’APROVACIO DEL PRESSUPOST 2017</w:t>
      </w:r>
    </w:p>
    <w:p w:rsidR="00A97143" w:rsidRPr="0071160D" w:rsidRDefault="00A97143" w:rsidP="00A97143">
      <w:pPr>
        <w:pStyle w:val="Textoindependiente"/>
        <w:rPr>
          <w:rFonts w:cs="Arial"/>
          <w:b/>
          <w:szCs w:val="24"/>
          <w:u w:val="single"/>
        </w:rPr>
      </w:pPr>
    </w:p>
    <w:p w:rsidR="00A97143" w:rsidRPr="0071160D" w:rsidRDefault="00A97143" w:rsidP="00A97143">
      <w:pPr>
        <w:tabs>
          <w:tab w:val="left" w:pos="0"/>
          <w:tab w:val="left" w:pos="73"/>
          <w:tab w:val="left" w:pos="1250"/>
          <w:tab w:val="left" w:pos="1970"/>
          <w:tab w:val="left" w:pos="2690"/>
          <w:tab w:val="left" w:pos="3410"/>
          <w:tab w:val="left" w:pos="4130"/>
          <w:tab w:val="left" w:pos="4850"/>
          <w:tab w:val="left" w:pos="5570"/>
          <w:tab w:val="left" w:pos="6290"/>
          <w:tab w:val="left" w:pos="7010"/>
          <w:tab w:val="left" w:pos="7730"/>
        </w:tabs>
        <w:ind w:hanging="82"/>
        <w:jc w:val="both"/>
        <w:rPr>
          <w:rFonts w:cs="Arial"/>
        </w:rPr>
      </w:pPr>
      <w:r w:rsidRPr="0071160D">
        <w:rPr>
          <w:rFonts w:cs="Arial"/>
          <w:b/>
          <w:bCs/>
        </w:rPr>
        <w:t>ANTECEDENTS</w:t>
      </w:r>
    </w:p>
    <w:p w:rsidR="00A97143" w:rsidRPr="0071160D" w:rsidRDefault="00A97143" w:rsidP="00A97143">
      <w:pPr>
        <w:tabs>
          <w:tab w:val="left" w:pos="0"/>
          <w:tab w:val="left" w:pos="73"/>
          <w:tab w:val="left" w:pos="1250"/>
          <w:tab w:val="left" w:pos="1970"/>
          <w:tab w:val="left" w:pos="2690"/>
          <w:tab w:val="left" w:pos="3410"/>
          <w:tab w:val="left" w:pos="4130"/>
          <w:tab w:val="left" w:pos="4850"/>
          <w:tab w:val="left" w:pos="5570"/>
          <w:tab w:val="left" w:pos="6290"/>
          <w:tab w:val="left" w:pos="7010"/>
          <w:tab w:val="left" w:pos="7730"/>
        </w:tabs>
        <w:ind w:hanging="82"/>
        <w:jc w:val="both"/>
        <w:rPr>
          <w:rFonts w:cs="Arial"/>
        </w:rPr>
      </w:pPr>
    </w:p>
    <w:p w:rsidR="00A97143" w:rsidRPr="0071160D" w:rsidRDefault="00A97143" w:rsidP="00A97143">
      <w:pPr>
        <w:tabs>
          <w:tab w:val="left" w:pos="0"/>
        </w:tabs>
        <w:jc w:val="both"/>
        <w:rPr>
          <w:rFonts w:cs="Arial"/>
        </w:rPr>
      </w:pPr>
      <w:r w:rsidRPr="0071160D">
        <w:rPr>
          <w:rFonts w:cs="Arial"/>
        </w:rPr>
        <w:t>L’alcalde de l’Ajuntament ha elaborat el pressupost per a l’exercici 2017</w:t>
      </w:r>
    </w:p>
    <w:p w:rsidR="00A97143" w:rsidRPr="0071160D" w:rsidRDefault="00A97143" w:rsidP="00A97143">
      <w:pPr>
        <w:pStyle w:val="3"/>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508"/>
        </w:tabs>
        <w:jc w:val="both"/>
        <w:rPr>
          <w:rFonts w:ascii="Arial" w:hAnsi="Arial" w:cs="Arial"/>
        </w:rPr>
      </w:pPr>
    </w:p>
    <w:p w:rsidR="00A97143" w:rsidRPr="0071160D" w:rsidRDefault="00A97143" w:rsidP="00A97143">
      <w:pPr>
        <w:jc w:val="both"/>
        <w:rPr>
          <w:rFonts w:cs="Arial"/>
        </w:rPr>
      </w:pPr>
      <w:r w:rsidRPr="0071160D">
        <w:rPr>
          <w:rFonts w:cs="Arial"/>
        </w:rPr>
        <w:t xml:space="preserve">En data 3 d’octubre de 2016 </w:t>
      </w:r>
      <w:r w:rsidRPr="0071160D">
        <w:rPr>
          <w:rStyle w:val="longtext"/>
          <w:rFonts w:cs="Arial"/>
        </w:rPr>
        <w:t>el Secretari interventor del SAM de la Diputació de Tarragona al Servei Municipal</w:t>
      </w:r>
      <w:r w:rsidRPr="0071160D">
        <w:rPr>
          <w:rFonts w:cs="Arial"/>
        </w:rPr>
        <w:t xml:space="preserve"> ha emès els informe relatiu als equilibris bàsics del pressupost i al compliment dels objectius que estableix la LOEPSF.</w:t>
      </w:r>
    </w:p>
    <w:p w:rsidR="00A97143" w:rsidRPr="0071160D" w:rsidRDefault="00A97143" w:rsidP="00A97143">
      <w:pPr>
        <w:pStyle w:val="3"/>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508"/>
        </w:tabs>
        <w:jc w:val="both"/>
        <w:rPr>
          <w:rFonts w:ascii="Arial" w:hAnsi="Arial" w:cs="Arial"/>
        </w:rPr>
      </w:pPr>
    </w:p>
    <w:p w:rsidR="00A97143" w:rsidRPr="0071160D" w:rsidRDefault="00A97143" w:rsidP="00A97143">
      <w:pPr>
        <w:pStyle w:val="3"/>
        <w:widowControl/>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508"/>
        </w:tabs>
        <w:jc w:val="both"/>
        <w:rPr>
          <w:rFonts w:ascii="Arial" w:hAnsi="Arial" w:cs="Arial"/>
        </w:rPr>
      </w:pPr>
      <w:r w:rsidRPr="0071160D">
        <w:rPr>
          <w:rFonts w:ascii="Arial" w:hAnsi="Arial" w:cs="Arial"/>
        </w:rPr>
        <w:t>En la mateixa data la mateixa secretaria intervenció va emetre informe sobre el procediment a seguir per a l'aprovació del pressupost.</w:t>
      </w: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p>
    <w:p w:rsidR="00A97143" w:rsidRPr="0071160D" w:rsidRDefault="00A97143" w:rsidP="00A97143">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r w:rsidRPr="0071160D">
        <w:rPr>
          <w:rFonts w:cs="Arial"/>
          <w:b/>
          <w:bCs/>
        </w:rPr>
        <w:t>FONAMENTS DE DRET</w:t>
      </w:r>
    </w:p>
    <w:p w:rsidR="00A97143" w:rsidRPr="0071160D" w:rsidRDefault="00A97143" w:rsidP="00A97143">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r w:rsidRPr="0071160D">
        <w:rPr>
          <w:rFonts w:cs="Arial"/>
        </w:rPr>
        <w:t>4.1. L’article 165 del Reial decret legislatiu 2/2004, de 5 de març, pel qual s’aprova el Text refós de la Llei reguladora de les hisendes locals disposa que el pressupost complirà amb el principi d’estabilitat i contindrà per cada un dels pressupostos que l'integrin l’estat de despeses, l’estat d’ingressos i les bases d’execució. També afegeix que cadascun dels pressupostos que integren el general s’ha d’elaborar sense dèficit inicial.</w:t>
      </w: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r w:rsidRPr="0071160D">
        <w:rPr>
          <w:rFonts w:cs="Arial"/>
        </w:rPr>
        <w:t>4.2. L’article 166 del mateix RD relaciona els annexos que caldrà unir al pressupost general.</w:t>
      </w: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r w:rsidRPr="0071160D">
        <w:rPr>
          <w:rFonts w:cs="Arial"/>
        </w:rPr>
        <w:t>4.3. L’article 168 del mateix RD regula el procediment d’elaboració i aprovació inicial del pressupost.</w:t>
      </w: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r w:rsidRPr="0071160D">
        <w:rPr>
          <w:rFonts w:cs="Arial"/>
        </w:rPr>
        <w:lastRenderedPageBreak/>
        <w:t>4.4. L’article 169 del mateix RD regula la publicitat, l’aprovació definitiva i l’entrada en vigor del pressupost.</w:t>
      </w:r>
    </w:p>
    <w:p w:rsidR="00A97143" w:rsidRPr="0071160D" w:rsidRDefault="00A97143" w:rsidP="00A97143">
      <w:pPr>
        <w:jc w:val="both"/>
        <w:rPr>
          <w:rFonts w:cs="Arial"/>
        </w:rPr>
      </w:pPr>
    </w:p>
    <w:p w:rsidR="00A97143" w:rsidRPr="0071160D" w:rsidRDefault="00A97143" w:rsidP="00A97143">
      <w:pPr>
        <w:tabs>
          <w:tab w:val="left" w:pos="0"/>
        </w:tabs>
        <w:jc w:val="both"/>
        <w:rPr>
          <w:rFonts w:cs="Arial"/>
        </w:rPr>
      </w:pPr>
      <w:r w:rsidRPr="0071160D">
        <w:rPr>
          <w:rFonts w:cs="Arial"/>
        </w:rPr>
        <w:t>4.5.  L’art.18.4 del RD 8/2013, de 28 de juny, de mesures urgents contra la morositat de les administracions públiques i de recolzament a entitats locals amb problemes financers, disposa que les entitats locals que no comptin en el seu pressupost amb un fons de contingència l’hauran de crear en el seu pressupost corresponent a 2014 i successius, amb una dotació mínima del 0,5 per cent de l’import de les seves despeses no financeres, i així ho hauran de constar en el seu pla d’ajust.</w:t>
      </w: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r w:rsidRPr="0071160D">
        <w:rPr>
          <w:rFonts w:cs="Arial"/>
        </w:rPr>
        <w:t>4.6. Llei Orgànica 2/2012, de 27 d’abril, d’estabilitat pressupostària i sostenibilitat financera (LOEPSF).</w:t>
      </w: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r w:rsidRPr="0071160D">
        <w:rPr>
          <w:rFonts w:cs="Arial"/>
        </w:rPr>
        <w:t>4.7. Ordre Ministerial HAP/2015/2012, d'1 d’octubre, per la qual es desenvolupen les obligacions de subministrament d’informació previstes en la LOEPSF (OM).</w:t>
      </w: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r w:rsidRPr="0071160D">
        <w:rPr>
          <w:rFonts w:cs="Arial"/>
        </w:rPr>
        <w:t>4.8. Reial Decret Legislatiu 2/2004, de 5 de març, (TRLRHL) que aprova el Text Refós de la Llei reguladora de les hisendes locals, en relació amb el Principi d'Estabilitat Pressupostària.</w:t>
      </w: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r w:rsidRPr="0071160D">
        <w:rPr>
          <w:rFonts w:cs="Arial"/>
        </w:rPr>
        <w:t>4.9. Manual de càlcul del dèficit en comptabilitat nacional adaptat a les corporacions locals, publicat per la Intervenció General de l'Administració de l'Estat, Ministeri d'Economia i Hisenda.</w:t>
      </w: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r w:rsidRPr="0071160D">
        <w:rPr>
          <w:rFonts w:cs="Arial"/>
        </w:rPr>
        <w:t>4.10. Guia per a la determinació de la Regla de Despesa de l’article 12 de la LOEPSF per corporacions locals, 3a edició. IGAE (12/03/2013).</w:t>
      </w: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r w:rsidRPr="0071160D">
        <w:rPr>
          <w:rFonts w:cs="Arial"/>
        </w:rPr>
        <w:t>4.11. Reglament núm.549/2013, del Parlament Europeu i del Consell, de 21 de maig (DOCE.26-06-2013), que aprova el SEC 2010.</w:t>
      </w: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r w:rsidRPr="0071160D">
        <w:rPr>
          <w:rFonts w:cs="Arial"/>
        </w:rPr>
        <w:t>4.12. Manual del SEC 95 sobre el Dèficit Públic i el Deute Públic, publicat per Eurostat.</w:t>
      </w: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r w:rsidRPr="0071160D">
        <w:rPr>
          <w:rFonts w:cs="Arial"/>
        </w:rPr>
        <w:t>4.13. Reglament 2223/1996 del Consell de la Unió Europea.</w:t>
      </w: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p>
    <w:p w:rsidR="00A97143" w:rsidRPr="0071160D" w:rsidRDefault="00A97143" w:rsidP="00A97143">
      <w:pPr>
        <w:tabs>
          <w:tab w:val="left" w:pos="0"/>
        </w:tabs>
        <w:ind w:right="25"/>
        <w:jc w:val="both"/>
        <w:rPr>
          <w:rFonts w:cs="Arial"/>
        </w:rPr>
      </w:pPr>
      <w:r w:rsidRPr="0071160D">
        <w:rPr>
          <w:rFonts w:cs="Arial"/>
        </w:rPr>
        <w:t>4.14. Reglament 2516/2000, del Consell de la Unió Europea</w:t>
      </w:r>
    </w:p>
    <w:p w:rsidR="00A97143" w:rsidRPr="0071160D" w:rsidRDefault="00A97143" w:rsidP="00A97143">
      <w:pPr>
        <w:tabs>
          <w:tab w:val="left" w:pos="0"/>
          <w:tab w:val="left" w:pos="720"/>
          <w:tab w:val="left" w:pos="1440"/>
          <w:tab w:val="left" w:pos="2160"/>
          <w:tab w:val="left" w:pos="2880"/>
          <w:tab w:val="left" w:pos="3600"/>
          <w:tab w:val="left" w:pos="4320"/>
          <w:tab w:val="left" w:pos="5040"/>
          <w:tab w:val="left" w:pos="5760"/>
          <w:tab w:val="left" w:pos="6480"/>
        </w:tabs>
        <w:ind w:right="-40"/>
        <w:jc w:val="both"/>
        <w:rPr>
          <w:rFonts w:cs="Arial"/>
        </w:rPr>
      </w:pP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479"/>
        </w:tabs>
        <w:jc w:val="both"/>
        <w:rPr>
          <w:rFonts w:cs="Arial"/>
        </w:rPr>
      </w:pPr>
      <w:r w:rsidRPr="0071160D">
        <w:rPr>
          <w:rFonts w:cs="Arial"/>
        </w:rPr>
        <w:t>Per tant,</w:t>
      </w:r>
    </w:p>
    <w:p w:rsidR="00A97143"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479"/>
        </w:tabs>
        <w:jc w:val="both"/>
        <w:rPr>
          <w:rFonts w:cs="Arial"/>
        </w:rPr>
      </w:pPr>
    </w:p>
    <w:p w:rsidR="00EF54FB" w:rsidRDefault="00EF54FB"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479"/>
        </w:tabs>
        <w:jc w:val="both"/>
        <w:rPr>
          <w:rFonts w:cs="Arial"/>
        </w:rPr>
      </w:pPr>
    </w:p>
    <w:p w:rsidR="00EF54FB" w:rsidRDefault="00EF54FB"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479"/>
        </w:tabs>
        <w:jc w:val="both"/>
        <w:rPr>
          <w:rFonts w:cs="Arial"/>
        </w:rPr>
      </w:pPr>
    </w:p>
    <w:p w:rsidR="00EF54FB" w:rsidRPr="0071160D" w:rsidRDefault="00EF54FB"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479"/>
        </w:tabs>
        <w:jc w:val="both"/>
        <w:rPr>
          <w:rFonts w:cs="Arial"/>
        </w:rPr>
      </w:pPr>
    </w:p>
    <w:p w:rsidR="00A97143" w:rsidRPr="0071160D" w:rsidRDefault="00A97143" w:rsidP="00A97143">
      <w:pPr>
        <w:pStyle w:val="Ttulo8"/>
        <w:keepNext/>
        <w:numPr>
          <w:ilvl w:val="7"/>
          <w:numId w:val="3"/>
        </w:numPr>
        <w:tabs>
          <w:tab w:val="left" w:pos="-720"/>
          <w:tab w:val="left" w:pos="720"/>
          <w:tab w:val="left" w:pos="1440"/>
          <w:tab w:val="left" w:pos="2160"/>
          <w:tab w:val="left" w:pos="2880"/>
          <w:tab w:val="left" w:pos="3600"/>
          <w:tab w:val="left" w:pos="4320"/>
          <w:tab w:val="left" w:pos="5040"/>
          <w:tab w:val="left" w:pos="5760"/>
          <w:tab w:val="left" w:pos="6480"/>
          <w:tab w:val="left" w:pos="7200"/>
          <w:tab w:val="left" w:pos="9479"/>
        </w:tabs>
        <w:suppressAutoHyphens/>
        <w:spacing w:before="0" w:after="0"/>
        <w:ind w:left="1440" w:hanging="1440"/>
        <w:jc w:val="both"/>
        <w:rPr>
          <w:rFonts w:ascii="Arial" w:hAnsi="Arial" w:cs="Arial"/>
          <w:lang w:val="es-ES"/>
        </w:rPr>
      </w:pPr>
      <w:r w:rsidRPr="0071160D">
        <w:rPr>
          <w:rFonts w:ascii="Arial" w:hAnsi="Arial" w:cs="Arial"/>
        </w:rPr>
        <w:lastRenderedPageBreak/>
        <w:t>S’ACORDA:</w:t>
      </w: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479"/>
        </w:tabs>
        <w:jc w:val="both"/>
        <w:rPr>
          <w:rFonts w:cs="Arial"/>
        </w:rPr>
      </w:pP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479"/>
        </w:tabs>
        <w:jc w:val="both"/>
        <w:rPr>
          <w:rFonts w:cs="Arial"/>
        </w:rPr>
      </w:pPr>
      <w:r w:rsidRPr="0071160D">
        <w:rPr>
          <w:rFonts w:cs="Arial"/>
        </w:rPr>
        <w:t>1. Aprovar el pressupost general per a l’exercici 2017, el qual, resumit per capítols i  per  a  cadascun dels corresponents organismes i empreses que l’integren, és el següent:</w:t>
      </w: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9479"/>
        </w:tabs>
        <w:jc w:val="both"/>
        <w:rPr>
          <w:rFonts w:cs="Arial"/>
        </w:rPr>
      </w:pPr>
    </w:p>
    <w:p w:rsidR="00A97143" w:rsidRPr="0071160D" w:rsidRDefault="00A97143" w:rsidP="00A97143">
      <w:pPr>
        <w:pStyle w:val="Textodebloque1"/>
        <w:tabs>
          <w:tab w:val="left" w:pos="-720"/>
          <w:tab w:val="left" w:pos="720"/>
          <w:tab w:val="left" w:pos="1440"/>
          <w:tab w:val="left" w:pos="2160"/>
          <w:tab w:val="left" w:pos="2880"/>
          <w:tab w:val="left" w:pos="3600"/>
          <w:tab w:val="left" w:pos="4320"/>
          <w:tab w:val="left" w:pos="5040"/>
          <w:tab w:val="left" w:pos="5760"/>
          <w:tab w:val="left" w:pos="6480"/>
          <w:tab w:val="left" w:pos="7200"/>
        </w:tabs>
        <w:ind w:left="78" w:hanging="78"/>
        <w:rPr>
          <w:rFonts w:ascii="Arial" w:hAnsi="Arial" w:cs="Arial"/>
          <w:sz w:val="24"/>
          <w:szCs w:val="24"/>
        </w:rPr>
      </w:pPr>
    </w:p>
    <w:tbl>
      <w:tblPr>
        <w:tblW w:w="8260" w:type="dxa"/>
        <w:tblInd w:w="75" w:type="dxa"/>
        <w:tblCellMar>
          <w:left w:w="70" w:type="dxa"/>
          <w:right w:w="70" w:type="dxa"/>
        </w:tblCellMar>
        <w:tblLook w:val="04A0" w:firstRow="1" w:lastRow="0" w:firstColumn="1" w:lastColumn="0" w:noHBand="0" w:noVBand="1"/>
      </w:tblPr>
      <w:tblGrid>
        <w:gridCol w:w="2720"/>
        <w:gridCol w:w="1460"/>
        <w:gridCol w:w="2800"/>
        <w:gridCol w:w="1280"/>
      </w:tblGrid>
      <w:tr w:rsidR="00A97143" w:rsidRPr="0071160D" w:rsidTr="007121DE">
        <w:trPr>
          <w:trHeight w:val="255"/>
        </w:trPr>
        <w:tc>
          <w:tcPr>
            <w:tcW w:w="27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97143" w:rsidRPr="0071160D" w:rsidRDefault="00A97143" w:rsidP="007121DE">
            <w:pPr>
              <w:jc w:val="center"/>
              <w:rPr>
                <w:rFonts w:cs="Arial"/>
                <w:b/>
                <w:bCs/>
                <w:sz w:val="20"/>
                <w:lang w:val="es-ES"/>
              </w:rPr>
            </w:pPr>
            <w:proofErr w:type="spellStart"/>
            <w:r w:rsidRPr="0071160D">
              <w:rPr>
                <w:rFonts w:cs="Arial"/>
                <w:b/>
                <w:bCs/>
                <w:sz w:val="20"/>
                <w:lang w:val="es-ES"/>
              </w:rPr>
              <w:t>Capítols</w:t>
            </w:r>
            <w:proofErr w:type="spellEnd"/>
            <w:r w:rsidRPr="0071160D">
              <w:rPr>
                <w:rFonts w:cs="Arial"/>
                <w:b/>
                <w:bCs/>
                <w:sz w:val="20"/>
                <w:lang w:val="es-ES"/>
              </w:rPr>
              <w:t xml:space="preserve"> INGRESSOS</w:t>
            </w:r>
          </w:p>
        </w:tc>
        <w:tc>
          <w:tcPr>
            <w:tcW w:w="1460" w:type="dxa"/>
            <w:tcBorders>
              <w:top w:val="single" w:sz="4" w:space="0" w:color="000000"/>
              <w:left w:val="nil"/>
              <w:bottom w:val="single" w:sz="4" w:space="0" w:color="000000"/>
              <w:right w:val="single" w:sz="4" w:space="0" w:color="000000"/>
            </w:tcBorders>
            <w:shd w:val="clear" w:color="auto" w:fill="auto"/>
            <w:vAlign w:val="bottom"/>
            <w:hideMark/>
          </w:tcPr>
          <w:p w:rsidR="00A97143" w:rsidRPr="0071160D" w:rsidRDefault="00A97143" w:rsidP="007121DE">
            <w:pPr>
              <w:jc w:val="center"/>
              <w:rPr>
                <w:rFonts w:cs="Arial"/>
                <w:b/>
                <w:bCs/>
                <w:sz w:val="20"/>
                <w:lang w:val="es-ES"/>
              </w:rPr>
            </w:pPr>
            <w:r w:rsidRPr="0071160D">
              <w:rPr>
                <w:rFonts w:cs="Arial"/>
                <w:b/>
                <w:bCs/>
                <w:sz w:val="20"/>
                <w:lang w:val="es-ES"/>
              </w:rPr>
              <w:t>2017</w:t>
            </w:r>
          </w:p>
        </w:tc>
        <w:tc>
          <w:tcPr>
            <w:tcW w:w="28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A97143" w:rsidRPr="0071160D" w:rsidRDefault="00A97143" w:rsidP="007121DE">
            <w:pPr>
              <w:jc w:val="center"/>
              <w:rPr>
                <w:rFonts w:cs="Arial"/>
                <w:b/>
                <w:bCs/>
                <w:sz w:val="20"/>
                <w:lang w:val="es-ES"/>
              </w:rPr>
            </w:pPr>
            <w:proofErr w:type="spellStart"/>
            <w:r w:rsidRPr="0071160D">
              <w:rPr>
                <w:rFonts w:cs="Arial"/>
                <w:b/>
                <w:bCs/>
                <w:sz w:val="20"/>
                <w:lang w:val="es-ES"/>
              </w:rPr>
              <w:t>Capítols</w:t>
            </w:r>
            <w:proofErr w:type="spellEnd"/>
            <w:r w:rsidRPr="0071160D">
              <w:rPr>
                <w:rFonts w:cs="Arial"/>
                <w:b/>
                <w:bCs/>
                <w:sz w:val="20"/>
                <w:lang w:val="es-ES"/>
              </w:rPr>
              <w:t xml:space="preserve"> DESPESA</w:t>
            </w:r>
          </w:p>
        </w:tc>
        <w:tc>
          <w:tcPr>
            <w:tcW w:w="1280" w:type="dxa"/>
            <w:tcBorders>
              <w:top w:val="single" w:sz="4" w:space="0" w:color="000000"/>
              <w:left w:val="nil"/>
              <w:bottom w:val="single" w:sz="4" w:space="0" w:color="000000"/>
              <w:right w:val="single" w:sz="4" w:space="0" w:color="000000"/>
            </w:tcBorders>
            <w:shd w:val="clear" w:color="auto" w:fill="auto"/>
            <w:vAlign w:val="bottom"/>
            <w:hideMark/>
          </w:tcPr>
          <w:p w:rsidR="00A97143" w:rsidRPr="0071160D" w:rsidRDefault="00A97143" w:rsidP="007121DE">
            <w:pPr>
              <w:jc w:val="center"/>
              <w:rPr>
                <w:rFonts w:cs="Arial"/>
                <w:b/>
                <w:bCs/>
                <w:sz w:val="20"/>
                <w:lang w:val="es-ES"/>
              </w:rPr>
            </w:pPr>
            <w:r w:rsidRPr="0071160D">
              <w:rPr>
                <w:rFonts w:cs="Arial"/>
                <w:b/>
                <w:bCs/>
                <w:sz w:val="20"/>
                <w:lang w:val="es-ES"/>
              </w:rPr>
              <w:t>2017</w:t>
            </w:r>
          </w:p>
        </w:tc>
      </w:tr>
      <w:tr w:rsidR="00A97143" w:rsidRPr="0071160D" w:rsidTr="007121DE">
        <w:trPr>
          <w:trHeight w:val="255"/>
        </w:trPr>
        <w:tc>
          <w:tcPr>
            <w:tcW w:w="2720" w:type="dxa"/>
            <w:tcBorders>
              <w:top w:val="nil"/>
              <w:left w:val="single" w:sz="4" w:space="0" w:color="000000"/>
              <w:bottom w:val="single" w:sz="4" w:space="0" w:color="000000"/>
              <w:right w:val="single" w:sz="4" w:space="0" w:color="000000"/>
            </w:tcBorders>
            <w:shd w:val="clear" w:color="auto" w:fill="auto"/>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1</w:t>
            </w:r>
          </w:p>
        </w:tc>
        <w:tc>
          <w:tcPr>
            <w:tcW w:w="1460" w:type="dxa"/>
            <w:tcBorders>
              <w:top w:val="nil"/>
              <w:left w:val="nil"/>
              <w:bottom w:val="single" w:sz="4" w:space="0" w:color="000000"/>
              <w:right w:val="single" w:sz="4" w:space="0" w:color="000000"/>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79.117,97</w:t>
            </w:r>
          </w:p>
        </w:tc>
        <w:tc>
          <w:tcPr>
            <w:tcW w:w="2800" w:type="dxa"/>
            <w:tcBorders>
              <w:top w:val="nil"/>
              <w:left w:val="single" w:sz="4" w:space="0" w:color="000000"/>
              <w:bottom w:val="single" w:sz="4" w:space="0" w:color="000000"/>
              <w:right w:val="single" w:sz="4" w:space="0" w:color="000000"/>
            </w:tcBorders>
            <w:shd w:val="clear" w:color="auto" w:fill="auto"/>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1</w:t>
            </w:r>
          </w:p>
        </w:tc>
        <w:tc>
          <w:tcPr>
            <w:tcW w:w="1280" w:type="dxa"/>
            <w:tcBorders>
              <w:top w:val="nil"/>
              <w:left w:val="nil"/>
              <w:bottom w:val="single" w:sz="4" w:space="0" w:color="000000"/>
              <w:right w:val="single" w:sz="4" w:space="0" w:color="000000"/>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86.499,38</w:t>
            </w:r>
          </w:p>
        </w:tc>
      </w:tr>
      <w:tr w:rsidR="00A97143" w:rsidRPr="0071160D" w:rsidTr="007121DE">
        <w:trPr>
          <w:trHeight w:val="255"/>
        </w:trPr>
        <w:tc>
          <w:tcPr>
            <w:tcW w:w="2720" w:type="dxa"/>
            <w:tcBorders>
              <w:top w:val="nil"/>
              <w:left w:val="single" w:sz="4" w:space="0" w:color="000000"/>
              <w:bottom w:val="single" w:sz="4" w:space="0" w:color="000000"/>
              <w:right w:val="single" w:sz="4" w:space="0" w:color="000000"/>
            </w:tcBorders>
            <w:shd w:val="clear" w:color="auto" w:fill="auto"/>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2</w:t>
            </w:r>
          </w:p>
        </w:tc>
        <w:tc>
          <w:tcPr>
            <w:tcW w:w="1460" w:type="dxa"/>
            <w:tcBorders>
              <w:top w:val="nil"/>
              <w:left w:val="nil"/>
              <w:bottom w:val="single" w:sz="4" w:space="0" w:color="000000"/>
              <w:right w:val="single" w:sz="4" w:space="0" w:color="000000"/>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3.397,51</w:t>
            </w:r>
          </w:p>
        </w:tc>
        <w:tc>
          <w:tcPr>
            <w:tcW w:w="2800" w:type="dxa"/>
            <w:tcBorders>
              <w:top w:val="nil"/>
              <w:left w:val="nil"/>
              <w:bottom w:val="single" w:sz="4" w:space="0" w:color="000000"/>
              <w:right w:val="single" w:sz="4" w:space="0" w:color="000000"/>
            </w:tcBorders>
            <w:shd w:val="clear" w:color="auto" w:fill="auto"/>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2</w:t>
            </w:r>
          </w:p>
        </w:tc>
        <w:tc>
          <w:tcPr>
            <w:tcW w:w="1280" w:type="dxa"/>
            <w:tcBorders>
              <w:top w:val="nil"/>
              <w:left w:val="nil"/>
              <w:bottom w:val="single" w:sz="4" w:space="0" w:color="000000"/>
              <w:right w:val="single" w:sz="4" w:space="0" w:color="000000"/>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125.712,73</w:t>
            </w:r>
          </w:p>
        </w:tc>
      </w:tr>
      <w:tr w:rsidR="00A97143" w:rsidRPr="0071160D" w:rsidTr="007121DE">
        <w:trPr>
          <w:trHeight w:val="255"/>
        </w:trPr>
        <w:tc>
          <w:tcPr>
            <w:tcW w:w="2720" w:type="dxa"/>
            <w:tcBorders>
              <w:top w:val="nil"/>
              <w:left w:val="single" w:sz="4" w:space="0" w:color="000000"/>
              <w:bottom w:val="single" w:sz="4" w:space="0" w:color="000000"/>
              <w:right w:val="single" w:sz="4" w:space="0" w:color="000000"/>
            </w:tcBorders>
            <w:shd w:val="clear" w:color="auto" w:fill="auto"/>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3</w:t>
            </w:r>
          </w:p>
        </w:tc>
        <w:tc>
          <w:tcPr>
            <w:tcW w:w="1460" w:type="dxa"/>
            <w:tcBorders>
              <w:top w:val="nil"/>
              <w:left w:val="nil"/>
              <w:bottom w:val="single" w:sz="4" w:space="0" w:color="000000"/>
              <w:right w:val="single" w:sz="4" w:space="0" w:color="000000"/>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78.754,99</w:t>
            </w:r>
          </w:p>
        </w:tc>
        <w:tc>
          <w:tcPr>
            <w:tcW w:w="2800" w:type="dxa"/>
            <w:tcBorders>
              <w:top w:val="nil"/>
              <w:left w:val="nil"/>
              <w:bottom w:val="single" w:sz="4" w:space="0" w:color="000000"/>
              <w:right w:val="single" w:sz="4" w:space="0" w:color="000000"/>
            </w:tcBorders>
            <w:shd w:val="clear" w:color="auto" w:fill="auto"/>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3</w:t>
            </w:r>
          </w:p>
        </w:tc>
        <w:tc>
          <w:tcPr>
            <w:tcW w:w="1280" w:type="dxa"/>
            <w:tcBorders>
              <w:top w:val="nil"/>
              <w:left w:val="nil"/>
              <w:bottom w:val="single" w:sz="4" w:space="0" w:color="000000"/>
              <w:right w:val="single" w:sz="4" w:space="0" w:color="000000"/>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3.550,00</w:t>
            </w:r>
          </w:p>
        </w:tc>
      </w:tr>
      <w:tr w:rsidR="00A97143" w:rsidRPr="0071160D" w:rsidTr="007121DE">
        <w:trPr>
          <w:trHeight w:val="255"/>
        </w:trPr>
        <w:tc>
          <w:tcPr>
            <w:tcW w:w="2720" w:type="dxa"/>
            <w:tcBorders>
              <w:top w:val="nil"/>
              <w:left w:val="single" w:sz="4" w:space="0" w:color="000000"/>
              <w:bottom w:val="single" w:sz="4" w:space="0" w:color="000000"/>
              <w:right w:val="single" w:sz="4" w:space="0" w:color="000000"/>
            </w:tcBorders>
            <w:shd w:val="clear" w:color="auto" w:fill="auto"/>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4</w:t>
            </w:r>
          </w:p>
        </w:tc>
        <w:tc>
          <w:tcPr>
            <w:tcW w:w="1460" w:type="dxa"/>
            <w:tcBorders>
              <w:top w:val="nil"/>
              <w:left w:val="nil"/>
              <w:bottom w:val="single" w:sz="4" w:space="0" w:color="000000"/>
              <w:right w:val="single" w:sz="4" w:space="0" w:color="000000"/>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112.320,66</w:t>
            </w:r>
          </w:p>
        </w:tc>
        <w:tc>
          <w:tcPr>
            <w:tcW w:w="2800" w:type="dxa"/>
            <w:tcBorders>
              <w:top w:val="nil"/>
              <w:left w:val="single" w:sz="4" w:space="0" w:color="000000"/>
              <w:bottom w:val="nil"/>
              <w:right w:val="single" w:sz="4" w:space="0" w:color="000000"/>
            </w:tcBorders>
            <w:shd w:val="clear" w:color="auto" w:fill="auto"/>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4</w:t>
            </w:r>
          </w:p>
        </w:tc>
        <w:tc>
          <w:tcPr>
            <w:tcW w:w="1280" w:type="dxa"/>
            <w:tcBorders>
              <w:top w:val="nil"/>
              <w:left w:val="nil"/>
              <w:bottom w:val="nil"/>
              <w:right w:val="single" w:sz="4" w:space="0" w:color="000000"/>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1.200,00</w:t>
            </w:r>
          </w:p>
        </w:tc>
      </w:tr>
      <w:tr w:rsidR="00A97143" w:rsidRPr="0071160D" w:rsidTr="007121DE">
        <w:trPr>
          <w:trHeight w:val="255"/>
        </w:trPr>
        <w:tc>
          <w:tcPr>
            <w:tcW w:w="2720" w:type="dxa"/>
            <w:tcBorders>
              <w:top w:val="nil"/>
              <w:left w:val="single" w:sz="4" w:space="0" w:color="000000"/>
              <w:bottom w:val="single" w:sz="4" w:space="0" w:color="000000"/>
              <w:right w:val="single" w:sz="4" w:space="0" w:color="000000"/>
            </w:tcBorders>
            <w:shd w:val="clear" w:color="auto" w:fill="auto"/>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5</w:t>
            </w:r>
          </w:p>
        </w:tc>
        <w:tc>
          <w:tcPr>
            <w:tcW w:w="1460" w:type="dxa"/>
            <w:tcBorders>
              <w:top w:val="nil"/>
              <w:left w:val="nil"/>
              <w:bottom w:val="single" w:sz="4" w:space="0" w:color="000000"/>
              <w:right w:val="single" w:sz="4" w:space="0" w:color="000000"/>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7.885,57</w:t>
            </w:r>
          </w:p>
        </w:tc>
        <w:tc>
          <w:tcPr>
            <w:tcW w:w="2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97143" w:rsidRPr="0071160D" w:rsidRDefault="00A97143" w:rsidP="007121DE">
            <w:pPr>
              <w:jc w:val="right"/>
              <w:rPr>
                <w:rFonts w:cs="Arial"/>
                <w:b/>
                <w:bCs/>
                <w:sz w:val="20"/>
                <w:lang w:val="es-ES"/>
              </w:rPr>
            </w:pPr>
            <w:proofErr w:type="spellStart"/>
            <w:r w:rsidRPr="0071160D">
              <w:rPr>
                <w:rFonts w:cs="Arial"/>
                <w:b/>
                <w:bCs/>
                <w:sz w:val="20"/>
                <w:lang w:val="es-ES"/>
              </w:rPr>
              <w:t>Despesa</w:t>
            </w:r>
            <w:proofErr w:type="spellEnd"/>
            <w:r w:rsidRPr="0071160D">
              <w:rPr>
                <w:rFonts w:cs="Arial"/>
                <w:b/>
                <w:bCs/>
                <w:sz w:val="20"/>
                <w:lang w:val="es-ES"/>
              </w:rPr>
              <w:t xml:space="preserve"> </w:t>
            </w:r>
            <w:proofErr w:type="spellStart"/>
            <w:r w:rsidRPr="0071160D">
              <w:rPr>
                <w:rFonts w:cs="Arial"/>
                <w:b/>
                <w:bCs/>
                <w:sz w:val="20"/>
                <w:lang w:val="es-ES"/>
              </w:rPr>
              <w:t>corrent</w:t>
            </w:r>
            <w:proofErr w:type="spellEnd"/>
          </w:p>
        </w:tc>
        <w:tc>
          <w:tcPr>
            <w:tcW w:w="1280" w:type="dxa"/>
            <w:tcBorders>
              <w:top w:val="single" w:sz="4" w:space="0" w:color="auto"/>
              <w:left w:val="nil"/>
              <w:bottom w:val="single" w:sz="4" w:space="0" w:color="auto"/>
              <w:right w:val="single" w:sz="4" w:space="0" w:color="auto"/>
            </w:tcBorders>
            <w:shd w:val="clear" w:color="C0C0C0" w:fill="FFCC99"/>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216.962,11</w:t>
            </w:r>
          </w:p>
        </w:tc>
      </w:tr>
      <w:tr w:rsidR="00A97143" w:rsidRPr="0071160D" w:rsidTr="007121DE">
        <w:trPr>
          <w:trHeight w:val="255"/>
        </w:trPr>
        <w:tc>
          <w:tcPr>
            <w:tcW w:w="2720" w:type="dxa"/>
            <w:tcBorders>
              <w:top w:val="nil"/>
              <w:left w:val="single" w:sz="4" w:space="0" w:color="000000"/>
              <w:bottom w:val="single" w:sz="4" w:space="0" w:color="000000"/>
              <w:right w:val="single" w:sz="4" w:space="0" w:color="000000"/>
            </w:tcBorders>
            <w:shd w:val="clear" w:color="auto" w:fill="auto"/>
            <w:noWrap/>
            <w:vAlign w:val="bottom"/>
            <w:hideMark/>
          </w:tcPr>
          <w:p w:rsidR="00A97143" w:rsidRPr="0071160D" w:rsidRDefault="00A97143" w:rsidP="007121DE">
            <w:pPr>
              <w:rPr>
                <w:rFonts w:cs="Arial"/>
                <w:b/>
                <w:bCs/>
                <w:sz w:val="20"/>
                <w:lang w:val="es-ES"/>
              </w:rPr>
            </w:pPr>
            <w:r w:rsidRPr="0071160D">
              <w:rPr>
                <w:rFonts w:cs="Arial"/>
                <w:b/>
                <w:bCs/>
                <w:sz w:val="20"/>
                <w:lang w:val="es-ES"/>
              </w:rPr>
              <w:t> </w:t>
            </w:r>
          </w:p>
        </w:tc>
        <w:tc>
          <w:tcPr>
            <w:tcW w:w="1460" w:type="dxa"/>
            <w:tcBorders>
              <w:top w:val="nil"/>
              <w:left w:val="nil"/>
              <w:bottom w:val="single" w:sz="4" w:space="0" w:color="000000"/>
              <w:right w:val="single" w:sz="4" w:space="0" w:color="000000"/>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 </w:t>
            </w:r>
          </w:p>
        </w:tc>
        <w:tc>
          <w:tcPr>
            <w:tcW w:w="2800" w:type="dxa"/>
            <w:tcBorders>
              <w:top w:val="nil"/>
              <w:left w:val="single" w:sz="4" w:space="0" w:color="auto"/>
              <w:bottom w:val="single" w:sz="4" w:space="0" w:color="auto"/>
              <w:right w:val="single" w:sz="4" w:space="0" w:color="auto"/>
            </w:tcBorders>
            <w:shd w:val="clear" w:color="auto" w:fill="auto"/>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5</w:t>
            </w:r>
          </w:p>
        </w:tc>
        <w:tc>
          <w:tcPr>
            <w:tcW w:w="1280" w:type="dxa"/>
            <w:tcBorders>
              <w:top w:val="nil"/>
              <w:left w:val="nil"/>
              <w:bottom w:val="single" w:sz="4" w:space="0" w:color="auto"/>
              <w:right w:val="single" w:sz="4" w:space="0" w:color="auto"/>
            </w:tcBorders>
            <w:shd w:val="clear" w:color="C0C0C0" w:fill="FFCC99"/>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1.287,77</w:t>
            </w:r>
          </w:p>
        </w:tc>
      </w:tr>
      <w:tr w:rsidR="00A97143" w:rsidRPr="0071160D" w:rsidTr="007121DE">
        <w:trPr>
          <w:trHeight w:val="255"/>
        </w:trPr>
        <w:tc>
          <w:tcPr>
            <w:tcW w:w="2720" w:type="dxa"/>
            <w:tcBorders>
              <w:top w:val="nil"/>
              <w:left w:val="single" w:sz="4" w:space="0" w:color="000000"/>
              <w:bottom w:val="single" w:sz="4" w:space="0" w:color="000000"/>
              <w:right w:val="single" w:sz="4" w:space="0" w:color="000000"/>
            </w:tcBorders>
            <w:shd w:val="clear" w:color="auto" w:fill="auto"/>
            <w:noWrap/>
            <w:vAlign w:val="bottom"/>
            <w:hideMark/>
          </w:tcPr>
          <w:p w:rsidR="00A97143" w:rsidRPr="0071160D" w:rsidRDefault="00A97143" w:rsidP="007121DE">
            <w:pPr>
              <w:jc w:val="right"/>
              <w:rPr>
                <w:rFonts w:cs="Arial"/>
                <w:b/>
                <w:bCs/>
                <w:sz w:val="20"/>
                <w:lang w:val="es-ES"/>
              </w:rPr>
            </w:pPr>
            <w:proofErr w:type="spellStart"/>
            <w:r w:rsidRPr="0071160D">
              <w:rPr>
                <w:rFonts w:cs="Arial"/>
                <w:b/>
                <w:bCs/>
                <w:sz w:val="20"/>
                <w:lang w:val="es-ES"/>
              </w:rPr>
              <w:t>Ingressos</w:t>
            </w:r>
            <w:proofErr w:type="spellEnd"/>
            <w:r w:rsidRPr="0071160D">
              <w:rPr>
                <w:rFonts w:cs="Arial"/>
                <w:b/>
                <w:bCs/>
                <w:sz w:val="20"/>
                <w:lang w:val="es-ES"/>
              </w:rPr>
              <w:t xml:space="preserve"> </w:t>
            </w:r>
            <w:proofErr w:type="spellStart"/>
            <w:r w:rsidRPr="0071160D">
              <w:rPr>
                <w:rFonts w:cs="Arial"/>
                <w:b/>
                <w:bCs/>
                <w:sz w:val="20"/>
                <w:lang w:val="es-ES"/>
              </w:rPr>
              <w:t>corrents</w:t>
            </w:r>
            <w:proofErr w:type="spellEnd"/>
          </w:p>
        </w:tc>
        <w:tc>
          <w:tcPr>
            <w:tcW w:w="1460" w:type="dxa"/>
            <w:tcBorders>
              <w:top w:val="nil"/>
              <w:left w:val="nil"/>
              <w:bottom w:val="single" w:sz="4" w:space="0" w:color="000000"/>
              <w:right w:val="single" w:sz="4" w:space="0" w:color="000000"/>
            </w:tcBorders>
            <w:shd w:val="clear" w:color="C0C0C0" w:fill="FFCC99"/>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281.476,70</w:t>
            </w:r>
          </w:p>
        </w:tc>
        <w:tc>
          <w:tcPr>
            <w:tcW w:w="2800" w:type="dxa"/>
            <w:tcBorders>
              <w:top w:val="nil"/>
              <w:left w:val="single" w:sz="4" w:space="0" w:color="auto"/>
              <w:bottom w:val="single" w:sz="4" w:space="0" w:color="auto"/>
              <w:right w:val="single" w:sz="4" w:space="0" w:color="auto"/>
            </w:tcBorders>
            <w:shd w:val="clear" w:color="auto" w:fill="auto"/>
            <w:noWrap/>
            <w:vAlign w:val="bottom"/>
            <w:hideMark/>
          </w:tcPr>
          <w:p w:rsidR="00A97143" w:rsidRPr="0071160D" w:rsidRDefault="00A97143" w:rsidP="007121DE">
            <w:pPr>
              <w:jc w:val="right"/>
              <w:rPr>
                <w:rFonts w:cs="Arial"/>
                <w:b/>
                <w:bCs/>
                <w:sz w:val="20"/>
                <w:lang w:val="es-ES"/>
              </w:rPr>
            </w:pPr>
            <w:proofErr w:type="spellStart"/>
            <w:r w:rsidRPr="0071160D">
              <w:rPr>
                <w:rFonts w:cs="Arial"/>
                <w:b/>
                <w:bCs/>
                <w:sz w:val="20"/>
                <w:lang w:val="es-ES"/>
              </w:rPr>
              <w:t>Fons</w:t>
            </w:r>
            <w:proofErr w:type="spellEnd"/>
            <w:r w:rsidRPr="0071160D">
              <w:rPr>
                <w:rFonts w:cs="Arial"/>
                <w:b/>
                <w:bCs/>
                <w:sz w:val="20"/>
                <w:lang w:val="es-ES"/>
              </w:rPr>
              <w:t xml:space="preserve"> </w:t>
            </w:r>
            <w:proofErr w:type="spellStart"/>
            <w:r w:rsidRPr="0071160D">
              <w:rPr>
                <w:rFonts w:cs="Arial"/>
                <w:b/>
                <w:bCs/>
                <w:sz w:val="20"/>
                <w:lang w:val="es-ES"/>
              </w:rPr>
              <w:t>contingència</w:t>
            </w:r>
            <w:proofErr w:type="spellEnd"/>
          </w:p>
        </w:tc>
        <w:tc>
          <w:tcPr>
            <w:tcW w:w="1280" w:type="dxa"/>
            <w:tcBorders>
              <w:top w:val="nil"/>
              <w:left w:val="nil"/>
              <w:bottom w:val="single" w:sz="4" w:space="0" w:color="auto"/>
              <w:right w:val="single" w:sz="4" w:space="0" w:color="auto"/>
            </w:tcBorders>
            <w:shd w:val="clear" w:color="C0C0C0" w:fill="FFCC99"/>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1.287,77</w:t>
            </w:r>
          </w:p>
        </w:tc>
      </w:tr>
      <w:tr w:rsidR="00A97143" w:rsidRPr="0071160D" w:rsidTr="007121DE">
        <w:trPr>
          <w:trHeight w:val="255"/>
        </w:trPr>
        <w:tc>
          <w:tcPr>
            <w:tcW w:w="2720" w:type="dxa"/>
            <w:tcBorders>
              <w:top w:val="nil"/>
              <w:left w:val="single" w:sz="4" w:space="0" w:color="000000"/>
              <w:bottom w:val="single" w:sz="4" w:space="0" w:color="000000"/>
              <w:right w:val="single" w:sz="4" w:space="0" w:color="000000"/>
            </w:tcBorders>
            <w:shd w:val="clear" w:color="auto" w:fill="auto"/>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6</w:t>
            </w:r>
          </w:p>
        </w:tc>
        <w:tc>
          <w:tcPr>
            <w:tcW w:w="1460" w:type="dxa"/>
            <w:tcBorders>
              <w:top w:val="nil"/>
              <w:left w:val="nil"/>
              <w:bottom w:val="single" w:sz="4" w:space="0" w:color="000000"/>
              <w:right w:val="single" w:sz="4" w:space="0" w:color="000000"/>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0,00</w:t>
            </w:r>
          </w:p>
        </w:tc>
        <w:tc>
          <w:tcPr>
            <w:tcW w:w="2800" w:type="dxa"/>
            <w:tcBorders>
              <w:top w:val="nil"/>
              <w:left w:val="single" w:sz="4" w:space="0" w:color="auto"/>
              <w:bottom w:val="single" w:sz="4" w:space="0" w:color="auto"/>
              <w:right w:val="single" w:sz="4" w:space="0" w:color="auto"/>
            </w:tcBorders>
            <w:shd w:val="clear" w:color="auto" w:fill="auto"/>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6</w:t>
            </w:r>
          </w:p>
        </w:tc>
        <w:tc>
          <w:tcPr>
            <w:tcW w:w="1280" w:type="dxa"/>
            <w:tcBorders>
              <w:top w:val="nil"/>
              <w:left w:val="nil"/>
              <w:bottom w:val="single" w:sz="4" w:space="0" w:color="auto"/>
              <w:right w:val="single" w:sz="4" w:space="0" w:color="auto"/>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40.591,65</w:t>
            </w:r>
          </w:p>
        </w:tc>
      </w:tr>
      <w:tr w:rsidR="00A97143" w:rsidRPr="0071160D" w:rsidTr="007121DE">
        <w:trPr>
          <w:trHeight w:val="255"/>
        </w:trPr>
        <w:tc>
          <w:tcPr>
            <w:tcW w:w="2720" w:type="dxa"/>
            <w:tcBorders>
              <w:top w:val="nil"/>
              <w:left w:val="single" w:sz="4" w:space="0" w:color="000000"/>
              <w:bottom w:val="single" w:sz="4" w:space="0" w:color="000000"/>
              <w:right w:val="single" w:sz="4" w:space="0" w:color="000000"/>
            </w:tcBorders>
            <w:shd w:val="clear" w:color="auto" w:fill="auto"/>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7</w:t>
            </w:r>
          </w:p>
        </w:tc>
        <w:tc>
          <w:tcPr>
            <w:tcW w:w="1460" w:type="dxa"/>
            <w:tcBorders>
              <w:top w:val="nil"/>
              <w:left w:val="nil"/>
              <w:bottom w:val="single" w:sz="4" w:space="0" w:color="000000"/>
              <w:right w:val="single" w:sz="4" w:space="0" w:color="000000"/>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32.775,23</w:t>
            </w:r>
          </w:p>
        </w:tc>
        <w:tc>
          <w:tcPr>
            <w:tcW w:w="2800" w:type="dxa"/>
            <w:tcBorders>
              <w:top w:val="nil"/>
              <w:left w:val="single" w:sz="4" w:space="0" w:color="auto"/>
              <w:bottom w:val="single" w:sz="4" w:space="0" w:color="auto"/>
              <w:right w:val="single" w:sz="4" w:space="0" w:color="auto"/>
            </w:tcBorders>
            <w:shd w:val="clear" w:color="auto" w:fill="auto"/>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7</w:t>
            </w:r>
          </w:p>
        </w:tc>
        <w:tc>
          <w:tcPr>
            <w:tcW w:w="1280" w:type="dxa"/>
            <w:tcBorders>
              <w:top w:val="nil"/>
              <w:left w:val="nil"/>
              <w:bottom w:val="single" w:sz="4" w:space="0" w:color="auto"/>
              <w:right w:val="single" w:sz="4" w:space="0" w:color="auto"/>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0,00</w:t>
            </w:r>
          </w:p>
        </w:tc>
      </w:tr>
      <w:tr w:rsidR="00A97143" w:rsidRPr="0071160D" w:rsidTr="007121DE">
        <w:trPr>
          <w:trHeight w:val="255"/>
        </w:trPr>
        <w:tc>
          <w:tcPr>
            <w:tcW w:w="2720" w:type="dxa"/>
            <w:tcBorders>
              <w:top w:val="nil"/>
              <w:left w:val="single" w:sz="4" w:space="0" w:color="000000"/>
              <w:bottom w:val="single" w:sz="4" w:space="0" w:color="000000"/>
              <w:right w:val="single" w:sz="4" w:space="0" w:color="000000"/>
            </w:tcBorders>
            <w:shd w:val="clear" w:color="auto" w:fill="auto"/>
            <w:noWrap/>
            <w:vAlign w:val="bottom"/>
            <w:hideMark/>
          </w:tcPr>
          <w:p w:rsidR="00A97143" w:rsidRPr="0071160D" w:rsidRDefault="00A97143" w:rsidP="007121DE">
            <w:pPr>
              <w:jc w:val="right"/>
              <w:rPr>
                <w:rFonts w:cs="Arial"/>
                <w:b/>
                <w:bCs/>
                <w:sz w:val="20"/>
                <w:lang w:val="es-ES"/>
              </w:rPr>
            </w:pPr>
            <w:proofErr w:type="spellStart"/>
            <w:r w:rsidRPr="0071160D">
              <w:rPr>
                <w:rFonts w:cs="Arial"/>
                <w:b/>
                <w:bCs/>
                <w:sz w:val="20"/>
                <w:lang w:val="es-ES"/>
              </w:rPr>
              <w:t>Ingressos</w:t>
            </w:r>
            <w:proofErr w:type="spellEnd"/>
            <w:r w:rsidRPr="0071160D">
              <w:rPr>
                <w:rFonts w:cs="Arial"/>
                <w:b/>
                <w:bCs/>
                <w:sz w:val="20"/>
                <w:lang w:val="es-ES"/>
              </w:rPr>
              <w:t xml:space="preserve"> de capital</w:t>
            </w:r>
          </w:p>
        </w:tc>
        <w:tc>
          <w:tcPr>
            <w:tcW w:w="1460" w:type="dxa"/>
            <w:tcBorders>
              <w:top w:val="nil"/>
              <w:left w:val="nil"/>
              <w:bottom w:val="single" w:sz="4" w:space="0" w:color="000000"/>
              <w:right w:val="single" w:sz="4" w:space="0" w:color="000000"/>
            </w:tcBorders>
            <w:shd w:val="clear" w:color="C0C0C0" w:fill="FFCC99"/>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32.775,23</w:t>
            </w:r>
          </w:p>
        </w:tc>
        <w:tc>
          <w:tcPr>
            <w:tcW w:w="2800" w:type="dxa"/>
            <w:tcBorders>
              <w:top w:val="nil"/>
              <w:left w:val="single" w:sz="4" w:space="0" w:color="auto"/>
              <w:bottom w:val="single" w:sz="4" w:space="0" w:color="auto"/>
              <w:right w:val="single" w:sz="4" w:space="0" w:color="auto"/>
            </w:tcBorders>
            <w:shd w:val="clear" w:color="auto" w:fill="auto"/>
            <w:noWrap/>
            <w:vAlign w:val="bottom"/>
            <w:hideMark/>
          </w:tcPr>
          <w:p w:rsidR="00A97143" w:rsidRPr="0071160D" w:rsidRDefault="00A97143" w:rsidP="007121DE">
            <w:pPr>
              <w:jc w:val="right"/>
              <w:rPr>
                <w:rFonts w:cs="Arial"/>
                <w:b/>
                <w:bCs/>
                <w:sz w:val="20"/>
                <w:lang w:val="es-ES"/>
              </w:rPr>
            </w:pPr>
            <w:proofErr w:type="spellStart"/>
            <w:r w:rsidRPr="0071160D">
              <w:rPr>
                <w:rFonts w:cs="Arial"/>
                <w:b/>
                <w:bCs/>
                <w:sz w:val="20"/>
                <w:lang w:val="es-ES"/>
              </w:rPr>
              <w:t>Despesa</w:t>
            </w:r>
            <w:proofErr w:type="spellEnd"/>
            <w:r w:rsidRPr="0071160D">
              <w:rPr>
                <w:rFonts w:cs="Arial"/>
                <w:b/>
                <w:bCs/>
                <w:sz w:val="20"/>
                <w:lang w:val="es-ES"/>
              </w:rPr>
              <w:t xml:space="preserve"> de capital</w:t>
            </w:r>
          </w:p>
        </w:tc>
        <w:tc>
          <w:tcPr>
            <w:tcW w:w="1280" w:type="dxa"/>
            <w:tcBorders>
              <w:top w:val="nil"/>
              <w:left w:val="nil"/>
              <w:bottom w:val="single" w:sz="4" w:space="0" w:color="auto"/>
              <w:right w:val="single" w:sz="4" w:space="0" w:color="auto"/>
            </w:tcBorders>
            <w:shd w:val="clear" w:color="C0C0C0" w:fill="FFCC99"/>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40.591,65</w:t>
            </w:r>
          </w:p>
        </w:tc>
      </w:tr>
      <w:tr w:rsidR="00A97143" w:rsidRPr="0071160D" w:rsidTr="007121DE">
        <w:trPr>
          <w:trHeight w:val="255"/>
        </w:trPr>
        <w:tc>
          <w:tcPr>
            <w:tcW w:w="2720" w:type="dxa"/>
            <w:tcBorders>
              <w:top w:val="nil"/>
              <w:left w:val="single" w:sz="4" w:space="0" w:color="000000"/>
              <w:bottom w:val="single" w:sz="4" w:space="0" w:color="000000"/>
              <w:right w:val="single" w:sz="4" w:space="0" w:color="000000"/>
            </w:tcBorders>
            <w:shd w:val="clear" w:color="auto" w:fill="auto"/>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8</w:t>
            </w:r>
          </w:p>
        </w:tc>
        <w:tc>
          <w:tcPr>
            <w:tcW w:w="1460" w:type="dxa"/>
            <w:tcBorders>
              <w:top w:val="nil"/>
              <w:left w:val="nil"/>
              <w:bottom w:val="single" w:sz="4" w:space="0" w:color="000000"/>
              <w:right w:val="single" w:sz="4" w:space="0" w:color="000000"/>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0,00</w:t>
            </w:r>
          </w:p>
        </w:tc>
        <w:tc>
          <w:tcPr>
            <w:tcW w:w="2800" w:type="dxa"/>
            <w:tcBorders>
              <w:top w:val="nil"/>
              <w:left w:val="single" w:sz="4" w:space="0" w:color="auto"/>
              <w:bottom w:val="single" w:sz="4" w:space="0" w:color="auto"/>
              <w:right w:val="single" w:sz="4" w:space="0" w:color="auto"/>
            </w:tcBorders>
            <w:shd w:val="clear" w:color="auto" w:fill="auto"/>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8</w:t>
            </w:r>
          </w:p>
        </w:tc>
        <w:tc>
          <w:tcPr>
            <w:tcW w:w="1280" w:type="dxa"/>
            <w:tcBorders>
              <w:top w:val="nil"/>
              <w:left w:val="nil"/>
              <w:bottom w:val="single" w:sz="4" w:space="0" w:color="auto"/>
              <w:right w:val="single" w:sz="4" w:space="0" w:color="auto"/>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0,00</w:t>
            </w:r>
          </w:p>
        </w:tc>
      </w:tr>
      <w:tr w:rsidR="00A97143" w:rsidRPr="0071160D" w:rsidTr="007121DE">
        <w:trPr>
          <w:trHeight w:val="255"/>
        </w:trPr>
        <w:tc>
          <w:tcPr>
            <w:tcW w:w="2720" w:type="dxa"/>
            <w:tcBorders>
              <w:top w:val="nil"/>
              <w:left w:val="single" w:sz="4" w:space="0" w:color="000000"/>
              <w:bottom w:val="single" w:sz="4" w:space="0" w:color="000000"/>
              <w:right w:val="single" w:sz="4" w:space="0" w:color="000000"/>
            </w:tcBorders>
            <w:shd w:val="clear" w:color="auto" w:fill="auto"/>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9</w:t>
            </w:r>
          </w:p>
        </w:tc>
        <w:tc>
          <w:tcPr>
            <w:tcW w:w="1460" w:type="dxa"/>
            <w:tcBorders>
              <w:top w:val="nil"/>
              <w:left w:val="nil"/>
              <w:bottom w:val="single" w:sz="4" w:space="0" w:color="000000"/>
              <w:right w:val="single" w:sz="4" w:space="0" w:color="000000"/>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0,00</w:t>
            </w:r>
          </w:p>
        </w:tc>
        <w:tc>
          <w:tcPr>
            <w:tcW w:w="2800" w:type="dxa"/>
            <w:tcBorders>
              <w:top w:val="nil"/>
              <w:left w:val="single" w:sz="4" w:space="0" w:color="auto"/>
              <w:bottom w:val="single" w:sz="4" w:space="0" w:color="auto"/>
              <w:right w:val="single" w:sz="4" w:space="0" w:color="auto"/>
            </w:tcBorders>
            <w:shd w:val="clear" w:color="auto" w:fill="auto"/>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9</w:t>
            </w:r>
          </w:p>
        </w:tc>
        <w:tc>
          <w:tcPr>
            <w:tcW w:w="1280" w:type="dxa"/>
            <w:tcBorders>
              <w:top w:val="nil"/>
              <w:left w:val="nil"/>
              <w:bottom w:val="single" w:sz="4" w:space="0" w:color="auto"/>
              <w:right w:val="single" w:sz="4" w:space="0" w:color="auto"/>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27.500,00</w:t>
            </w:r>
          </w:p>
        </w:tc>
      </w:tr>
      <w:tr w:rsidR="00A97143" w:rsidRPr="0071160D" w:rsidTr="007121DE">
        <w:trPr>
          <w:trHeight w:val="255"/>
        </w:trPr>
        <w:tc>
          <w:tcPr>
            <w:tcW w:w="2720" w:type="dxa"/>
            <w:tcBorders>
              <w:top w:val="nil"/>
              <w:left w:val="single" w:sz="4" w:space="0" w:color="000000"/>
              <w:bottom w:val="single" w:sz="4" w:space="0" w:color="000000"/>
              <w:right w:val="nil"/>
            </w:tcBorders>
            <w:shd w:val="clear" w:color="auto" w:fill="auto"/>
            <w:noWrap/>
            <w:vAlign w:val="bottom"/>
            <w:hideMark/>
          </w:tcPr>
          <w:p w:rsidR="00A97143" w:rsidRPr="0071160D" w:rsidRDefault="00A97143" w:rsidP="007121DE">
            <w:pPr>
              <w:jc w:val="right"/>
              <w:rPr>
                <w:rFonts w:cs="Arial"/>
                <w:b/>
                <w:bCs/>
                <w:sz w:val="20"/>
                <w:lang w:val="es-ES"/>
              </w:rPr>
            </w:pPr>
            <w:proofErr w:type="spellStart"/>
            <w:r w:rsidRPr="0071160D">
              <w:rPr>
                <w:rFonts w:cs="Arial"/>
                <w:b/>
                <w:bCs/>
                <w:sz w:val="20"/>
                <w:lang w:val="es-ES"/>
              </w:rPr>
              <w:t>Ingressos</w:t>
            </w:r>
            <w:proofErr w:type="spellEnd"/>
            <w:r w:rsidRPr="0071160D">
              <w:rPr>
                <w:rFonts w:cs="Arial"/>
                <w:b/>
                <w:bCs/>
                <w:sz w:val="20"/>
                <w:lang w:val="es-ES"/>
              </w:rPr>
              <w:t xml:space="preserve"> </w:t>
            </w:r>
            <w:proofErr w:type="spellStart"/>
            <w:r w:rsidRPr="0071160D">
              <w:rPr>
                <w:rFonts w:cs="Arial"/>
                <w:b/>
                <w:bCs/>
                <w:sz w:val="20"/>
                <w:lang w:val="es-ES"/>
              </w:rPr>
              <w:t>financers</w:t>
            </w:r>
            <w:proofErr w:type="spellEnd"/>
          </w:p>
        </w:tc>
        <w:tc>
          <w:tcPr>
            <w:tcW w:w="1460" w:type="dxa"/>
            <w:tcBorders>
              <w:top w:val="nil"/>
              <w:left w:val="nil"/>
              <w:bottom w:val="single" w:sz="4" w:space="0" w:color="000000"/>
              <w:right w:val="single" w:sz="4" w:space="0" w:color="000000"/>
            </w:tcBorders>
            <w:shd w:val="clear" w:color="C0C0C0" w:fill="FFCC99"/>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0,00</w:t>
            </w:r>
          </w:p>
        </w:tc>
        <w:tc>
          <w:tcPr>
            <w:tcW w:w="2800" w:type="dxa"/>
            <w:tcBorders>
              <w:top w:val="nil"/>
              <w:left w:val="single" w:sz="4" w:space="0" w:color="auto"/>
              <w:bottom w:val="single" w:sz="4" w:space="0" w:color="auto"/>
              <w:right w:val="single" w:sz="4" w:space="0" w:color="auto"/>
            </w:tcBorders>
            <w:shd w:val="clear" w:color="auto" w:fill="auto"/>
            <w:noWrap/>
            <w:vAlign w:val="bottom"/>
            <w:hideMark/>
          </w:tcPr>
          <w:p w:rsidR="00A97143" w:rsidRPr="0071160D" w:rsidRDefault="00A97143" w:rsidP="007121DE">
            <w:pPr>
              <w:jc w:val="right"/>
              <w:rPr>
                <w:rFonts w:cs="Arial"/>
                <w:b/>
                <w:bCs/>
                <w:sz w:val="20"/>
                <w:lang w:val="es-ES"/>
              </w:rPr>
            </w:pPr>
            <w:proofErr w:type="spellStart"/>
            <w:r w:rsidRPr="0071160D">
              <w:rPr>
                <w:rFonts w:cs="Arial"/>
                <w:b/>
                <w:bCs/>
                <w:sz w:val="20"/>
                <w:lang w:val="es-ES"/>
              </w:rPr>
              <w:t>Despesa</w:t>
            </w:r>
            <w:proofErr w:type="spellEnd"/>
            <w:r w:rsidRPr="0071160D">
              <w:rPr>
                <w:rFonts w:cs="Arial"/>
                <w:b/>
                <w:bCs/>
                <w:sz w:val="20"/>
                <w:lang w:val="es-ES"/>
              </w:rPr>
              <w:t xml:space="preserve"> </w:t>
            </w:r>
            <w:proofErr w:type="spellStart"/>
            <w:r w:rsidRPr="0071160D">
              <w:rPr>
                <w:rFonts w:cs="Arial"/>
                <w:b/>
                <w:bCs/>
                <w:sz w:val="20"/>
                <w:lang w:val="es-ES"/>
              </w:rPr>
              <w:t>financera</w:t>
            </w:r>
            <w:proofErr w:type="spellEnd"/>
          </w:p>
        </w:tc>
        <w:tc>
          <w:tcPr>
            <w:tcW w:w="1280" w:type="dxa"/>
            <w:tcBorders>
              <w:top w:val="nil"/>
              <w:left w:val="nil"/>
              <w:bottom w:val="single" w:sz="4" w:space="0" w:color="auto"/>
              <w:right w:val="single" w:sz="4" w:space="0" w:color="auto"/>
            </w:tcBorders>
            <w:shd w:val="clear" w:color="C0C0C0" w:fill="FFCC99"/>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27.500,00</w:t>
            </w:r>
          </w:p>
        </w:tc>
      </w:tr>
      <w:tr w:rsidR="00A97143" w:rsidRPr="0071160D" w:rsidTr="007121DE">
        <w:trPr>
          <w:trHeight w:val="255"/>
        </w:trPr>
        <w:tc>
          <w:tcPr>
            <w:tcW w:w="2720" w:type="dxa"/>
            <w:tcBorders>
              <w:top w:val="nil"/>
              <w:left w:val="single" w:sz="4" w:space="0" w:color="000000"/>
              <w:bottom w:val="single" w:sz="4" w:space="0" w:color="000000"/>
              <w:right w:val="nil"/>
            </w:tcBorders>
            <w:shd w:val="clear" w:color="FFFFCC" w:fill="FFFFFF"/>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TOTAL</w:t>
            </w:r>
          </w:p>
        </w:tc>
        <w:tc>
          <w:tcPr>
            <w:tcW w:w="1460" w:type="dxa"/>
            <w:tcBorders>
              <w:top w:val="nil"/>
              <w:left w:val="nil"/>
              <w:bottom w:val="single" w:sz="4" w:space="0" w:color="000000"/>
              <w:right w:val="single" w:sz="4" w:space="0" w:color="000000"/>
            </w:tcBorders>
            <w:shd w:val="clear" w:color="C0C0C0" w:fill="FFCC99"/>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314.251,93</w:t>
            </w:r>
          </w:p>
        </w:tc>
        <w:tc>
          <w:tcPr>
            <w:tcW w:w="2800" w:type="dxa"/>
            <w:tcBorders>
              <w:top w:val="nil"/>
              <w:left w:val="single" w:sz="4" w:space="0" w:color="auto"/>
              <w:bottom w:val="single" w:sz="4" w:space="0" w:color="auto"/>
              <w:right w:val="single" w:sz="4" w:space="0" w:color="auto"/>
            </w:tcBorders>
            <w:shd w:val="clear" w:color="FFFFCC" w:fill="FFFFFF"/>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TOTAL</w:t>
            </w:r>
          </w:p>
        </w:tc>
        <w:tc>
          <w:tcPr>
            <w:tcW w:w="1280" w:type="dxa"/>
            <w:tcBorders>
              <w:top w:val="nil"/>
              <w:left w:val="nil"/>
              <w:bottom w:val="single" w:sz="4" w:space="0" w:color="auto"/>
              <w:right w:val="single" w:sz="4" w:space="0" w:color="auto"/>
            </w:tcBorders>
            <w:shd w:val="clear" w:color="C0C0C0" w:fill="FFCC99"/>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286.341,53</w:t>
            </w:r>
          </w:p>
        </w:tc>
      </w:tr>
    </w:tbl>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p>
    <w:p w:rsidR="00A97143" w:rsidRPr="0071160D" w:rsidRDefault="00A97143" w:rsidP="00A97143">
      <w:pPr>
        <w:pStyle w:val="Textoindependiente21"/>
        <w:rPr>
          <w:rFonts w:ascii="Arial" w:hAnsi="Arial" w:cs="Arial"/>
        </w:rPr>
      </w:pPr>
      <w:r w:rsidRPr="0071160D">
        <w:rPr>
          <w:rFonts w:ascii="Arial" w:hAnsi="Arial" w:cs="Arial"/>
        </w:rPr>
        <w:t>2. Aprovar les bases d'execució del pressupost que seran d'aplicació a l'ajuntament i als seus organismes autònoms.</w:t>
      </w:r>
    </w:p>
    <w:p w:rsidR="00A97143" w:rsidRPr="0071160D" w:rsidRDefault="00A97143" w:rsidP="00A97143">
      <w:pPr>
        <w:pStyle w:val="Textoindependiente21"/>
        <w:rPr>
          <w:rFonts w:ascii="Arial" w:hAnsi="Arial" w:cs="Arial"/>
        </w:rPr>
      </w:pPr>
    </w:p>
    <w:p w:rsidR="00A97143" w:rsidRPr="0071160D" w:rsidRDefault="00A97143" w:rsidP="00A97143">
      <w:pPr>
        <w:pStyle w:val="Textoindependiente21"/>
        <w:rPr>
          <w:rFonts w:ascii="Arial" w:hAnsi="Arial" w:cs="Arial"/>
        </w:rPr>
      </w:pPr>
      <w:r w:rsidRPr="0071160D">
        <w:rPr>
          <w:rFonts w:ascii="Arial" w:hAnsi="Arial" w:cs="Arial"/>
        </w:rPr>
        <w:t>3. Aprovar la plantilla de personal que s'ha detallat:</w:t>
      </w:r>
    </w:p>
    <w:p w:rsidR="00A97143" w:rsidRPr="0071160D" w:rsidRDefault="00A97143" w:rsidP="00A97143">
      <w:pPr>
        <w:pStyle w:val="Textoindependiente21"/>
        <w:rPr>
          <w:rFonts w:ascii="Arial" w:hAnsi="Arial" w:cs="Arial"/>
        </w:rPr>
      </w:pP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p>
    <w:p w:rsidR="00A97143" w:rsidRPr="0071160D" w:rsidRDefault="00A97143" w:rsidP="00A97143">
      <w:pPr>
        <w:rPr>
          <w:rFonts w:cs="Arial"/>
          <w:b/>
          <w:bCs/>
          <w:i/>
          <w:sz w:val="26"/>
          <w:szCs w:val="26"/>
          <w:u w:val="single"/>
        </w:rPr>
      </w:pPr>
      <w:r w:rsidRPr="0071160D">
        <w:rPr>
          <w:rFonts w:cs="Arial"/>
          <w:b/>
          <w:bCs/>
          <w:i/>
          <w:sz w:val="26"/>
          <w:szCs w:val="26"/>
          <w:u w:val="single"/>
        </w:rPr>
        <w:t>PLANTILLA ORGÀNICA</w:t>
      </w:r>
    </w:p>
    <w:p w:rsidR="00A97143" w:rsidRPr="0071160D" w:rsidRDefault="00A97143" w:rsidP="00A97143">
      <w:pPr>
        <w:tabs>
          <w:tab w:val="left" w:pos="1470"/>
        </w:tabs>
        <w:rPr>
          <w:rFonts w:cs="Arial"/>
          <w:bCs/>
          <w:i/>
          <w:sz w:val="23"/>
          <w:szCs w:val="23"/>
        </w:rPr>
      </w:pPr>
      <w:r w:rsidRPr="0071160D">
        <w:rPr>
          <w:rFonts w:cs="Arial"/>
          <w:bCs/>
          <w:i/>
          <w:sz w:val="23"/>
          <w:szCs w:val="23"/>
        </w:rPr>
        <w:tab/>
      </w:r>
    </w:p>
    <w:p w:rsidR="00A97143" w:rsidRPr="0071160D" w:rsidRDefault="00A97143" w:rsidP="00A97143">
      <w:pPr>
        <w:tabs>
          <w:tab w:val="left" w:pos="1470"/>
        </w:tabs>
        <w:rPr>
          <w:rFonts w:cs="Arial"/>
          <w:bCs/>
          <w:i/>
          <w:sz w:val="16"/>
          <w:szCs w:val="16"/>
        </w:rPr>
      </w:pPr>
    </w:p>
    <w:p w:rsidR="00A97143" w:rsidRPr="0071160D" w:rsidRDefault="00A97143" w:rsidP="00A97143">
      <w:pPr>
        <w:pStyle w:val="Prrafodelista"/>
        <w:numPr>
          <w:ilvl w:val="0"/>
          <w:numId w:val="6"/>
        </w:numPr>
        <w:ind w:left="-284"/>
        <w:contextualSpacing/>
        <w:rPr>
          <w:rFonts w:cs="Arial"/>
          <w:b/>
          <w:sz w:val="22"/>
        </w:rPr>
      </w:pPr>
      <w:r w:rsidRPr="0071160D">
        <w:rPr>
          <w:rFonts w:cs="Arial"/>
          <w:b/>
          <w:bCs/>
          <w:i/>
          <w:sz w:val="23"/>
          <w:szCs w:val="23"/>
        </w:rPr>
        <w:t>PERSONAL FUNCIONARI DE CARRERA</w:t>
      </w:r>
    </w:p>
    <w:p w:rsidR="00A97143" w:rsidRPr="0071160D" w:rsidRDefault="00A97143" w:rsidP="00A97143">
      <w:pPr>
        <w:pStyle w:val="Prrafodelista"/>
        <w:tabs>
          <w:tab w:val="left" w:pos="2205"/>
          <w:tab w:val="right" w:pos="7480"/>
        </w:tabs>
        <w:ind w:left="720"/>
        <w:jc w:val="both"/>
        <w:rPr>
          <w:rFonts w:cs="Arial"/>
          <w:sz w:val="22"/>
        </w:rPr>
      </w:pPr>
    </w:p>
    <w:tbl>
      <w:tblPr>
        <w:tblW w:w="9072"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851"/>
        <w:gridCol w:w="1134"/>
        <w:gridCol w:w="992"/>
        <w:gridCol w:w="1276"/>
        <w:gridCol w:w="1417"/>
        <w:gridCol w:w="1843"/>
      </w:tblGrid>
      <w:tr w:rsidR="00A97143" w:rsidRPr="0071160D" w:rsidTr="007121DE">
        <w:tc>
          <w:tcPr>
            <w:tcW w:w="1559" w:type="dxa"/>
            <w:vAlign w:val="center"/>
          </w:tcPr>
          <w:p w:rsidR="00A97143" w:rsidRPr="0071160D" w:rsidRDefault="00A97143" w:rsidP="007121DE">
            <w:pPr>
              <w:jc w:val="center"/>
              <w:rPr>
                <w:rFonts w:cs="Arial"/>
                <w:b/>
                <w:sz w:val="16"/>
                <w:szCs w:val="16"/>
              </w:rPr>
            </w:pPr>
            <w:r w:rsidRPr="0071160D">
              <w:rPr>
                <w:rFonts w:cs="Arial"/>
                <w:b/>
                <w:sz w:val="16"/>
                <w:szCs w:val="16"/>
              </w:rPr>
              <w:t xml:space="preserve">DENOMINACIÓ  </w:t>
            </w:r>
          </w:p>
        </w:tc>
        <w:tc>
          <w:tcPr>
            <w:tcW w:w="851" w:type="dxa"/>
            <w:vAlign w:val="center"/>
          </w:tcPr>
          <w:p w:rsidR="00A97143" w:rsidRPr="0071160D" w:rsidRDefault="00A97143" w:rsidP="007121DE">
            <w:pPr>
              <w:jc w:val="center"/>
              <w:rPr>
                <w:rFonts w:cs="Arial"/>
                <w:b/>
                <w:sz w:val="16"/>
                <w:szCs w:val="16"/>
              </w:rPr>
            </w:pPr>
            <w:r w:rsidRPr="0071160D">
              <w:rPr>
                <w:rFonts w:cs="Arial"/>
                <w:b/>
                <w:sz w:val="16"/>
                <w:szCs w:val="16"/>
              </w:rPr>
              <w:t>PLACES</w:t>
            </w:r>
          </w:p>
        </w:tc>
        <w:tc>
          <w:tcPr>
            <w:tcW w:w="1134" w:type="dxa"/>
            <w:vAlign w:val="center"/>
          </w:tcPr>
          <w:p w:rsidR="00A97143" w:rsidRPr="0071160D" w:rsidRDefault="00A97143" w:rsidP="007121DE">
            <w:pPr>
              <w:jc w:val="center"/>
              <w:rPr>
                <w:rFonts w:cs="Arial"/>
                <w:b/>
                <w:sz w:val="16"/>
                <w:szCs w:val="16"/>
              </w:rPr>
            </w:pPr>
            <w:r w:rsidRPr="0071160D">
              <w:rPr>
                <w:rFonts w:cs="Arial"/>
                <w:b/>
                <w:sz w:val="16"/>
                <w:szCs w:val="16"/>
              </w:rPr>
              <w:t>GRUP/</w:t>
            </w:r>
          </w:p>
          <w:p w:rsidR="00A97143" w:rsidRPr="0071160D" w:rsidRDefault="00A97143" w:rsidP="007121DE">
            <w:pPr>
              <w:jc w:val="center"/>
              <w:rPr>
                <w:rFonts w:cs="Arial"/>
                <w:b/>
                <w:sz w:val="16"/>
                <w:szCs w:val="16"/>
              </w:rPr>
            </w:pPr>
            <w:r w:rsidRPr="0071160D">
              <w:rPr>
                <w:rFonts w:cs="Arial"/>
                <w:b/>
                <w:sz w:val="16"/>
                <w:szCs w:val="16"/>
              </w:rPr>
              <w:t>SUBG.</w:t>
            </w:r>
          </w:p>
          <w:p w:rsidR="00A97143" w:rsidRPr="0071160D" w:rsidRDefault="00A97143" w:rsidP="007121DE">
            <w:pPr>
              <w:jc w:val="center"/>
              <w:rPr>
                <w:rFonts w:cs="Arial"/>
                <w:b/>
                <w:sz w:val="16"/>
                <w:szCs w:val="16"/>
              </w:rPr>
            </w:pPr>
          </w:p>
        </w:tc>
        <w:tc>
          <w:tcPr>
            <w:tcW w:w="992" w:type="dxa"/>
            <w:vAlign w:val="center"/>
          </w:tcPr>
          <w:p w:rsidR="00A97143" w:rsidRPr="0071160D" w:rsidRDefault="00A97143" w:rsidP="007121DE">
            <w:pPr>
              <w:jc w:val="center"/>
              <w:rPr>
                <w:rFonts w:cs="Arial"/>
                <w:b/>
                <w:sz w:val="16"/>
                <w:szCs w:val="16"/>
              </w:rPr>
            </w:pPr>
            <w:r w:rsidRPr="0071160D">
              <w:rPr>
                <w:rFonts w:cs="Arial"/>
                <w:b/>
                <w:sz w:val="16"/>
                <w:szCs w:val="16"/>
              </w:rPr>
              <w:t>ESC.</w:t>
            </w:r>
          </w:p>
        </w:tc>
        <w:tc>
          <w:tcPr>
            <w:tcW w:w="1276" w:type="dxa"/>
            <w:vAlign w:val="center"/>
          </w:tcPr>
          <w:p w:rsidR="00A97143" w:rsidRPr="0071160D" w:rsidRDefault="00A97143" w:rsidP="007121DE">
            <w:pPr>
              <w:jc w:val="center"/>
              <w:rPr>
                <w:rFonts w:cs="Arial"/>
                <w:b/>
                <w:sz w:val="16"/>
                <w:szCs w:val="16"/>
              </w:rPr>
            </w:pPr>
            <w:r w:rsidRPr="0071160D">
              <w:rPr>
                <w:rFonts w:cs="Arial"/>
                <w:b/>
                <w:sz w:val="16"/>
                <w:szCs w:val="16"/>
              </w:rPr>
              <w:t>SUBESCALA</w:t>
            </w:r>
          </w:p>
        </w:tc>
        <w:tc>
          <w:tcPr>
            <w:tcW w:w="1417" w:type="dxa"/>
            <w:vAlign w:val="center"/>
          </w:tcPr>
          <w:p w:rsidR="00A97143" w:rsidRPr="0071160D" w:rsidRDefault="00A97143" w:rsidP="007121DE">
            <w:pPr>
              <w:jc w:val="center"/>
              <w:rPr>
                <w:rFonts w:cs="Arial"/>
                <w:b/>
                <w:sz w:val="16"/>
                <w:szCs w:val="16"/>
              </w:rPr>
            </w:pPr>
            <w:r w:rsidRPr="0071160D">
              <w:rPr>
                <w:rFonts w:cs="Arial"/>
                <w:b/>
                <w:sz w:val="16"/>
                <w:szCs w:val="16"/>
              </w:rPr>
              <w:t>VACANT</w:t>
            </w:r>
          </w:p>
        </w:tc>
        <w:tc>
          <w:tcPr>
            <w:tcW w:w="1843" w:type="dxa"/>
            <w:vAlign w:val="center"/>
          </w:tcPr>
          <w:p w:rsidR="00A97143" w:rsidRPr="0071160D" w:rsidRDefault="00A97143" w:rsidP="007121DE">
            <w:pPr>
              <w:jc w:val="center"/>
              <w:rPr>
                <w:rFonts w:cs="Arial"/>
                <w:b/>
                <w:sz w:val="16"/>
                <w:szCs w:val="16"/>
              </w:rPr>
            </w:pPr>
            <w:r w:rsidRPr="0071160D">
              <w:rPr>
                <w:rFonts w:cs="Arial"/>
                <w:b/>
                <w:sz w:val="16"/>
                <w:szCs w:val="16"/>
              </w:rPr>
              <w:t>OBSERV.</w:t>
            </w:r>
          </w:p>
        </w:tc>
      </w:tr>
      <w:tr w:rsidR="00A97143" w:rsidRPr="0071160D" w:rsidTr="007121DE">
        <w:tc>
          <w:tcPr>
            <w:tcW w:w="1559" w:type="dxa"/>
            <w:vAlign w:val="center"/>
          </w:tcPr>
          <w:p w:rsidR="00A97143" w:rsidRPr="0071160D" w:rsidRDefault="00A97143" w:rsidP="007121DE">
            <w:pPr>
              <w:jc w:val="center"/>
              <w:rPr>
                <w:rFonts w:cs="Arial"/>
                <w:sz w:val="16"/>
                <w:szCs w:val="16"/>
              </w:rPr>
            </w:pPr>
            <w:r w:rsidRPr="0071160D">
              <w:rPr>
                <w:rFonts w:cs="Arial"/>
                <w:bCs/>
                <w:i/>
                <w:sz w:val="16"/>
                <w:szCs w:val="16"/>
              </w:rPr>
              <w:t>Secretaria - Intervenció (agrupació)</w:t>
            </w:r>
          </w:p>
        </w:tc>
        <w:tc>
          <w:tcPr>
            <w:tcW w:w="851" w:type="dxa"/>
            <w:vAlign w:val="center"/>
          </w:tcPr>
          <w:p w:rsidR="00A97143" w:rsidRPr="0071160D" w:rsidRDefault="00A97143" w:rsidP="007121DE">
            <w:pPr>
              <w:jc w:val="center"/>
              <w:rPr>
                <w:rFonts w:cs="Arial"/>
                <w:sz w:val="16"/>
                <w:szCs w:val="16"/>
              </w:rPr>
            </w:pPr>
            <w:r w:rsidRPr="0071160D">
              <w:rPr>
                <w:rFonts w:cs="Arial"/>
                <w:sz w:val="16"/>
                <w:szCs w:val="16"/>
              </w:rPr>
              <w:t>1</w:t>
            </w:r>
          </w:p>
        </w:tc>
        <w:tc>
          <w:tcPr>
            <w:tcW w:w="1134" w:type="dxa"/>
            <w:vAlign w:val="center"/>
          </w:tcPr>
          <w:p w:rsidR="00A97143" w:rsidRPr="0071160D" w:rsidRDefault="00A97143" w:rsidP="007121DE">
            <w:pPr>
              <w:jc w:val="center"/>
              <w:rPr>
                <w:rFonts w:cs="Arial"/>
                <w:sz w:val="16"/>
                <w:szCs w:val="16"/>
              </w:rPr>
            </w:pPr>
            <w:r w:rsidRPr="0071160D">
              <w:rPr>
                <w:rFonts w:cs="Arial"/>
                <w:sz w:val="16"/>
                <w:szCs w:val="16"/>
              </w:rPr>
              <w:t>A/A1</w:t>
            </w:r>
          </w:p>
        </w:tc>
        <w:tc>
          <w:tcPr>
            <w:tcW w:w="992" w:type="dxa"/>
            <w:vAlign w:val="center"/>
          </w:tcPr>
          <w:p w:rsidR="00A97143" w:rsidRPr="0071160D" w:rsidRDefault="00A97143" w:rsidP="007121DE">
            <w:pPr>
              <w:jc w:val="center"/>
              <w:rPr>
                <w:rFonts w:cs="Arial"/>
                <w:sz w:val="16"/>
                <w:szCs w:val="16"/>
              </w:rPr>
            </w:pPr>
            <w:r w:rsidRPr="0071160D">
              <w:rPr>
                <w:rFonts w:cs="Arial"/>
                <w:sz w:val="16"/>
                <w:szCs w:val="16"/>
              </w:rPr>
              <w:t>HN</w:t>
            </w:r>
          </w:p>
        </w:tc>
        <w:tc>
          <w:tcPr>
            <w:tcW w:w="1276" w:type="dxa"/>
            <w:vAlign w:val="center"/>
          </w:tcPr>
          <w:p w:rsidR="00A97143" w:rsidRPr="0071160D" w:rsidRDefault="00A97143" w:rsidP="007121DE">
            <w:pPr>
              <w:jc w:val="center"/>
              <w:rPr>
                <w:rFonts w:cs="Arial"/>
                <w:sz w:val="16"/>
                <w:szCs w:val="16"/>
              </w:rPr>
            </w:pPr>
            <w:r w:rsidRPr="0071160D">
              <w:rPr>
                <w:rFonts w:cs="Arial"/>
                <w:sz w:val="16"/>
                <w:szCs w:val="16"/>
              </w:rPr>
              <w:t>Secretaria-Intervenció</w:t>
            </w:r>
          </w:p>
        </w:tc>
        <w:tc>
          <w:tcPr>
            <w:tcW w:w="1417" w:type="dxa"/>
            <w:vAlign w:val="center"/>
          </w:tcPr>
          <w:p w:rsidR="00A97143" w:rsidRPr="0071160D" w:rsidRDefault="00A97143" w:rsidP="007121DE">
            <w:pPr>
              <w:jc w:val="center"/>
              <w:rPr>
                <w:rFonts w:cs="Arial"/>
                <w:sz w:val="16"/>
                <w:szCs w:val="16"/>
              </w:rPr>
            </w:pPr>
            <w:r w:rsidRPr="0071160D">
              <w:rPr>
                <w:rFonts w:cs="Arial"/>
                <w:sz w:val="16"/>
                <w:szCs w:val="16"/>
              </w:rPr>
              <w:t>Sí</w:t>
            </w:r>
          </w:p>
        </w:tc>
        <w:tc>
          <w:tcPr>
            <w:tcW w:w="1843" w:type="dxa"/>
            <w:vAlign w:val="center"/>
          </w:tcPr>
          <w:p w:rsidR="00A97143" w:rsidRPr="0071160D" w:rsidRDefault="00A97143" w:rsidP="007121DE">
            <w:pPr>
              <w:jc w:val="center"/>
              <w:rPr>
                <w:rFonts w:cs="Arial"/>
                <w:sz w:val="16"/>
                <w:szCs w:val="16"/>
              </w:rPr>
            </w:pPr>
            <w:r w:rsidRPr="0071160D">
              <w:rPr>
                <w:rFonts w:cs="Arial"/>
                <w:sz w:val="16"/>
                <w:szCs w:val="16"/>
              </w:rPr>
              <w:t>Agrupada amb La Torre de Fontaubella i Porrera</w:t>
            </w:r>
          </w:p>
        </w:tc>
      </w:tr>
    </w:tbl>
    <w:p w:rsidR="00A97143" w:rsidRPr="0071160D" w:rsidRDefault="00A97143" w:rsidP="00A97143">
      <w:pPr>
        <w:tabs>
          <w:tab w:val="left" w:pos="2205"/>
          <w:tab w:val="right" w:pos="7480"/>
        </w:tabs>
        <w:rPr>
          <w:rFonts w:cs="Arial"/>
          <w:bCs/>
          <w:i/>
          <w:sz w:val="23"/>
          <w:szCs w:val="23"/>
        </w:rPr>
      </w:pPr>
    </w:p>
    <w:p w:rsidR="00A97143" w:rsidRPr="0071160D" w:rsidRDefault="00A97143" w:rsidP="00A97143">
      <w:pPr>
        <w:tabs>
          <w:tab w:val="left" w:pos="2205"/>
          <w:tab w:val="right" w:pos="7480"/>
        </w:tabs>
        <w:rPr>
          <w:rFonts w:cs="Arial"/>
          <w:bCs/>
          <w:i/>
          <w:sz w:val="23"/>
          <w:szCs w:val="23"/>
        </w:rPr>
      </w:pPr>
    </w:p>
    <w:p w:rsidR="00A97143" w:rsidRPr="0071160D" w:rsidRDefault="00A97143" w:rsidP="00A97143">
      <w:pPr>
        <w:pStyle w:val="Prrafodelista"/>
        <w:numPr>
          <w:ilvl w:val="0"/>
          <w:numId w:val="6"/>
        </w:numPr>
        <w:ind w:left="-284"/>
        <w:contextualSpacing/>
        <w:jc w:val="both"/>
        <w:rPr>
          <w:rFonts w:cs="Arial"/>
          <w:b/>
          <w:bCs/>
          <w:i/>
          <w:sz w:val="23"/>
          <w:szCs w:val="23"/>
        </w:rPr>
      </w:pPr>
      <w:r w:rsidRPr="0071160D">
        <w:rPr>
          <w:rFonts w:cs="Arial"/>
          <w:b/>
          <w:bCs/>
          <w:i/>
          <w:sz w:val="23"/>
          <w:szCs w:val="23"/>
        </w:rPr>
        <w:t>PERSONAL LABORAL FIX</w:t>
      </w:r>
    </w:p>
    <w:p w:rsidR="00A97143" w:rsidRPr="0071160D" w:rsidRDefault="00A97143" w:rsidP="00A97143">
      <w:pPr>
        <w:pStyle w:val="Prrafodelista"/>
        <w:tabs>
          <w:tab w:val="left" w:pos="2205"/>
          <w:tab w:val="right" w:pos="7480"/>
        </w:tabs>
        <w:ind w:left="-284"/>
        <w:jc w:val="both"/>
        <w:rPr>
          <w:rFonts w:cs="Arial"/>
          <w:bCs/>
          <w:i/>
          <w:sz w:val="23"/>
          <w:szCs w:val="23"/>
        </w:rPr>
      </w:pPr>
    </w:p>
    <w:tbl>
      <w:tblPr>
        <w:tblW w:w="9072"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134"/>
        <w:gridCol w:w="992"/>
        <w:gridCol w:w="1276"/>
        <w:gridCol w:w="3260"/>
      </w:tblGrid>
      <w:tr w:rsidR="00A97143" w:rsidRPr="0071160D" w:rsidTr="007121DE">
        <w:tc>
          <w:tcPr>
            <w:tcW w:w="2410" w:type="dxa"/>
          </w:tcPr>
          <w:p w:rsidR="00A97143" w:rsidRPr="0071160D" w:rsidRDefault="00A97143" w:rsidP="007121DE">
            <w:pPr>
              <w:jc w:val="center"/>
              <w:rPr>
                <w:rFonts w:cs="Arial"/>
                <w:b/>
                <w:sz w:val="18"/>
              </w:rPr>
            </w:pPr>
            <w:r w:rsidRPr="0071160D">
              <w:rPr>
                <w:rFonts w:cs="Arial"/>
                <w:b/>
                <w:sz w:val="18"/>
              </w:rPr>
              <w:t xml:space="preserve">DENOMINACIÓ  </w:t>
            </w:r>
          </w:p>
        </w:tc>
        <w:tc>
          <w:tcPr>
            <w:tcW w:w="1134" w:type="dxa"/>
          </w:tcPr>
          <w:p w:rsidR="00A97143" w:rsidRPr="0071160D" w:rsidRDefault="00A97143" w:rsidP="007121DE">
            <w:pPr>
              <w:jc w:val="center"/>
              <w:rPr>
                <w:rFonts w:cs="Arial"/>
                <w:b/>
                <w:sz w:val="18"/>
              </w:rPr>
            </w:pPr>
            <w:r w:rsidRPr="0071160D">
              <w:rPr>
                <w:rFonts w:cs="Arial"/>
                <w:b/>
                <w:sz w:val="18"/>
              </w:rPr>
              <w:t>PLAC.</w:t>
            </w:r>
          </w:p>
        </w:tc>
        <w:tc>
          <w:tcPr>
            <w:tcW w:w="992" w:type="dxa"/>
          </w:tcPr>
          <w:p w:rsidR="00A97143" w:rsidRPr="0071160D" w:rsidRDefault="00A97143" w:rsidP="007121DE">
            <w:pPr>
              <w:jc w:val="center"/>
              <w:rPr>
                <w:rFonts w:cs="Arial"/>
                <w:b/>
                <w:sz w:val="18"/>
              </w:rPr>
            </w:pPr>
            <w:r w:rsidRPr="0071160D">
              <w:rPr>
                <w:rFonts w:cs="Arial"/>
                <w:b/>
                <w:sz w:val="18"/>
              </w:rPr>
              <w:t>GRUP/</w:t>
            </w:r>
          </w:p>
          <w:p w:rsidR="00A97143" w:rsidRPr="0071160D" w:rsidRDefault="00A97143" w:rsidP="007121DE">
            <w:pPr>
              <w:jc w:val="center"/>
              <w:rPr>
                <w:rFonts w:cs="Arial"/>
                <w:b/>
                <w:sz w:val="18"/>
              </w:rPr>
            </w:pPr>
            <w:r w:rsidRPr="0071160D">
              <w:rPr>
                <w:rFonts w:cs="Arial"/>
                <w:b/>
                <w:sz w:val="18"/>
              </w:rPr>
              <w:t>SUBG.</w:t>
            </w:r>
          </w:p>
        </w:tc>
        <w:tc>
          <w:tcPr>
            <w:tcW w:w="1276" w:type="dxa"/>
          </w:tcPr>
          <w:p w:rsidR="00A97143" w:rsidRPr="0071160D" w:rsidRDefault="00A97143" w:rsidP="007121DE">
            <w:pPr>
              <w:jc w:val="center"/>
              <w:rPr>
                <w:rFonts w:cs="Arial"/>
                <w:b/>
                <w:sz w:val="18"/>
              </w:rPr>
            </w:pPr>
            <w:r w:rsidRPr="0071160D">
              <w:rPr>
                <w:rFonts w:cs="Arial"/>
                <w:b/>
                <w:sz w:val="18"/>
              </w:rPr>
              <w:t>VACANT</w:t>
            </w:r>
          </w:p>
        </w:tc>
        <w:tc>
          <w:tcPr>
            <w:tcW w:w="3260" w:type="dxa"/>
          </w:tcPr>
          <w:p w:rsidR="00A97143" w:rsidRPr="0071160D" w:rsidRDefault="00A97143" w:rsidP="007121DE">
            <w:pPr>
              <w:jc w:val="center"/>
              <w:rPr>
                <w:rFonts w:cs="Arial"/>
                <w:b/>
                <w:sz w:val="18"/>
              </w:rPr>
            </w:pPr>
            <w:r w:rsidRPr="0071160D">
              <w:rPr>
                <w:rFonts w:cs="Arial"/>
                <w:b/>
                <w:sz w:val="18"/>
              </w:rPr>
              <w:t>OBSERVACIONS</w:t>
            </w:r>
          </w:p>
        </w:tc>
      </w:tr>
      <w:tr w:rsidR="00A97143" w:rsidRPr="0071160D" w:rsidTr="007121DE">
        <w:tc>
          <w:tcPr>
            <w:tcW w:w="2410" w:type="dxa"/>
          </w:tcPr>
          <w:p w:rsidR="00A97143" w:rsidRPr="0071160D" w:rsidRDefault="00A97143" w:rsidP="007121DE">
            <w:pPr>
              <w:rPr>
                <w:rFonts w:cs="Arial"/>
                <w:sz w:val="18"/>
              </w:rPr>
            </w:pPr>
            <w:r w:rsidRPr="0071160D">
              <w:rPr>
                <w:rFonts w:cs="Arial"/>
                <w:sz w:val="18"/>
              </w:rPr>
              <w:t>Oficial Administratiu</w:t>
            </w:r>
          </w:p>
          <w:p w:rsidR="00A97143" w:rsidRPr="0071160D" w:rsidRDefault="00A97143" w:rsidP="007121DE">
            <w:pPr>
              <w:rPr>
                <w:rFonts w:cs="Arial"/>
                <w:sz w:val="18"/>
                <w:highlight w:val="yellow"/>
              </w:rPr>
            </w:pPr>
          </w:p>
        </w:tc>
        <w:tc>
          <w:tcPr>
            <w:tcW w:w="1134" w:type="dxa"/>
          </w:tcPr>
          <w:p w:rsidR="00A97143" w:rsidRPr="0071160D" w:rsidRDefault="00A97143" w:rsidP="007121DE">
            <w:pPr>
              <w:jc w:val="center"/>
              <w:rPr>
                <w:rFonts w:cs="Arial"/>
                <w:sz w:val="18"/>
              </w:rPr>
            </w:pPr>
            <w:r w:rsidRPr="0071160D">
              <w:rPr>
                <w:rFonts w:cs="Arial"/>
                <w:sz w:val="18"/>
              </w:rPr>
              <w:t>1</w:t>
            </w:r>
          </w:p>
        </w:tc>
        <w:tc>
          <w:tcPr>
            <w:tcW w:w="992" w:type="dxa"/>
          </w:tcPr>
          <w:p w:rsidR="00A97143" w:rsidRPr="0071160D" w:rsidRDefault="00A97143" w:rsidP="007121DE">
            <w:pPr>
              <w:jc w:val="center"/>
              <w:rPr>
                <w:rFonts w:cs="Arial"/>
                <w:sz w:val="18"/>
              </w:rPr>
            </w:pPr>
            <w:r w:rsidRPr="0071160D">
              <w:rPr>
                <w:rFonts w:cs="Arial"/>
                <w:sz w:val="18"/>
              </w:rPr>
              <w:t>C/C1</w:t>
            </w:r>
          </w:p>
        </w:tc>
        <w:tc>
          <w:tcPr>
            <w:tcW w:w="1276" w:type="dxa"/>
          </w:tcPr>
          <w:p w:rsidR="00A97143" w:rsidRPr="0071160D" w:rsidRDefault="00A97143" w:rsidP="007121DE">
            <w:pPr>
              <w:jc w:val="center"/>
              <w:rPr>
                <w:rFonts w:cs="Arial"/>
                <w:sz w:val="18"/>
              </w:rPr>
            </w:pPr>
            <w:r w:rsidRPr="0071160D">
              <w:rPr>
                <w:rFonts w:cs="Arial"/>
                <w:sz w:val="18"/>
              </w:rPr>
              <w:t>1</w:t>
            </w:r>
          </w:p>
        </w:tc>
        <w:tc>
          <w:tcPr>
            <w:tcW w:w="3260" w:type="dxa"/>
          </w:tcPr>
          <w:p w:rsidR="00A97143" w:rsidRPr="0071160D" w:rsidRDefault="00A97143" w:rsidP="007121DE">
            <w:pPr>
              <w:jc w:val="center"/>
              <w:rPr>
                <w:rFonts w:cs="Arial"/>
                <w:sz w:val="18"/>
              </w:rPr>
            </w:pPr>
            <w:r w:rsidRPr="0071160D">
              <w:rPr>
                <w:rFonts w:cs="Arial"/>
                <w:sz w:val="18"/>
              </w:rPr>
              <w:t>-</w:t>
            </w:r>
          </w:p>
        </w:tc>
      </w:tr>
      <w:tr w:rsidR="00A97143" w:rsidRPr="0071160D" w:rsidTr="007121DE">
        <w:tc>
          <w:tcPr>
            <w:tcW w:w="2410" w:type="dxa"/>
          </w:tcPr>
          <w:p w:rsidR="00A97143" w:rsidRPr="0071160D" w:rsidRDefault="00A97143" w:rsidP="007121DE">
            <w:pPr>
              <w:rPr>
                <w:rFonts w:cs="Arial"/>
                <w:sz w:val="18"/>
              </w:rPr>
            </w:pPr>
            <w:r w:rsidRPr="0071160D">
              <w:rPr>
                <w:rFonts w:cs="Arial"/>
                <w:sz w:val="18"/>
              </w:rPr>
              <w:lastRenderedPageBreak/>
              <w:t>Cap de Brigada</w:t>
            </w:r>
          </w:p>
        </w:tc>
        <w:tc>
          <w:tcPr>
            <w:tcW w:w="1134" w:type="dxa"/>
          </w:tcPr>
          <w:p w:rsidR="00A97143" w:rsidRPr="0071160D" w:rsidRDefault="00A97143" w:rsidP="007121DE">
            <w:pPr>
              <w:jc w:val="center"/>
              <w:rPr>
                <w:rFonts w:cs="Arial"/>
                <w:sz w:val="18"/>
              </w:rPr>
            </w:pPr>
            <w:r w:rsidRPr="0071160D">
              <w:rPr>
                <w:rFonts w:cs="Arial"/>
                <w:sz w:val="18"/>
              </w:rPr>
              <w:t>1</w:t>
            </w:r>
          </w:p>
        </w:tc>
        <w:tc>
          <w:tcPr>
            <w:tcW w:w="992" w:type="dxa"/>
          </w:tcPr>
          <w:p w:rsidR="00A97143" w:rsidRPr="0071160D" w:rsidRDefault="00A97143" w:rsidP="007121DE">
            <w:pPr>
              <w:jc w:val="center"/>
              <w:rPr>
                <w:rFonts w:cs="Arial"/>
                <w:sz w:val="18"/>
              </w:rPr>
            </w:pPr>
            <w:r w:rsidRPr="0071160D">
              <w:rPr>
                <w:rFonts w:cs="Arial"/>
                <w:sz w:val="18"/>
              </w:rPr>
              <w:t>C/C2</w:t>
            </w:r>
          </w:p>
        </w:tc>
        <w:tc>
          <w:tcPr>
            <w:tcW w:w="1276" w:type="dxa"/>
          </w:tcPr>
          <w:p w:rsidR="00A97143" w:rsidRPr="0071160D" w:rsidRDefault="00A97143" w:rsidP="007121DE">
            <w:pPr>
              <w:jc w:val="center"/>
              <w:rPr>
                <w:rFonts w:cs="Arial"/>
                <w:sz w:val="18"/>
              </w:rPr>
            </w:pPr>
            <w:r w:rsidRPr="0071160D">
              <w:rPr>
                <w:rFonts w:cs="Arial"/>
                <w:sz w:val="18"/>
              </w:rPr>
              <w:t>1</w:t>
            </w:r>
          </w:p>
        </w:tc>
        <w:tc>
          <w:tcPr>
            <w:tcW w:w="3260" w:type="dxa"/>
          </w:tcPr>
          <w:p w:rsidR="00A97143" w:rsidRPr="0071160D" w:rsidRDefault="00A97143" w:rsidP="007121DE">
            <w:pPr>
              <w:jc w:val="center"/>
              <w:rPr>
                <w:rFonts w:cs="Arial"/>
                <w:sz w:val="18"/>
              </w:rPr>
            </w:pPr>
          </w:p>
        </w:tc>
      </w:tr>
      <w:tr w:rsidR="00A97143" w:rsidRPr="0071160D" w:rsidTr="007121DE">
        <w:trPr>
          <w:trHeight w:val="201"/>
        </w:trPr>
        <w:tc>
          <w:tcPr>
            <w:tcW w:w="2410" w:type="dxa"/>
          </w:tcPr>
          <w:p w:rsidR="00A97143" w:rsidRPr="0071160D" w:rsidRDefault="00A97143" w:rsidP="007121DE">
            <w:pPr>
              <w:rPr>
                <w:rFonts w:cs="Arial"/>
                <w:sz w:val="18"/>
              </w:rPr>
            </w:pPr>
            <w:r w:rsidRPr="0071160D">
              <w:rPr>
                <w:rFonts w:cs="Arial"/>
                <w:sz w:val="18"/>
              </w:rPr>
              <w:t>Peó de Manteniment de Neteja</w:t>
            </w:r>
          </w:p>
        </w:tc>
        <w:tc>
          <w:tcPr>
            <w:tcW w:w="1134" w:type="dxa"/>
          </w:tcPr>
          <w:p w:rsidR="00A97143" w:rsidRPr="0071160D" w:rsidRDefault="00A97143" w:rsidP="007121DE">
            <w:pPr>
              <w:jc w:val="center"/>
              <w:rPr>
                <w:rFonts w:cs="Arial"/>
                <w:sz w:val="18"/>
              </w:rPr>
            </w:pPr>
            <w:r w:rsidRPr="0071160D">
              <w:rPr>
                <w:rFonts w:cs="Arial"/>
                <w:sz w:val="18"/>
              </w:rPr>
              <w:t>1</w:t>
            </w:r>
          </w:p>
        </w:tc>
        <w:tc>
          <w:tcPr>
            <w:tcW w:w="992" w:type="dxa"/>
          </w:tcPr>
          <w:p w:rsidR="00A97143" w:rsidRPr="0071160D" w:rsidRDefault="00A97143" w:rsidP="007121DE">
            <w:pPr>
              <w:jc w:val="center"/>
              <w:rPr>
                <w:rFonts w:cs="Arial"/>
                <w:sz w:val="18"/>
              </w:rPr>
            </w:pPr>
            <w:r w:rsidRPr="0071160D">
              <w:rPr>
                <w:rFonts w:cs="Arial"/>
                <w:sz w:val="18"/>
              </w:rPr>
              <w:t>AP</w:t>
            </w:r>
          </w:p>
        </w:tc>
        <w:tc>
          <w:tcPr>
            <w:tcW w:w="1276" w:type="dxa"/>
          </w:tcPr>
          <w:p w:rsidR="00A97143" w:rsidRPr="0071160D" w:rsidRDefault="00A97143" w:rsidP="007121DE">
            <w:pPr>
              <w:jc w:val="center"/>
              <w:rPr>
                <w:rFonts w:cs="Arial"/>
                <w:sz w:val="18"/>
              </w:rPr>
            </w:pPr>
            <w:r w:rsidRPr="0071160D">
              <w:rPr>
                <w:rFonts w:cs="Arial"/>
                <w:sz w:val="18"/>
              </w:rPr>
              <w:t>1</w:t>
            </w:r>
          </w:p>
        </w:tc>
        <w:tc>
          <w:tcPr>
            <w:tcW w:w="3260" w:type="dxa"/>
          </w:tcPr>
          <w:p w:rsidR="00A97143" w:rsidRPr="0071160D" w:rsidRDefault="00A97143" w:rsidP="007121DE">
            <w:pPr>
              <w:jc w:val="center"/>
              <w:rPr>
                <w:rFonts w:cs="Arial"/>
                <w:sz w:val="18"/>
              </w:rPr>
            </w:pPr>
          </w:p>
        </w:tc>
      </w:tr>
    </w:tbl>
    <w:p w:rsidR="00A97143" w:rsidRPr="0071160D" w:rsidRDefault="00A97143" w:rsidP="00A97143">
      <w:pPr>
        <w:tabs>
          <w:tab w:val="left" w:pos="2205"/>
          <w:tab w:val="right" w:pos="7480"/>
        </w:tabs>
        <w:jc w:val="both"/>
        <w:rPr>
          <w:rFonts w:cs="Arial"/>
          <w:bCs/>
          <w:i/>
          <w:sz w:val="23"/>
          <w:szCs w:val="23"/>
        </w:rPr>
      </w:pP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i/>
          <w:iCs/>
          <w:shd w:val="clear" w:color="auto" w:fill="FFFF00"/>
        </w:rPr>
      </w:pPr>
    </w:p>
    <w:p w:rsidR="00A97143" w:rsidRPr="0071160D" w:rsidRDefault="00A97143" w:rsidP="00A97143">
      <w:pPr>
        <w:pStyle w:val="Textoindependiente21"/>
        <w:rPr>
          <w:rFonts w:ascii="Arial" w:hAnsi="Arial" w:cs="Arial"/>
        </w:rPr>
      </w:pPr>
      <w:r w:rsidRPr="0071160D">
        <w:rPr>
          <w:rFonts w:ascii="Arial" w:hAnsi="Arial" w:cs="Arial"/>
        </w:rPr>
        <w:t>4. Aprovar el sostre de la despesa no financera, per import de 282.158,16 €, d’acord amb el següent detall:</w:t>
      </w:r>
    </w:p>
    <w:p w:rsidR="00A97143" w:rsidRPr="0071160D" w:rsidRDefault="00A97143" w:rsidP="00A97143">
      <w:pPr>
        <w:pStyle w:val="Textoindependiente21"/>
        <w:rPr>
          <w:rFonts w:ascii="Arial" w:hAnsi="Arial" w:cs="Arial"/>
        </w:rPr>
      </w:pPr>
    </w:p>
    <w:tbl>
      <w:tblPr>
        <w:tblW w:w="8301" w:type="dxa"/>
        <w:tblInd w:w="80" w:type="dxa"/>
        <w:tblCellMar>
          <w:left w:w="70" w:type="dxa"/>
          <w:right w:w="70" w:type="dxa"/>
        </w:tblCellMar>
        <w:tblLook w:val="04A0" w:firstRow="1" w:lastRow="0" w:firstColumn="1" w:lastColumn="0" w:noHBand="0" w:noVBand="1"/>
      </w:tblPr>
      <w:tblGrid>
        <w:gridCol w:w="6614"/>
        <w:gridCol w:w="1687"/>
      </w:tblGrid>
      <w:tr w:rsidR="00A97143" w:rsidRPr="0071160D" w:rsidTr="007121DE">
        <w:trPr>
          <w:trHeight w:val="503"/>
        </w:trPr>
        <w:tc>
          <w:tcPr>
            <w:tcW w:w="6614" w:type="dxa"/>
            <w:tcBorders>
              <w:top w:val="single" w:sz="8" w:space="0" w:color="000000"/>
              <w:left w:val="single" w:sz="8" w:space="0" w:color="000000"/>
              <w:bottom w:val="single" w:sz="8" w:space="0" w:color="000000"/>
              <w:right w:val="nil"/>
            </w:tcBorders>
            <w:shd w:val="clear" w:color="auto" w:fill="auto"/>
            <w:vAlign w:val="bottom"/>
            <w:hideMark/>
          </w:tcPr>
          <w:p w:rsidR="00A97143" w:rsidRPr="0071160D" w:rsidRDefault="00A97143" w:rsidP="007121DE">
            <w:pPr>
              <w:jc w:val="center"/>
              <w:rPr>
                <w:rFonts w:cs="Arial"/>
                <w:b/>
                <w:bCs/>
                <w:sz w:val="18"/>
                <w:szCs w:val="18"/>
                <w:lang w:val="es-ES"/>
              </w:rPr>
            </w:pPr>
            <w:r w:rsidRPr="0071160D">
              <w:rPr>
                <w:rFonts w:cs="Arial"/>
                <w:b/>
                <w:bCs/>
                <w:sz w:val="18"/>
                <w:szCs w:val="18"/>
                <w:lang w:val="es-ES"/>
              </w:rPr>
              <w:t> </w:t>
            </w:r>
          </w:p>
        </w:tc>
        <w:tc>
          <w:tcPr>
            <w:tcW w:w="1687" w:type="dxa"/>
            <w:tcBorders>
              <w:top w:val="single" w:sz="8" w:space="0" w:color="000000"/>
              <w:left w:val="single" w:sz="8" w:space="0" w:color="000000"/>
              <w:bottom w:val="single" w:sz="8" w:space="0" w:color="000000"/>
              <w:right w:val="single" w:sz="8" w:space="0" w:color="000000"/>
            </w:tcBorders>
            <w:shd w:val="clear" w:color="auto" w:fill="auto"/>
            <w:vAlign w:val="bottom"/>
            <w:hideMark/>
          </w:tcPr>
          <w:p w:rsidR="00A97143" w:rsidRPr="0071160D" w:rsidRDefault="00A97143" w:rsidP="007121DE">
            <w:pPr>
              <w:jc w:val="center"/>
              <w:rPr>
                <w:rFonts w:cs="Arial"/>
                <w:b/>
                <w:bCs/>
                <w:sz w:val="20"/>
                <w:lang w:val="es-ES"/>
              </w:rPr>
            </w:pPr>
            <w:proofErr w:type="spellStart"/>
            <w:r w:rsidRPr="0071160D">
              <w:rPr>
                <w:rFonts w:cs="Arial"/>
                <w:b/>
                <w:bCs/>
                <w:sz w:val="20"/>
                <w:lang w:val="es-ES"/>
              </w:rPr>
              <w:t>Despesa</w:t>
            </w:r>
            <w:proofErr w:type="spellEnd"/>
            <w:r w:rsidRPr="0071160D">
              <w:rPr>
                <w:rFonts w:cs="Arial"/>
                <w:b/>
                <w:bCs/>
                <w:sz w:val="20"/>
                <w:lang w:val="es-ES"/>
              </w:rPr>
              <w:t xml:space="preserve"> no </w:t>
            </w:r>
            <w:proofErr w:type="spellStart"/>
            <w:r w:rsidRPr="0071160D">
              <w:rPr>
                <w:rFonts w:cs="Arial"/>
                <w:b/>
                <w:bCs/>
                <w:sz w:val="20"/>
                <w:lang w:val="es-ES"/>
              </w:rPr>
              <w:t>financera</w:t>
            </w:r>
            <w:proofErr w:type="spellEnd"/>
          </w:p>
        </w:tc>
      </w:tr>
      <w:tr w:rsidR="00A97143" w:rsidRPr="0071160D" w:rsidTr="007121DE">
        <w:trPr>
          <w:trHeight w:val="251"/>
        </w:trPr>
        <w:tc>
          <w:tcPr>
            <w:tcW w:w="6614" w:type="dxa"/>
            <w:tcBorders>
              <w:top w:val="nil"/>
              <w:left w:val="single" w:sz="8" w:space="0" w:color="000000"/>
              <w:bottom w:val="nil"/>
              <w:right w:val="nil"/>
            </w:tcBorders>
            <w:shd w:val="clear" w:color="auto" w:fill="auto"/>
            <w:noWrap/>
            <w:vAlign w:val="bottom"/>
            <w:hideMark/>
          </w:tcPr>
          <w:p w:rsidR="00A97143" w:rsidRPr="0071160D" w:rsidRDefault="00A97143" w:rsidP="007121DE">
            <w:pPr>
              <w:jc w:val="center"/>
              <w:rPr>
                <w:rFonts w:cs="Arial"/>
                <w:sz w:val="20"/>
                <w:lang w:val="es-ES"/>
              </w:rPr>
            </w:pPr>
            <w:r w:rsidRPr="0071160D">
              <w:rPr>
                <w:rFonts w:cs="Arial"/>
                <w:sz w:val="20"/>
                <w:lang w:val="es-ES"/>
              </w:rPr>
              <w:t xml:space="preserve">Capítol 1 </w:t>
            </w:r>
          </w:p>
        </w:tc>
        <w:tc>
          <w:tcPr>
            <w:tcW w:w="1687" w:type="dxa"/>
            <w:tcBorders>
              <w:top w:val="nil"/>
              <w:left w:val="single" w:sz="8" w:space="0" w:color="000000"/>
              <w:bottom w:val="nil"/>
              <w:right w:val="single" w:sz="8" w:space="0" w:color="000000"/>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86.499,38</w:t>
            </w:r>
          </w:p>
        </w:tc>
      </w:tr>
      <w:tr w:rsidR="00A97143" w:rsidRPr="0071160D" w:rsidTr="007121DE">
        <w:trPr>
          <w:trHeight w:val="251"/>
        </w:trPr>
        <w:tc>
          <w:tcPr>
            <w:tcW w:w="6614" w:type="dxa"/>
            <w:tcBorders>
              <w:top w:val="single" w:sz="4" w:space="0" w:color="000000"/>
              <w:left w:val="single" w:sz="8" w:space="0" w:color="000000"/>
              <w:bottom w:val="single" w:sz="4" w:space="0" w:color="000000"/>
              <w:right w:val="nil"/>
            </w:tcBorders>
            <w:shd w:val="clear" w:color="auto" w:fill="auto"/>
            <w:noWrap/>
            <w:vAlign w:val="bottom"/>
            <w:hideMark/>
          </w:tcPr>
          <w:p w:rsidR="00A97143" w:rsidRPr="0071160D" w:rsidRDefault="00A97143" w:rsidP="007121DE">
            <w:pPr>
              <w:jc w:val="center"/>
              <w:rPr>
                <w:rFonts w:cs="Arial"/>
                <w:sz w:val="20"/>
                <w:lang w:val="es-ES"/>
              </w:rPr>
            </w:pPr>
            <w:r w:rsidRPr="0071160D">
              <w:rPr>
                <w:rFonts w:cs="Arial"/>
                <w:sz w:val="20"/>
                <w:lang w:val="es-ES"/>
              </w:rPr>
              <w:t xml:space="preserve">Capítol 2  </w:t>
            </w:r>
          </w:p>
        </w:tc>
        <w:tc>
          <w:tcPr>
            <w:tcW w:w="1687" w:type="dxa"/>
            <w:tcBorders>
              <w:top w:val="single" w:sz="4" w:space="0" w:color="000000"/>
              <w:left w:val="single" w:sz="8" w:space="0" w:color="000000"/>
              <w:bottom w:val="nil"/>
              <w:right w:val="single" w:sz="8" w:space="0" w:color="000000"/>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125.712,73</w:t>
            </w:r>
          </w:p>
        </w:tc>
      </w:tr>
      <w:tr w:rsidR="00A97143" w:rsidRPr="0071160D" w:rsidTr="007121DE">
        <w:trPr>
          <w:trHeight w:val="251"/>
        </w:trPr>
        <w:tc>
          <w:tcPr>
            <w:tcW w:w="6614" w:type="dxa"/>
            <w:tcBorders>
              <w:top w:val="nil"/>
              <w:left w:val="single" w:sz="8" w:space="0" w:color="000000"/>
              <w:bottom w:val="nil"/>
              <w:right w:val="nil"/>
            </w:tcBorders>
            <w:shd w:val="clear" w:color="auto" w:fill="auto"/>
            <w:vAlign w:val="bottom"/>
            <w:hideMark/>
          </w:tcPr>
          <w:p w:rsidR="00A97143" w:rsidRPr="0071160D" w:rsidRDefault="00A97143" w:rsidP="007121DE">
            <w:pPr>
              <w:jc w:val="center"/>
              <w:rPr>
                <w:rFonts w:cs="Arial"/>
                <w:sz w:val="20"/>
                <w:lang w:val="es-ES"/>
              </w:rPr>
            </w:pPr>
            <w:r w:rsidRPr="0071160D">
              <w:rPr>
                <w:rFonts w:cs="Arial"/>
                <w:sz w:val="20"/>
                <w:lang w:val="es-ES"/>
              </w:rPr>
              <w:t xml:space="preserve">Capítol 3 </w:t>
            </w:r>
          </w:p>
        </w:tc>
        <w:tc>
          <w:tcPr>
            <w:tcW w:w="1687" w:type="dxa"/>
            <w:tcBorders>
              <w:top w:val="single" w:sz="4" w:space="0" w:color="000000"/>
              <w:left w:val="single" w:sz="8" w:space="0" w:color="000000"/>
              <w:bottom w:val="nil"/>
              <w:right w:val="single" w:sz="8" w:space="0" w:color="000000"/>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3.550,00</w:t>
            </w:r>
          </w:p>
        </w:tc>
      </w:tr>
      <w:tr w:rsidR="00A97143" w:rsidRPr="0071160D" w:rsidTr="007121DE">
        <w:trPr>
          <w:trHeight w:val="251"/>
        </w:trPr>
        <w:tc>
          <w:tcPr>
            <w:tcW w:w="6614" w:type="dxa"/>
            <w:tcBorders>
              <w:top w:val="single" w:sz="4" w:space="0" w:color="000000"/>
              <w:left w:val="single" w:sz="8" w:space="0" w:color="000000"/>
              <w:bottom w:val="single" w:sz="4" w:space="0" w:color="000000"/>
              <w:right w:val="nil"/>
            </w:tcBorders>
            <w:shd w:val="clear" w:color="auto" w:fill="auto"/>
            <w:noWrap/>
            <w:vAlign w:val="bottom"/>
            <w:hideMark/>
          </w:tcPr>
          <w:p w:rsidR="00A97143" w:rsidRPr="0071160D" w:rsidRDefault="00A97143" w:rsidP="007121DE">
            <w:pPr>
              <w:jc w:val="center"/>
              <w:rPr>
                <w:rFonts w:cs="Arial"/>
                <w:sz w:val="20"/>
                <w:lang w:val="es-ES"/>
              </w:rPr>
            </w:pPr>
            <w:r w:rsidRPr="0071160D">
              <w:rPr>
                <w:rFonts w:cs="Arial"/>
                <w:sz w:val="20"/>
                <w:lang w:val="es-ES"/>
              </w:rPr>
              <w:t>Capítol 4</w:t>
            </w:r>
          </w:p>
        </w:tc>
        <w:tc>
          <w:tcPr>
            <w:tcW w:w="1687" w:type="dxa"/>
            <w:tcBorders>
              <w:top w:val="single" w:sz="4" w:space="0" w:color="000000"/>
              <w:left w:val="single" w:sz="8" w:space="0" w:color="000000"/>
              <w:bottom w:val="nil"/>
              <w:right w:val="single" w:sz="8" w:space="0" w:color="000000"/>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1.200,00</w:t>
            </w:r>
          </w:p>
        </w:tc>
      </w:tr>
      <w:tr w:rsidR="00A97143" w:rsidRPr="0071160D" w:rsidTr="007121DE">
        <w:trPr>
          <w:trHeight w:val="251"/>
        </w:trPr>
        <w:tc>
          <w:tcPr>
            <w:tcW w:w="6614" w:type="dxa"/>
            <w:tcBorders>
              <w:top w:val="nil"/>
              <w:left w:val="single" w:sz="8" w:space="0" w:color="000000"/>
              <w:bottom w:val="nil"/>
              <w:right w:val="nil"/>
            </w:tcBorders>
            <w:shd w:val="clear" w:color="auto" w:fill="auto"/>
            <w:vAlign w:val="bottom"/>
            <w:hideMark/>
          </w:tcPr>
          <w:p w:rsidR="00A97143" w:rsidRPr="0071160D" w:rsidRDefault="00A97143" w:rsidP="007121DE">
            <w:pPr>
              <w:jc w:val="center"/>
              <w:rPr>
                <w:rFonts w:cs="Arial"/>
                <w:sz w:val="20"/>
                <w:lang w:val="es-ES"/>
              </w:rPr>
            </w:pPr>
            <w:r w:rsidRPr="0071160D">
              <w:rPr>
                <w:rFonts w:cs="Arial"/>
                <w:sz w:val="20"/>
                <w:lang w:val="es-ES"/>
              </w:rPr>
              <w:t>Capítol 5</w:t>
            </w:r>
          </w:p>
        </w:tc>
        <w:tc>
          <w:tcPr>
            <w:tcW w:w="1687" w:type="dxa"/>
            <w:tcBorders>
              <w:top w:val="single" w:sz="4" w:space="0" w:color="000000"/>
              <w:left w:val="single" w:sz="8" w:space="0" w:color="000000"/>
              <w:bottom w:val="nil"/>
              <w:right w:val="single" w:sz="8" w:space="0" w:color="000000"/>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1.287,77</w:t>
            </w:r>
          </w:p>
        </w:tc>
      </w:tr>
      <w:tr w:rsidR="00A97143" w:rsidRPr="0071160D" w:rsidTr="007121DE">
        <w:trPr>
          <w:trHeight w:val="251"/>
        </w:trPr>
        <w:tc>
          <w:tcPr>
            <w:tcW w:w="6614" w:type="dxa"/>
            <w:tcBorders>
              <w:top w:val="single" w:sz="4" w:space="0" w:color="000000"/>
              <w:left w:val="single" w:sz="8" w:space="0" w:color="000000"/>
              <w:bottom w:val="single" w:sz="4" w:space="0" w:color="000000"/>
              <w:right w:val="nil"/>
            </w:tcBorders>
            <w:shd w:val="clear" w:color="auto" w:fill="auto"/>
            <w:noWrap/>
            <w:vAlign w:val="bottom"/>
            <w:hideMark/>
          </w:tcPr>
          <w:p w:rsidR="00A97143" w:rsidRPr="0071160D" w:rsidRDefault="00A97143" w:rsidP="007121DE">
            <w:pPr>
              <w:jc w:val="center"/>
              <w:rPr>
                <w:rFonts w:cs="Arial"/>
                <w:sz w:val="20"/>
                <w:lang w:val="es-ES"/>
              </w:rPr>
            </w:pPr>
            <w:r w:rsidRPr="0071160D">
              <w:rPr>
                <w:rFonts w:cs="Arial"/>
                <w:sz w:val="20"/>
                <w:lang w:val="es-ES"/>
              </w:rPr>
              <w:t xml:space="preserve">Capítol 6 </w:t>
            </w:r>
          </w:p>
        </w:tc>
        <w:tc>
          <w:tcPr>
            <w:tcW w:w="1687" w:type="dxa"/>
            <w:tcBorders>
              <w:top w:val="single" w:sz="4" w:space="0" w:color="000000"/>
              <w:left w:val="single" w:sz="8" w:space="0" w:color="000000"/>
              <w:bottom w:val="nil"/>
              <w:right w:val="single" w:sz="8" w:space="0" w:color="000000"/>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40.591,65</w:t>
            </w:r>
          </w:p>
        </w:tc>
      </w:tr>
      <w:tr w:rsidR="00A97143" w:rsidRPr="0071160D" w:rsidTr="007121DE">
        <w:trPr>
          <w:trHeight w:val="251"/>
        </w:trPr>
        <w:tc>
          <w:tcPr>
            <w:tcW w:w="6614" w:type="dxa"/>
            <w:tcBorders>
              <w:top w:val="nil"/>
              <w:left w:val="single" w:sz="8" w:space="0" w:color="000000"/>
              <w:bottom w:val="single" w:sz="8" w:space="0" w:color="000000"/>
              <w:right w:val="nil"/>
            </w:tcBorders>
            <w:shd w:val="clear" w:color="auto" w:fill="auto"/>
            <w:noWrap/>
            <w:vAlign w:val="bottom"/>
            <w:hideMark/>
          </w:tcPr>
          <w:p w:rsidR="00A97143" w:rsidRPr="0071160D" w:rsidRDefault="00A97143" w:rsidP="007121DE">
            <w:pPr>
              <w:jc w:val="center"/>
              <w:rPr>
                <w:rFonts w:cs="Arial"/>
                <w:sz w:val="20"/>
                <w:lang w:val="es-ES"/>
              </w:rPr>
            </w:pPr>
            <w:r w:rsidRPr="0071160D">
              <w:rPr>
                <w:rFonts w:cs="Arial"/>
                <w:sz w:val="20"/>
                <w:lang w:val="es-ES"/>
              </w:rPr>
              <w:t>Capítol 7</w:t>
            </w:r>
          </w:p>
        </w:tc>
        <w:tc>
          <w:tcPr>
            <w:tcW w:w="1687" w:type="dxa"/>
            <w:tcBorders>
              <w:top w:val="single" w:sz="4" w:space="0" w:color="000000"/>
              <w:left w:val="single" w:sz="8" w:space="0" w:color="000000"/>
              <w:bottom w:val="single" w:sz="8" w:space="0" w:color="000000"/>
              <w:right w:val="single" w:sz="8" w:space="0" w:color="000000"/>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0,00</w:t>
            </w:r>
          </w:p>
        </w:tc>
      </w:tr>
      <w:tr w:rsidR="00A97143" w:rsidRPr="0071160D" w:rsidTr="007121DE">
        <w:trPr>
          <w:trHeight w:val="251"/>
        </w:trPr>
        <w:tc>
          <w:tcPr>
            <w:tcW w:w="6614" w:type="dxa"/>
            <w:tcBorders>
              <w:top w:val="nil"/>
              <w:left w:val="single" w:sz="8" w:space="0" w:color="000000"/>
              <w:bottom w:val="single" w:sz="8" w:space="0" w:color="000000"/>
              <w:right w:val="single" w:sz="8" w:space="0" w:color="000000"/>
            </w:tcBorders>
            <w:shd w:val="clear" w:color="auto" w:fill="auto"/>
            <w:vAlign w:val="bottom"/>
            <w:hideMark/>
          </w:tcPr>
          <w:p w:rsidR="00A97143" w:rsidRPr="0071160D" w:rsidRDefault="00A97143" w:rsidP="007121DE">
            <w:pPr>
              <w:jc w:val="right"/>
              <w:rPr>
                <w:rFonts w:cs="Arial"/>
                <w:b/>
                <w:bCs/>
                <w:sz w:val="20"/>
                <w:lang w:val="es-ES"/>
              </w:rPr>
            </w:pPr>
            <w:proofErr w:type="spellStart"/>
            <w:r w:rsidRPr="0071160D">
              <w:rPr>
                <w:rFonts w:cs="Arial"/>
                <w:b/>
                <w:bCs/>
                <w:sz w:val="20"/>
                <w:lang w:val="es-ES"/>
              </w:rPr>
              <w:t>Despesa</w:t>
            </w:r>
            <w:proofErr w:type="spellEnd"/>
            <w:r w:rsidRPr="0071160D">
              <w:rPr>
                <w:rFonts w:cs="Arial"/>
                <w:b/>
                <w:bCs/>
                <w:sz w:val="20"/>
                <w:lang w:val="es-ES"/>
              </w:rPr>
              <w:t xml:space="preserve"> no </w:t>
            </w:r>
            <w:proofErr w:type="spellStart"/>
            <w:r w:rsidRPr="0071160D">
              <w:rPr>
                <w:rFonts w:cs="Arial"/>
                <w:b/>
                <w:bCs/>
                <w:sz w:val="20"/>
                <w:lang w:val="es-ES"/>
              </w:rPr>
              <w:t>financera</w:t>
            </w:r>
            <w:proofErr w:type="spellEnd"/>
          </w:p>
        </w:tc>
        <w:tc>
          <w:tcPr>
            <w:tcW w:w="1687" w:type="dxa"/>
            <w:tcBorders>
              <w:top w:val="nil"/>
              <w:left w:val="nil"/>
              <w:bottom w:val="single" w:sz="8" w:space="0" w:color="000000"/>
              <w:right w:val="single" w:sz="8" w:space="0" w:color="000000"/>
            </w:tcBorders>
            <w:shd w:val="clear" w:color="C0C0C0" w:fill="FFCC99"/>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258.841,53</w:t>
            </w:r>
          </w:p>
        </w:tc>
      </w:tr>
      <w:tr w:rsidR="00A97143" w:rsidRPr="0071160D" w:rsidTr="007121DE">
        <w:trPr>
          <w:trHeight w:val="251"/>
        </w:trPr>
        <w:tc>
          <w:tcPr>
            <w:tcW w:w="6614" w:type="dxa"/>
            <w:tcBorders>
              <w:top w:val="nil"/>
              <w:left w:val="nil"/>
              <w:bottom w:val="nil"/>
              <w:right w:val="nil"/>
            </w:tcBorders>
            <w:shd w:val="clear" w:color="FFFFCC" w:fill="FFFFFF"/>
            <w:noWrap/>
            <w:vAlign w:val="bottom"/>
            <w:hideMark/>
          </w:tcPr>
          <w:p w:rsidR="00A97143" w:rsidRPr="0071160D" w:rsidRDefault="00A97143" w:rsidP="007121DE">
            <w:pPr>
              <w:rPr>
                <w:rFonts w:cs="Arial"/>
                <w:b/>
                <w:bCs/>
                <w:sz w:val="20"/>
                <w:lang w:val="es-ES"/>
              </w:rPr>
            </w:pPr>
            <w:r w:rsidRPr="0071160D">
              <w:rPr>
                <w:rFonts w:cs="Arial"/>
                <w:b/>
                <w:bCs/>
                <w:sz w:val="20"/>
                <w:lang w:val="es-ES"/>
              </w:rPr>
              <w:t> </w:t>
            </w:r>
          </w:p>
        </w:tc>
        <w:tc>
          <w:tcPr>
            <w:tcW w:w="1687" w:type="dxa"/>
            <w:tcBorders>
              <w:top w:val="nil"/>
              <w:left w:val="nil"/>
              <w:bottom w:val="nil"/>
              <w:right w:val="nil"/>
            </w:tcBorders>
            <w:shd w:val="clear" w:color="FFFFCC" w:fill="FFFFFF"/>
            <w:noWrap/>
            <w:vAlign w:val="bottom"/>
            <w:hideMark/>
          </w:tcPr>
          <w:p w:rsidR="00A97143" w:rsidRPr="0071160D" w:rsidRDefault="00A97143" w:rsidP="007121DE">
            <w:pPr>
              <w:rPr>
                <w:rFonts w:cs="Arial"/>
                <w:b/>
                <w:bCs/>
                <w:sz w:val="20"/>
                <w:lang w:val="es-ES"/>
              </w:rPr>
            </w:pPr>
            <w:r w:rsidRPr="0071160D">
              <w:rPr>
                <w:rFonts w:cs="Arial"/>
                <w:b/>
                <w:bCs/>
                <w:sz w:val="20"/>
                <w:lang w:val="es-ES"/>
              </w:rPr>
              <w:t> </w:t>
            </w:r>
          </w:p>
        </w:tc>
      </w:tr>
      <w:tr w:rsidR="00A97143" w:rsidRPr="0071160D" w:rsidTr="007121DE">
        <w:trPr>
          <w:trHeight w:val="251"/>
        </w:trPr>
        <w:tc>
          <w:tcPr>
            <w:tcW w:w="6614" w:type="dxa"/>
            <w:tcBorders>
              <w:top w:val="nil"/>
              <w:left w:val="nil"/>
              <w:bottom w:val="nil"/>
              <w:right w:val="nil"/>
            </w:tcBorders>
            <w:shd w:val="clear" w:color="auto" w:fill="auto"/>
            <w:noWrap/>
            <w:vAlign w:val="bottom"/>
            <w:hideMark/>
          </w:tcPr>
          <w:p w:rsidR="00A97143" w:rsidRPr="0071160D" w:rsidRDefault="00A97143" w:rsidP="007121DE">
            <w:pPr>
              <w:rPr>
                <w:rFonts w:cs="Arial"/>
                <w:b/>
                <w:bCs/>
                <w:sz w:val="20"/>
                <w:lang w:val="es-ES"/>
              </w:rPr>
            </w:pPr>
          </w:p>
        </w:tc>
        <w:tc>
          <w:tcPr>
            <w:tcW w:w="1687" w:type="dxa"/>
            <w:tcBorders>
              <w:top w:val="nil"/>
              <w:left w:val="nil"/>
              <w:bottom w:val="nil"/>
              <w:right w:val="nil"/>
            </w:tcBorders>
            <w:shd w:val="clear" w:color="auto" w:fill="auto"/>
            <w:noWrap/>
            <w:vAlign w:val="bottom"/>
            <w:hideMark/>
          </w:tcPr>
          <w:p w:rsidR="00A97143" w:rsidRPr="0071160D" w:rsidRDefault="00A97143" w:rsidP="007121DE">
            <w:pPr>
              <w:rPr>
                <w:rFonts w:cs="Arial"/>
                <w:sz w:val="20"/>
                <w:lang w:val="es-ES"/>
              </w:rPr>
            </w:pPr>
          </w:p>
        </w:tc>
      </w:tr>
      <w:tr w:rsidR="00A97143" w:rsidRPr="0071160D" w:rsidTr="007121DE">
        <w:trPr>
          <w:trHeight w:val="266"/>
        </w:trPr>
        <w:tc>
          <w:tcPr>
            <w:tcW w:w="6614" w:type="dxa"/>
            <w:tcBorders>
              <w:top w:val="nil"/>
              <w:left w:val="nil"/>
              <w:bottom w:val="nil"/>
              <w:right w:val="nil"/>
            </w:tcBorders>
            <w:shd w:val="clear" w:color="auto" w:fill="auto"/>
            <w:noWrap/>
            <w:vAlign w:val="bottom"/>
            <w:hideMark/>
          </w:tcPr>
          <w:p w:rsidR="00A97143" w:rsidRPr="0071160D" w:rsidRDefault="00A97143" w:rsidP="007121DE">
            <w:pPr>
              <w:rPr>
                <w:rFonts w:cs="Arial"/>
                <w:sz w:val="20"/>
                <w:lang w:val="es-ES"/>
              </w:rPr>
            </w:pPr>
          </w:p>
        </w:tc>
        <w:tc>
          <w:tcPr>
            <w:tcW w:w="1687" w:type="dxa"/>
            <w:tcBorders>
              <w:top w:val="nil"/>
              <w:left w:val="nil"/>
              <w:bottom w:val="nil"/>
              <w:right w:val="nil"/>
            </w:tcBorders>
            <w:shd w:val="clear" w:color="auto" w:fill="auto"/>
            <w:noWrap/>
            <w:vAlign w:val="bottom"/>
            <w:hideMark/>
          </w:tcPr>
          <w:p w:rsidR="00A97143" w:rsidRPr="0071160D" w:rsidRDefault="00A97143" w:rsidP="007121DE">
            <w:pPr>
              <w:rPr>
                <w:rFonts w:cs="Arial"/>
                <w:sz w:val="20"/>
                <w:lang w:val="es-ES"/>
              </w:rPr>
            </w:pPr>
          </w:p>
        </w:tc>
      </w:tr>
      <w:tr w:rsidR="00A97143" w:rsidRPr="0071160D" w:rsidTr="007121DE">
        <w:trPr>
          <w:trHeight w:val="251"/>
        </w:trPr>
        <w:tc>
          <w:tcPr>
            <w:tcW w:w="6614"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A97143" w:rsidRPr="0071160D" w:rsidRDefault="00A97143" w:rsidP="007121DE">
            <w:pPr>
              <w:rPr>
                <w:rFonts w:cs="Arial"/>
                <w:sz w:val="20"/>
                <w:lang w:val="es-ES"/>
              </w:rPr>
            </w:pPr>
            <w:r w:rsidRPr="0071160D">
              <w:rPr>
                <w:rFonts w:cs="Arial"/>
                <w:sz w:val="20"/>
                <w:lang w:val="es-ES"/>
              </w:rPr>
              <w:t xml:space="preserve">Regla </w:t>
            </w:r>
            <w:proofErr w:type="spellStart"/>
            <w:r w:rsidRPr="0071160D">
              <w:rPr>
                <w:rFonts w:cs="Arial"/>
                <w:sz w:val="20"/>
                <w:lang w:val="es-ES"/>
              </w:rPr>
              <w:t>despesa</w:t>
            </w:r>
            <w:proofErr w:type="spellEnd"/>
            <w:r w:rsidRPr="0071160D">
              <w:rPr>
                <w:rFonts w:cs="Arial"/>
                <w:sz w:val="20"/>
                <w:lang w:val="es-ES"/>
              </w:rPr>
              <w:t xml:space="preserve"> </w:t>
            </w:r>
            <w:proofErr w:type="spellStart"/>
            <w:r w:rsidRPr="0071160D">
              <w:rPr>
                <w:rFonts w:cs="Arial"/>
                <w:sz w:val="20"/>
                <w:lang w:val="es-ES"/>
              </w:rPr>
              <w:t>liquidació</w:t>
            </w:r>
            <w:proofErr w:type="spellEnd"/>
            <w:r w:rsidRPr="0071160D">
              <w:rPr>
                <w:rFonts w:cs="Arial"/>
                <w:sz w:val="20"/>
                <w:lang w:val="es-ES"/>
              </w:rPr>
              <w:t xml:space="preserve"> 2016</w:t>
            </w:r>
          </w:p>
        </w:tc>
        <w:tc>
          <w:tcPr>
            <w:tcW w:w="1687" w:type="dxa"/>
            <w:tcBorders>
              <w:top w:val="single" w:sz="8" w:space="0" w:color="auto"/>
              <w:left w:val="nil"/>
              <w:bottom w:val="single" w:sz="4" w:space="0" w:color="auto"/>
              <w:right w:val="single" w:sz="8" w:space="0" w:color="auto"/>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180.954,47</w:t>
            </w:r>
          </w:p>
        </w:tc>
      </w:tr>
      <w:tr w:rsidR="00A97143" w:rsidRPr="0071160D" w:rsidTr="007121DE">
        <w:trPr>
          <w:trHeight w:val="251"/>
        </w:trPr>
        <w:tc>
          <w:tcPr>
            <w:tcW w:w="6614" w:type="dxa"/>
            <w:tcBorders>
              <w:top w:val="nil"/>
              <w:left w:val="single" w:sz="8" w:space="0" w:color="auto"/>
              <w:bottom w:val="single" w:sz="4" w:space="0" w:color="auto"/>
              <w:right w:val="single" w:sz="4" w:space="0" w:color="auto"/>
            </w:tcBorders>
            <w:shd w:val="clear" w:color="auto" w:fill="auto"/>
            <w:vAlign w:val="bottom"/>
            <w:hideMark/>
          </w:tcPr>
          <w:p w:rsidR="00A97143" w:rsidRPr="0071160D" w:rsidRDefault="00A97143" w:rsidP="007121DE">
            <w:pPr>
              <w:rPr>
                <w:rFonts w:cs="Arial"/>
                <w:sz w:val="20"/>
                <w:lang w:val="es-ES"/>
              </w:rPr>
            </w:pPr>
            <w:r w:rsidRPr="0071160D">
              <w:rPr>
                <w:rFonts w:cs="Arial"/>
                <w:sz w:val="20"/>
                <w:lang w:val="es-ES"/>
              </w:rPr>
              <w:t xml:space="preserve">Regla </w:t>
            </w:r>
            <w:proofErr w:type="spellStart"/>
            <w:r w:rsidRPr="0071160D">
              <w:rPr>
                <w:rFonts w:cs="Arial"/>
                <w:sz w:val="20"/>
                <w:lang w:val="es-ES"/>
              </w:rPr>
              <w:t>despesa</w:t>
            </w:r>
            <w:proofErr w:type="spellEnd"/>
            <w:r w:rsidRPr="0071160D">
              <w:rPr>
                <w:rFonts w:cs="Arial"/>
                <w:sz w:val="20"/>
                <w:lang w:val="es-ES"/>
              </w:rPr>
              <w:t xml:space="preserve"> </w:t>
            </w:r>
            <w:proofErr w:type="spellStart"/>
            <w:r w:rsidRPr="0071160D">
              <w:rPr>
                <w:rFonts w:cs="Arial"/>
                <w:sz w:val="20"/>
                <w:lang w:val="es-ES"/>
              </w:rPr>
              <w:t>pressupost</w:t>
            </w:r>
            <w:proofErr w:type="spellEnd"/>
            <w:r w:rsidRPr="0071160D">
              <w:rPr>
                <w:rFonts w:cs="Arial"/>
                <w:sz w:val="20"/>
                <w:lang w:val="es-ES"/>
              </w:rPr>
              <w:t xml:space="preserve"> 2017</w:t>
            </w:r>
          </w:p>
        </w:tc>
        <w:tc>
          <w:tcPr>
            <w:tcW w:w="1687" w:type="dxa"/>
            <w:tcBorders>
              <w:top w:val="nil"/>
              <w:left w:val="nil"/>
              <w:bottom w:val="single" w:sz="4" w:space="0" w:color="auto"/>
              <w:right w:val="single" w:sz="8" w:space="0" w:color="auto"/>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157.637,84</w:t>
            </w:r>
          </w:p>
        </w:tc>
      </w:tr>
      <w:tr w:rsidR="00A97143" w:rsidRPr="0071160D" w:rsidTr="007121DE">
        <w:trPr>
          <w:trHeight w:val="251"/>
        </w:trPr>
        <w:tc>
          <w:tcPr>
            <w:tcW w:w="6614" w:type="dxa"/>
            <w:tcBorders>
              <w:top w:val="nil"/>
              <w:left w:val="single" w:sz="8" w:space="0" w:color="auto"/>
              <w:bottom w:val="single" w:sz="4" w:space="0" w:color="auto"/>
              <w:right w:val="single" w:sz="4" w:space="0" w:color="auto"/>
            </w:tcBorders>
            <w:shd w:val="clear" w:color="auto" w:fill="auto"/>
            <w:vAlign w:val="bottom"/>
            <w:hideMark/>
          </w:tcPr>
          <w:p w:rsidR="00A97143" w:rsidRPr="0071160D" w:rsidRDefault="00A97143" w:rsidP="007121DE">
            <w:pPr>
              <w:rPr>
                <w:rFonts w:cs="Arial"/>
                <w:sz w:val="20"/>
                <w:lang w:val="es-ES"/>
              </w:rPr>
            </w:pPr>
            <w:proofErr w:type="spellStart"/>
            <w:r w:rsidRPr="0071160D">
              <w:rPr>
                <w:rFonts w:cs="Arial"/>
                <w:sz w:val="20"/>
                <w:lang w:val="es-ES"/>
              </w:rPr>
              <w:t>marge</w:t>
            </w:r>
            <w:proofErr w:type="spellEnd"/>
            <w:r w:rsidRPr="0071160D">
              <w:rPr>
                <w:rFonts w:cs="Arial"/>
                <w:sz w:val="20"/>
                <w:lang w:val="es-ES"/>
              </w:rPr>
              <w:t xml:space="preserve"> </w:t>
            </w:r>
            <w:proofErr w:type="spellStart"/>
            <w:r w:rsidRPr="0071160D">
              <w:rPr>
                <w:rFonts w:cs="Arial"/>
                <w:sz w:val="20"/>
                <w:lang w:val="es-ES"/>
              </w:rPr>
              <w:t>compliment</w:t>
            </w:r>
            <w:proofErr w:type="spellEnd"/>
            <w:r w:rsidRPr="0071160D">
              <w:rPr>
                <w:rFonts w:cs="Arial"/>
                <w:sz w:val="20"/>
                <w:lang w:val="es-ES"/>
              </w:rPr>
              <w:t xml:space="preserve"> regla de la </w:t>
            </w:r>
            <w:proofErr w:type="spellStart"/>
            <w:r w:rsidRPr="0071160D">
              <w:rPr>
                <w:rFonts w:cs="Arial"/>
                <w:sz w:val="20"/>
                <w:lang w:val="es-ES"/>
              </w:rPr>
              <w:t>despesa</w:t>
            </w:r>
            <w:proofErr w:type="spellEnd"/>
          </w:p>
        </w:tc>
        <w:tc>
          <w:tcPr>
            <w:tcW w:w="1687" w:type="dxa"/>
            <w:tcBorders>
              <w:top w:val="nil"/>
              <w:left w:val="nil"/>
              <w:bottom w:val="single" w:sz="4" w:space="0" w:color="auto"/>
              <w:right w:val="single" w:sz="8" w:space="0" w:color="auto"/>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23.316,63</w:t>
            </w:r>
          </w:p>
        </w:tc>
      </w:tr>
      <w:tr w:rsidR="00A97143" w:rsidRPr="0071160D" w:rsidTr="007121DE">
        <w:trPr>
          <w:trHeight w:val="266"/>
        </w:trPr>
        <w:tc>
          <w:tcPr>
            <w:tcW w:w="6614" w:type="dxa"/>
            <w:tcBorders>
              <w:top w:val="nil"/>
              <w:left w:val="single" w:sz="8" w:space="0" w:color="auto"/>
              <w:bottom w:val="single" w:sz="8" w:space="0" w:color="auto"/>
              <w:right w:val="single" w:sz="4" w:space="0" w:color="auto"/>
            </w:tcBorders>
            <w:shd w:val="clear" w:color="auto" w:fill="auto"/>
            <w:vAlign w:val="bottom"/>
            <w:hideMark/>
          </w:tcPr>
          <w:p w:rsidR="00A97143" w:rsidRPr="0071160D" w:rsidRDefault="00A97143" w:rsidP="007121DE">
            <w:pPr>
              <w:rPr>
                <w:rFonts w:cs="Arial"/>
                <w:sz w:val="20"/>
                <w:lang w:val="es-ES"/>
              </w:rPr>
            </w:pPr>
            <w:proofErr w:type="spellStart"/>
            <w:r w:rsidRPr="0071160D">
              <w:rPr>
                <w:rFonts w:cs="Arial"/>
                <w:sz w:val="20"/>
                <w:lang w:val="es-ES"/>
              </w:rPr>
              <w:t>marge</w:t>
            </w:r>
            <w:proofErr w:type="spellEnd"/>
            <w:r w:rsidRPr="0071160D">
              <w:rPr>
                <w:rFonts w:cs="Arial"/>
                <w:sz w:val="20"/>
                <w:lang w:val="es-ES"/>
              </w:rPr>
              <w:t xml:space="preserve"> </w:t>
            </w:r>
            <w:proofErr w:type="spellStart"/>
            <w:r w:rsidRPr="0071160D">
              <w:rPr>
                <w:rFonts w:cs="Arial"/>
                <w:sz w:val="20"/>
                <w:lang w:val="es-ES"/>
              </w:rPr>
              <w:t>compliment</w:t>
            </w:r>
            <w:proofErr w:type="spellEnd"/>
            <w:r w:rsidRPr="0071160D">
              <w:rPr>
                <w:rFonts w:cs="Arial"/>
                <w:sz w:val="20"/>
                <w:lang w:val="es-ES"/>
              </w:rPr>
              <w:t xml:space="preserve"> </w:t>
            </w:r>
            <w:proofErr w:type="spellStart"/>
            <w:r w:rsidRPr="0071160D">
              <w:rPr>
                <w:rFonts w:cs="Arial"/>
                <w:sz w:val="20"/>
                <w:lang w:val="es-ES"/>
              </w:rPr>
              <w:t>estabilitat</w:t>
            </w:r>
            <w:proofErr w:type="spellEnd"/>
          </w:p>
        </w:tc>
        <w:tc>
          <w:tcPr>
            <w:tcW w:w="1687" w:type="dxa"/>
            <w:tcBorders>
              <w:top w:val="nil"/>
              <w:left w:val="nil"/>
              <w:bottom w:val="single" w:sz="8" w:space="0" w:color="auto"/>
              <w:right w:val="single" w:sz="8" w:space="0" w:color="auto"/>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127.182,18</w:t>
            </w:r>
          </w:p>
        </w:tc>
      </w:tr>
      <w:tr w:rsidR="00A97143" w:rsidRPr="0071160D" w:rsidTr="007121DE">
        <w:trPr>
          <w:trHeight w:val="266"/>
        </w:trPr>
        <w:tc>
          <w:tcPr>
            <w:tcW w:w="6614" w:type="dxa"/>
            <w:tcBorders>
              <w:top w:val="nil"/>
              <w:left w:val="nil"/>
              <w:bottom w:val="nil"/>
              <w:right w:val="nil"/>
            </w:tcBorders>
            <w:shd w:val="clear" w:color="auto" w:fill="auto"/>
            <w:vAlign w:val="bottom"/>
            <w:hideMark/>
          </w:tcPr>
          <w:p w:rsidR="00A97143" w:rsidRPr="0071160D" w:rsidRDefault="00A97143" w:rsidP="007121DE">
            <w:pPr>
              <w:jc w:val="right"/>
              <w:rPr>
                <w:rFonts w:cs="Arial"/>
                <w:sz w:val="20"/>
                <w:lang w:val="es-ES"/>
              </w:rPr>
            </w:pPr>
          </w:p>
        </w:tc>
        <w:tc>
          <w:tcPr>
            <w:tcW w:w="1687" w:type="dxa"/>
            <w:tcBorders>
              <w:top w:val="nil"/>
              <w:left w:val="nil"/>
              <w:bottom w:val="nil"/>
              <w:right w:val="nil"/>
            </w:tcBorders>
            <w:shd w:val="clear" w:color="auto" w:fill="auto"/>
            <w:noWrap/>
            <w:vAlign w:val="bottom"/>
            <w:hideMark/>
          </w:tcPr>
          <w:p w:rsidR="00A97143" w:rsidRPr="0071160D" w:rsidRDefault="00A97143" w:rsidP="007121DE">
            <w:pPr>
              <w:rPr>
                <w:rFonts w:cs="Arial"/>
                <w:sz w:val="20"/>
                <w:lang w:val="es-ES"/>
              </w:rPr>
            </w:pPr>
          </w:p>
        </w:tc>
      </w:tr>
      <w:tr w:rsidR="00A97143" w:rsidRPr="0071160D" w:rsidTr="007121DE">
        <w:trPr>
          <w:trHeight w:val="518"/>
        </w:trPr>
        <w:tc>
          <w:tcPr>
            <w:tcW w:w="6614"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A97143" w:rsidRPr="0071160D" w:rsidRDefault="00A97143" w:rsidP="007121DE">
            <w:pPr>
              <w:rPr>
                <w:rFonts w:cs="Arial"/>
                <w:sz w:val="20"/>
                <w:lang w:val="es-ES"/>
              </w:rPr>
            </w:pPr>
            <w:proofErr w:type="spellStart"/>
            <w:r w:rsidRPr="0071160D">
              <w:rPr>
                <w:rFonts w:cs="Arial"/>
                <w:sz w:val="20"/>
                <w:lang w:val="es-ES"/>
              </w:rPr>
              <w:t>import</w:t>
            </w:r>
            <w:proofErr w:type="spellEnd"/>
            <w:r w:rsidRPr="0071160D">
              <w:rPr>
                <w:rFonts w:cs="Arial"/>
                <w:sz w:val="20"/>
                <w:lang w:val="es-ES"/>
              </w:rPr>
              <w:t xml:space="preserve"> </w:t>
            </w:r>
            <w:proofErr w:type="spellStart"/>
            <w:r w:rsidRPr="0071160D">
              <w:rPr>
                <w:rFonts w:cs="Arial"/>
                <w:sz w:val="20"/>
                <w:lang w:val="es-ES"/>
              </w:rPr>
              <w:t>màxim</w:t>
            </w:r>
            <w:proofErr w:type="spellEnd"/>
            <w:r w:rsidRPr="0071160D">
              <w:rPr>
                <w:rFonts w:cs="Arial"/>
                <w:sz w:val="20"/>
                <w:lang w:val="es-ES"/>
              </w:rPr>
              <w:t xml:space="preserve"> que </w:t>
            </w:r>
            <w:proofErr w:type="spellStart"/>
            <w:r w:rsidRPr="0071160D">
              <w:rPr>
                <w:rFonts w:cs="Arial"/>
                <w:sz w:val="20"/>
                <w:lang w:val="es-ES"/>
              </w:rPr>
              <w:t>pot</w:t>
            </w:r>
            <w:proofErr w:type="spellEnd"/>
            <w:r w:rsidRPr="0071160D">
              <w:rPr>
                <w:rFonts w:cs="Arial"/>
                <w:sz w:val="20"/>
                <w:lang w:val="es-ES"/>
              </w:rPr>
              <w:t xml:space="preserve"> </w:t>
            </w:r>
            <w:proofErr w:type="spellStart"/>
            <w:r w:rsidRPr="0071160D">
              <w:rPr>
                <w:rFonts w:cs="Arial"/>
                <w:sz w:val="20"/>
                <w:lang w:val="es-ES"/>
              </w:rPr>
              <w:t>augmentar</w:t>
            </w:r>
            <w:proofErr w:type="spellEnd"/>
            <w:r w:rsidRPr="0071160D">
              <w:rPr>
                <w:rFonts w:cs="Arial"/>
                <w:sz w:val="20"/>
                <w:lang w:val="es-ES"/>
              </w:rPr>
              <w:t xml:space="preserve"> el sostre de la </w:t>
            </w:r>
            <w:proofErr w:type="spellStart"/>
            <w:r w:rsidRPr="0071160D">
              <w:rPr>
                <w:rFonts w:cs="Arial"/>
                <w:sz w:val="20"/>
                <w:lang w:val="es-ES"/>
              </w:rPr>
              <w:t>despesa</w:t>
            </w:r>
            <w:proofErr w:type="spellEnd"/>
            <w:r w:rsidRPr="0071160D">
              <w:rPr>
                <w:rFonts w:cs="Arial"/>
                <w:sz w:val="20"/>
                <w:lang w:val="es-ES"/>
              </w:rPr>
              <w:t xml:space="preserve">, </w:t>
            </w:r>
            <w:proofErr w:type="spellStart"/>
            <w:r w:rsidRPr="0071160D">
              <w:rPr>
                <w:rFonts w:cs="Arial"/>
                <w:sz w:val="20"/>
                <w:lang w:val="es-ES"/>
              </w:rPr>
              <w:t>sempre</w:t>
            </w:r>
            <w:proofErr w:type="spellEnd"/>
            <w:r w:rsidRPr="0071160D">
              <w:rPr>
                <w:rFonts w:cs="Arial"/>
                <w:sz w:val="20"/>
                <w:lang w:val="es-ES"/>
              </w:rPr>
              <w:t xml:space="preserve"> que hi </w:t>
            </w:r>
            <w:proofErr w:type="spellStart"/>
            <w:r w:rsidRPr="0071160D">
              <w:rPr>
                <w:rFonts w:cs="Arial"/>
                <w:sz w:val="20"/>
                <w:lang w:val="es-ES"/>
              </w:rPr>
              <w:t>hagi</w:t>
            </w:r>
            <w:proofErr w:type="spellEnd"/>
            <w:r w:rsidRPr="0071160D">
              <w:rPr>
                <w:rFonts w:cs="Arial"/>
                <w:sz w:val="20"/>
                <w:lang w:val="es-ES"/>
              </w:rPr>
              <w:t xml:space="preserve"> </w:t>
            </w:r>
            <w:proofErr w:type="spellStart"/>
            <w:r w:rsidRPr="0071160D">
              <w:rPr>
                <w:rFonts w:cs="Arial"/>
                <w:sz w:val="20"/>
                <w:lang w:val="es-ES"/>
              </w:rPr>
              <w:t>finançament</w:t>
            </w:r>
            <w:proofErr w:type="spellEnd"/>
          </w:p>
        </w:tc>
        <w:tc>
          <w:tcPr>
            <w:tcW w:w="1687" w:type="dxa"/>
            <w:tcBorders>
              <w:top w:val="single" w:sz="8" w:space="0" w:color="auto"/>
              <w:left w:val="nil"/>
              <w:bottom w:val="single" w:sz="8" w:space="0" w:color="auto"/>
              <w:right w:val="single" w:sz="8" w:space="0" w:color="auto"/>
            </w:tcBorders>
            <w:shd w:val="clear" w:color="C0C0C0" w:fill="FFCC99"/>
            <w:noWrap/>
            <w:vAlign w:val="bottom"/>
            <w:hideMark/>
          </w:tcPr>
          <w:p w:rsidR="00A97143" w:rsidRPr="0071160D" w:rsidRDefault="00A97143" w:rsidP="007121DE">
            <w:pPr>
              <w:jc w:val="right"/>
              <w:rPr>
                <w:rFonts w:cs="Arial"/>
                <w:sz w:val="20"/>
                <w:lang w:val="es-ES"/>
              </w:rPr>
            </w:pPr>
            <w:r w:rsidRPr="0071160D">
              <w:rPr>
                <w:rFonts w:cs="Arial"/>
                <w:sz w:val="20"/>
                <w:lang w:val="es-ES"/>
              </w:rPr>
              <w:t>23.316,63</w:t>
            </w:r>
          </w:p>
        </w:tc>
      </w:tr>
      <w:tr w:rsidR="00A97143" w:rsidRPr="0071160D" w:rsidTr="007121DE">
        <w:trPr>
          <w:trHeight w:val="266"/>
        </w:trPr>
        <w:tc>
          <w:tcPr>
            <w:tcW w:w="6614" w:type="dxa"/>
            <w:tcBorders>
              <w:top w:val="nil"/>
              <w:left w:val="nil"/>
              <w:bottom w:val="nil"/>
              <w:right w:val="nil"/>
            </w:tcBorders>
            <w:shd w:val="clear" w:color="auto" w:fill="auto"/>
            <w:vAlign w:val="bottom"/>
            <w:hideMark/>
          </w:tcPr>
          <w:p w:rsidR="00A97143" w:rsidRPr="0071160D" w:rsidRDefault="00A97143" w:rsidP="007121DE">
            <w:pPr>
              <w:jc w:val="right"/>
              <w:rPr>
                <w:rFonts w:cs="Arial"/>
                <w:sz w:val="20"/>
                <w:lang w:val="es-ES"/>
              </w:rPr>
            </w:pPr>
          </w:p>
        </w:tc>
        <w:tc>
          <w:tcPr>
            <w:tcW w:w="1687" w:type="dxa"/>
            <w:tcBorders>
              <w:top w:val="nil"/>
              <w:left w:val="nil"/>
              <w:bottom w:val="nil"/>
              <w:right w:val="nil"/>
            </w:tcBorders>
            <w:shd w:val="clear" w:color="auto" w:fill="auto"/>
            <w:noWrap/>
            <w:vAlign w:val="bottom"/>
            <w:hideMark/>
          </w:tcPr>
          <w:p w:rsidR="00A97143" w:rsidRPr="0071160D" w:rsidRDefault="00A97143" w:rsidP="007121DE">
            <w:pPr>
              <w:rPr>
                <w:rFonts w:cs="Arial"/>
                <w:sz w:val="20"/>
                <w:lang w:val="es-ES"/>
              </w:rPr>
            </w:pPr>
          </w:p>
        </w:tc>
      </w:tr>
      <w:tr w:rsidR="00A97143" w:rsidRPr="0071160D" w:rsidTr="007121DE">
        <w:trPr>
          <w:trHeight w:val="266"/>
        </w:trPr>
        <w:tc>
          <w:tcPr>
            <w:tcW w:w="6614" w:type="dxa"/>
            <w:tcBorders>
              <w:top w:val="single" w:sz="8" w:space="0" w:color="auto"/>
              <w:left w:val="single" w:sz="8" w:space="0" w:color="auto"/>
              <w:bottom w:val="single" w:sz="8" w:space="0" w:color="auto"/>
              <w:right w:val="nil"/>
            </w:tcBorders>
            <w:shd w:val="clear" w:color="auto" w:fill="auto"/>
            <w:vAlign w:val="bottom"/>
            <w:hideMark/>
          </w:tcPr>
          <w:p w:rsidR="00A97143" w:rsidRPr="0071160D" w:rsidRDefault="00A97143" w:rsidP="007121DE">
            <w:pPr>
              <w:rPr>
                <w:rFonts w:cs="Arial"/>
                <w:b/>
                <w:bCs/>
                <w:sz w:val="20"/>
                <w:lang w:val="es-ES"/>
              </w:rPr>
            </w:pPr>
            <w:r w:rsidRPr="0071160D">
              <w:rPr>
                <w:rFonts w:cs="Arial"/>
                <w:b/>
                <w:bCs/>
                <w:sz w:val="20"/>
                <w:lang w:val="es-ES"/>
              </w:rPr>
              <w:t>SOSTRE DE DESPESA DEL PRESSUPOST</w:t>
            </w:r>
          </w:p>
        </w:tc>
        <w:tc>
          <w:tcPr>
            <w:tcW w:w="1687" w:type="dxa"/>
            <w:tcBorders>
              <w:top w:val="single" w:sz="8" w:space="0" w:color="auto"/>
              <w:left w:val="nil"/>
              <w:bottom w:val="single" w:sz="8" w:space="0" w:color="auto"/>
              <w:right w:val="single" w:sz="8" w:space="0" w:color="auto"/>
            </w:tcBorders>
            <w:shd w:val="clear" w:color="C0C0C0" w:fill="FFCC99"/>
            <w:noWrap/>
            <w:vAlign w:val="bottom"/>
            <w:hideMark/>
          </w:tcPr>
          <w:p w:rsidR="00A97143" w:rsidRPr="0071160D" w:rsidRDefault="00A97143" w:rsidP="007121DE">
            <w:pPr>
              <w:jc w:val="right"/>
              <w:rPr>
                <w:rFonts w:cs="Arial"/>
                <w:b/>
                <w:bCs/>
                <w:sz w:val="20"/>
                <w:lang w:val="es-ES"/>
              </w:rPr>
            </w:pPr>
            <w:r w:rsidRPr="0071160D">
              <w:rPr>
                <w:rFonts w:cs="Arial"/>
                <w:b/>
                <w:bCs/>
                <w:sz w:val="20"/>
                <w:lang w:val="es-ES"/>
              </w:rPr>
              <w:t>282.158,16</w:t>
            </w:r>
          </w:p>
        </w:tc>
      </w:tr>
    </w:tbl>
    <w:p w:rsidR="00A97143" w:rsidRPr="0071160D" w:rsidRDefault="00A97143" w:rsidP="00A97143">
      <w:pPr>
        <w:pStyle w:val="Textoindependiente21"/>
        <w:rPr>
          <w:rFonts w:ascii="Arial" w:hAnsi="Arial" w:cs="Arial"/>
        </w:rPr>
      </w:pPr>
    </w:p>
    <w:p w:rsidR="00A97143" w:rsidRPr="0071160D" w:rsidRDefault="00A97143" w:rsidP="00A97143">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r w:rsidRPr="0071160D">
        <w:rPr>
          <w:rFonts w:cs="Arial"/>
        </w:rPr>
        <w:t xml:space="preserve">5. Exposar el pressupost al públic mitjançant la inserció de l’anunci al </w:t>
      </w:r>
      <w:r w:rsidRPr="0071160D">
        <w:rPr>
          <w:rFonts w:cs="Arial"/>
          <w:i/>
          <w:iCs/>
        </w:rPr>
        <w:t>Butlletí Oficial de la Província</w:t>
      </w:r>
      <w:r w:rsidRPr="0071160D">
        <w:rPr>
          <w:rFonts w:cs="Arial"/>
        </w:rPr>
        <w:t xml:space="preserve"> i al tauler d’anuncis de la corporació durant el termini de quinze dies hàbils, durant el qual els interessats podran presentar-hi reclamacions.</w:t>
      </w:r>
    </w:p>
    <w:p w:rsidR="00A97143" w:rsidRPr="0071160D" w:rsidRDefault="00A97143" w:rsidP="00A97143">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cs="Arial"/>
        </w:rPr>
      </w:pPr>
    </w:p>
    <w:p w:rsidR="00A97143" w:rsidRPr="0071160D" w:rsidRDefault="00A97143" w:rsidP="00A97143">
      <w:pPr>
        <w:pStyle w:val="Textoindependiente21"/>
        <w:rPr>
          <w:rFonts w:ascii="Arial" w:hAnsi="Arial" w:cs="Arial"/>
        </w:rPr>
      </w:pPr>
      <w:r w:rsidRPr="0071160D">
        <w:rPr>
          <w:rFonts w:ascii="Arial" w:hAnsi="Arial" w:cs="Arial"/>
        </w:rPr>
        <w:t xml:space="preserve">6. L’aprovació inicial del pressupost general es considerarà definitiva si no es produeixen reclamacions en contra durant el termini d’exposició pública, i entrarà en vigor en l’exercici al qual es refereix. </w:t>
      </w:r>
    </w:p>
    <w:p w:rsidR="00A97143" w:rsidRPr="0071160D" w:rsidRDefault="00A97143" w:rsidP="00A9714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s>
        <w:ind w:right="-58"/>
        <w:jc w:val="both"/>
        <w:rPr>
          <w:rFonts w:cs="Arial"/>
        </w:rPr>
      </w:pPr>
    </w:p>
    <w:p w:rsidR="00A97143" w:rsidRPr="0071160D" w:rsidRDefault="00A97143" w:rsidP="00A97143">
      <w:pPr>
        <w:jc w:val="both"/>
        <w:rPr>
          <w:rFonts w:cs="Arial"/>
        </w:rPr>
      </w:pPr>
      <w:r w:rsidRPr="0071160D">
        <w:rPr>
          <w:rFonts w:cs="Arial"/>
        </w:rPr>
        <w:t xml:space="preserve">Sotmès a votació, per unanimitat dels cinc membres assistents (Mar Amorós Mas – Alcaldessa -  i Francesc Sans Vives, Gerard Cabré </w:t>
      </w:r>
      <w:proofErr w:type="spellStart"/>
      <w:r w:rsidRPr="0071160D">
        <w:rPr>
          <w:rFonts w:cs="Arial"/>
        </w:rPr>
        <w:t>Vaquè</w:t>
      </w:r>
      <w:proofErr w:type="spellEnd"/>
      <w:r w:rsidRPr="0071160D">
        <w:rPr>
          <w:rFonts w:cs="Arial"/>
        </w:rPr>
        <w:t xml:space="preserve">, Lourdes </w:t>
      </w:r>
      <w:proofErr w:type="spellStart"/>
      <w:r w:rsidRPr="0071160D">
        <w:rPr>
          <w:rFonts w:cs="Arial"/>
        </w:rPr>
        <w:t>Aluja</w:t>
      </w:r>
      <w:proofErr w:type="spellEnd"/>
      <w:r w:rsidRPr="0071160D">
        <w:rPr>
          <w:rFonts w:cs="Arial"/>
        </w:rPr>
        <w:t xml:space="preserve"> Mata i Maria Antònia Cabré Barberà – regidors - ), el Ple de l’Ajuntament  aprova en tots els seus punts els anteriors acords. </w:t>
      </w:r>
    </w:p>
    <w:p w:rsidR="00A97143" w:rsidRPr="0071160D" w:rsidRDefault="00A97143" w:rsidP="00A97143">
      <w:pPr>
        <w:pStyle w:val="Ttulo1"/>
        <w:rPr>
          <w:rFonts w:cs="Arial"/>
          <w:bCs/>
          <w:spacing w:val="-3"/>
        </w:rPr>
      </w:pPr>
      <w:r w:rsidRPr="0071160D">
        <w:rPr>
          <w:rFonts w:cs="Arial"/>
          <w:spacing w:val="-3"/>
        </w:rPr>
        <w:lastRenderedPageBreak/>
        <w:t>3.- ACORD D’APROVACIÓ DE LA MODIFICACIO DE LES ORDENANCES FISCALS 2017.</w:t>
      </w:r>
    </w:p>
    <w:p w:rsidR="00A97143" w:rsidRPr="0071160D" w:rsidRDefault="00A97143" w:rsidP="00A97143">
      <w:pPr>
        <w:pStyle w:val="Textoindependiente"/>
        <w:rPr>
          <w:rFonts w:cs="Arial"/>
        </w:rPr>
      </w:pPr>
    </w:p>
    <w:p w:rsidR="00A97143" w:rsidRPr="0071160D" w:rsidRDefault="00A97143" w:rsidP="00A97143">
      <w:pPr>
        <w:jc w:val="both"/>
        <w:rPr>
          <w:rFonts w:cs="Arial"/>
          <w:spacing w:val="-3"/>
        </w:rPr>
      </w:pPr>
      <w:r w:rsidRPr="0071160D">
        <w:rPr>
          <w:rFonts w:cs="Arial"/>
          <w:spacing w:val="-3"/>
        </w:rPr>
        <w:t>ACORD DEL PLE</w:t>
      </w:r>
    </w:p>
    <w:p w:rsidR="00A97143" w:rsidRPr="0071160D" w:rsidRDefault="00A97143" w:rsidP="00A9714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line="240" w:lineRule="atLeast"/>
        <w:jc w:val="both"/>
        <w:rPr>
          <w:rFonts w:cs="Arial"/>
          <w:spacing w:val="-3"/>
        </w:rPr>
      </w:pPr>
      <w:r w:rsidRPr="0071160D">
        <w:rPr>
          <w:rFonts w:cs="Arial"/>
          <w:spacing w:val="-3"/>
        </w:rPr>
        <w:tab/>
      </w:r>
    </w:p>
    <w:p w:rsidR="00A97143" w:rsidRPr="0071160D" w:rsidRDefault="00A97143" w:rsidP="00A97143">
      <w:pPr>
        <w:jc w:val="both"/>
        <w:rPr>
          <w:rFonts w:cs="Arial"/>
          <w:spacing w:val="-3"/>
        </w:rPr>
      </w:pPr>
      <w:r w:rsidRPr="0071160D">
        <w:rPr>
          <w:rFonts w:cs="Arial"/>
          <w:spacing w:val="-3"/>
        </w:rPr>
        <w:t>Aquest ajuntament pretén modificar l’ordenança fiscal reguladora de la taxa pel subministrament d’aigua potable per l’any 2017, d’acord amb l’establert a l’article 15 del reial decret legislatiu 2/2004, de 5 de març, pel qual s’aprova el text refós de la llei reguladora de les</w:t>
      </w:r>
      <w:r w:rsidRPr="0071160D">
        <w:rPr>
          <w:rFonts w:cs="Arial"/>
        </w:rPr>
        <w:t xml:space="preserve"> hisendes locals.</w:t>
      </w:r>
    </w:p>
    <w:p w:rsidR="00A97143" w:rsidRPr="0071160D" w:rsidRDefault="00A97143" w:rsidP="00A9714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line="240" w:lineRule="atLeast"/>
        <w:jc w:val="both"/>
        <w:rPr>
          <w:rFonts w:cs="Arial"/>
          <w:spacing w:val="-3"/>
        </w:rPr>
      </w:pPr>
    </w:p>
    <w:p w:rsidR="00A97143" w:rsidRPr="0071160D" w:rsidRDefault="00A97143" w:rsidP="00A9714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line="240" w:lineRule="atLeast"/>
        <w:jc w:val="both"/>
        <w:rPr>
          <w:rFonts w:cs="Arial"/>
          <w:spacing w:val="-3"/>
        </w:rPr>
      </w:pPr>
      <w:r w:rsidRPr="0071160D">
        <w:rPr>
          <w:rFonts w:cs="Arial"/>
          <w:spacing w:val="-3"/>
        </w:rPr>
        <w:t xml:space="preserve">El secretari interventor ha elaborat una proposta d’ordenança fiscal </w:t>
      </w:r>
    </w:p>
    <w:p w:rsidR="00A97143" w:rsidRPr="0071160D" w:rsidRDefault="00A97143" w:rsidP="00A9714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line="240" w:lineRule="atLeast"/>
        <w:jc w:val="both"/>
        <w:rPr>
          <w:rFonts w:cs="Arial"/>
          <w:spacing w:val="-3"/>
        </w:rPr>
      </w:pPr>
    </w:p>
    <w:p w:rsidR="00A97143" w:rsidRPr="0071160D" w:rsidRDefault="00A97143" w:rsidP="00A9714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line="240" w:lineRule="atLeast"/>
        <w:jc w:val="both"/>
        <w:rPr>
          <w:rFonts w:cs="Arial"/>
          <w:spacing w:val="-3"/>
        </w:rPr>
      </w:pPr>
      <w:r w:rsidRPr="0071160D">
        <w:rPr>
          <w:rFonts w:cs="Arial"/>
          <w:spacing w:val="-3"/>
        </w:rPr>
        <w:t>El Ple, amb el quòrum de la majoria simple dels membres de la Corporació</w:t>
      </w:r>
    </w:p>
    <w:p w:rsidR="00A97143" w:rsidRPr="0071160D" w:rsidRDefault="00A97143" w:rsidP="00A9714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line="240" w:lineRule="atLeast"/>
        <w:jc w:val="both"/>
        <w:rPr>
          <w:rFonts w:cs="Arial"/>
          <w:spacing w:val="-3"/>
        </w:rPr>
      </w:pPr>
    </w:p>
    <w:p w:rsidR="00A97143" w:rsidRPr="0071160D" w:rsidRDefault="00A97143" w:rsidP="00A9714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line="240" w:lineRule="atLeast"/>
        <w:jc w:val="both"/>
        <w:rPr>
          <w:rFonts w:cs="Arial"/>
          <w:spacing w:val="-3"/>
        </w:rPr>
      </w:pPr>
      <w:r w:rsidRPr="0071160D">
        <w:rPr>
          <w:rFonts w:cs="Arial"/>
          <w:spacing w:val="-3"/>
        </w:rPr>
        <w:t>A C O R D A</w:t>
      </w:r>
    </w:p>
    <w:p w:rsidR="00A97143" w:rsidRPr="0071160D" w:rsidRDefault="00A97143" w:rsidP="00A9714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line="240" w:lineRule="atLeast"/>
        <w:jc w:val="both"/>
        <w:rPr>
          <w:rFonts w:cs="Arial"/>
          <w:spacing w:val="-3"/>
        </w:rPr>
      </w:pPr>
    </w:p>
    <w:p w:rsidR="00A97143" w:rsidRPr="0071160D" w:rsidRDefault="00A97143" w:rsidP="00A97143">
      <w:pPr>
        <w:rPr>
          <w:rFonts w:cs="Arial"/>
          <w:color w:val="000000"/>
          <w:szCs w:val="22"/>
        </w:rPr>
      </w:pPr>
      <w:r w:rsidRPr="0071160D">
        <w:rPr>
          <w:rFonts w:cs="Arial"/>
          <w:spacing w:val="-3"/>
        </w:rPr>
        <w:t xml:space="preserve">Primer.- Aprovar provisionalment  </w:t>
      </w:r>
      <w:r w:rsidRPr="0071160D">
        <w:rPr>
          <w:rFonts w:cs="Arial"/>
          <w:color w:val="000000"/>
          <w:szCs w:val="22"/>
        </w:rPr>
        <w:t>per a l’exercici de 2017 i següents,</w:t>
      </w:r>
      <w:r w:rsidRPr="0071160D">
        <w:rPr>
          <w:rFonts w:cs="Arial"/>
          <w:spacing w:val="-3"/>
        </w:rPr>
        <w:t xml:space="preserve"> l’aprovació/modificació </w:t>
      </w:r>
      <w:r w:rsidRPr="0071160D">
        <w:rPr>
          <w:rFonts w:cs="Arial"/>
          <w:color w:val="000000"/>
          <w:szCs w:val="22"/>
        </w:rPr>
        <w:t xml:space="preserve"> de l’Ordenança Fiscal que a continuació es relaciona:  </w:t>
      </w:r>
    </w:p>
    <w:p w:rsidR="00A97143" w:rsidRPr="0071160D" w:rsidRDefault="00A97143" w:rsidP="00A97143">
      <w:pPr>
        <w:rPr>
          <w:rFonts w:cs="Arial"/>
          <w:color w:val="000000"/>
          <w:szCs w:val="22"/>
        </w:rPr>
      </w:pPr>
    </w:p>
    <w:tbl>
      <w:tblPr>
        <w:tblW w:w="8904" w:type="dxa"/>
        <w:tblLayout w:type="fixed"/>
        <w:tblCellMar>
          <w:left w:w="70" w:type="dxa"/>
          <w:right w:w="70" w:type="dxa"/>
        </w:tblCellMar>
        <w:tblLook w:val="0000" w:firstRow="0" w:lastRow="0" w:firstColumn="0" w:lastColumn="0" w:noHBand="0" w:noVBand="0"/>
      </w:tblPr>
      <w:tblGrid>
        <w:gridCol w:w="4452"/>
        <w:gridCol w:w="4452"/>
      </w:tblGrid>
      <w:tr w:rsidR="00A97143" w:rsidRPr="0071160D" w:rsidTr="007121DE">
        <w:tc>
          <w:tcPr>
            <w:tcW w:w="4452" w:type="dxa"/>
          </w:tcPr>
          <w:p w:rsidR="00A97143" w:rsidRPr="0071160D" w:rsidRDefault="00A97143" w:rsidP="007121DE">
            <w:pPr>
              <w:rPr>
                <w:rFonts w:cs="Arial"/>
                <w:color w:val="000000"/>
                <w:sz w:val="16"/>
                <w:szCs w:val="16"/>
              </w:rPr>
            </w:pPr>
            <w:r w:rsidRPr="0071160D">
              <w:rPr>
                <w:rFonts w:cs="Arial"/>
                <w:color w:val="000000"/>
                <w:sz w:val="16"/>
                <w:szCs w:val="16"/>
              </w:rPr>
              <w:t>Ordenança Fiscal Nº7 (Modificació)</w:t>
            </w:r>
          </w:p>
        </w:tc>
        <w:tc>
          <w:tcPr>
            <w:tcW w:w="4452" w:type="dxa"/>
          </w:tcPr>
          <w:p w:rsidR="00A97143" w:rsidRPr="0071160D" w:rsidRDefault="00A97143" w:rsidP="007121DE">
            <w:pPr>
              <w:rPr>
                <w:rFonts w:cs="Arial"/>
                <w:color w:val="000000"/>
                <w:sz w:val="16"/>
                <w:szCs w:val="16"/>
              </w:rPr>
            </w:pPr>
            <w:r w:rsidRPr="0071160D">
              <w:rPr>
                <w:rFonts w:cs="Arial"/>
                <w:color w:val="000000"/>
                <w:sz w:val="16"/>
                <w:szCs w:val="16"/>
              </w:rPr>
              <w:t>REGULADORA DE LA TAXA PEL SUBMINISTRAMENT D’AIGUA POTABLE</w:t>
            </w:r>
          </w:p>
          <w:p w:rsidR="00A97143" w:rsidRPr="0071160D" w:rsidRDefault="00A97143" w:rsidP="007121DE">
            <w:pPr>
              <w:rPr>
                <w:rFonts w:cs="Arial"/>
                <w:color w:val="000000"/>
                <w:sz w:val="16"/>
                <w:szCs w:val="16"/>
              </w:rPr>
            </w:pPr>
          </w:p>
        </w:tc>
      </w:tr>
    </w:tbl>
    <w:p w:rsidR="00A97143" w:rsidRPr="0071160D" w:rsidRDefault="00A97143" w:rsidP="00A9714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line="240" w:lineRule="atLeast"/>
        <w:jc w:val="both"/>
        <w:rPr>
          <w:rFonts w:cs="Arial"/>
          <w:spacing w:val="-3"/>
        </w:rPr>
      </w:pPr>
    </w:p>
    <w:p w:rsidR="00A97143" w:rsidRPr="0071160D" w:rsidRDefault="00A97143" w:rsidP="00A9714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line="240" w:lineRule="atLeast"/>
        <w:jc w:val="both"/>
        <w:rPr>
          <w:rFonts w:cs="Arial"/>
        </w:rPr>
      </w:pPr>
      <w:r w:rsidRPr="0071160D">
        <w:rPr>
          <w:rFonts w:cs="Arial"/>
        </w:rPr>
        <w:t>Segon.- Fer constar expressament que s’utilitzarà íntegrament el text articulat aprovat per la Diputació de Tarragona, tot fent ús de la capacitat normativa atorgada per la llei i es completarà l’annex dels models tipus amb els elements potestatius que l’Ajuntament acordi, en les següents:</w:t>
      </w:r>
    </w:p>
    <w:p w:rsidR="00A97143" w:rsidRPr="0071160D" w:rsidRDefault="00A97143" w:rsidP="00A9714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line="240" w:lineRule="atLeast"/>
        <w:jc w:val="both"/>
        <w:rPr>
          <w:rFonts w:cs="Arial"/>
        </w:rPr>
      </w:pPr>
    </w:p>
    <w:p w:rsidR="00A97143" w:rsidRPr="0071160D" w:rsidRDefault="00A97143" w:rsidP="00A9714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line="240" w:lineRule="atLeast"/>
        <w:jc w:val="both"/>
        <w:rPr>
          <w:rFonts w:cs="Arial"/>
        </w:rPr>
      </w:pPr>
      <w:r w:rsidRPr="0071160D">
        <w:rPr>
          <w:rFonts w:cs="Arial"/>
        </w:rPr>
        <w:t>Nº1.- IBI (Impost sobre Béns Immobles)</w:t>
      </w:r>
    </w:p>
    <w:p w:rsidR="00A97143" w:rsidRPr="0071160D" w:rsidRDefault="00A97143" w:rsidP="00A9714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line="240" w:lineRule="atLeast"/>
        <w:jc w:val="both"/>
        <w:rPr>
          <w:rFonts w:cs="Arial"/>
        </w:rPr>
      </w:pPr>
      <w:r w:rsidRPr="0071160D">
        <w:rPr>
          <w:rFonts w:cs="Arial"/>
        </w:rPr>
        <w:t>Nº2.- IAE (Impost d'Activitats Econòmiques)</w:t>
      </w:r>
    </w:p>
    <w:p w:rsidR="00A97143" w:rsidRPr="0071160D" w:rsidRDefault="00A97143" w:rsidP="00A9714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line="240" w:lineRule="atLeast"/>
        <w:jc w:val="both"/>
        <w:rPr>
          <w:rFonts w:cs="Arial"/>
        </w:rPr>
      </w:pPr>
      <w:r w:rsidRPr="0071160D">
        <w:rPr>
          <w:rFonts w:cs="Arial"/>
        </w:rPr>
        <w:t>Nº3.- IVTM (Impost de Vehicles de Tracció Mecànica)</w:t>
      </w:r>
    </w:p>
    <w:p w:rsidR="00A97143" w:rsidRPr="0071160D" w:rsidRDefault="00A97143" w:rsidP="00A9714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line="240" w:lineRule="atLeast"/>
        <w:jc w:val="both"/>
        <w:rPr>
          <w:rFonts w:cs="Arial"/>
        </w:rPr>
      </w:pPr>
      <w:r w:rsidRPr="0071160D">
        <w:rPr>
          <w:rFonts w:cs="Arial"/>
        </w:rPr>
        <w:t>Nº4.- ICIO (Impost sobre Construccions, Instal·lacions i Obres)</w:t>
      </w:r>
    </w:p>
    <w:p w:rsidR="00A97143" w:rsidRPr="0071160D" w:rsidRDefault="00A97143" w:rsidP="00A9714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line="240" w:lineRule="atLeast"/>
        <w:jc w:val="both"/>
        <w:rPr>
          <w:rFonts w:cs="Arial"/>
        </w:rPr>
      </w:pPr>
      <w:r w:rsidRPr="0071160D">
        <w:rPr>
          <w:rFonts w:cs="Arial"/>
        </w:rPr>
        <w:t>Nº6.- CCEE (Contribucions Especials)</w:t>
      </w:r>
    </w:p>
    <w:p w:rsidR="00A97143" w:rsidRPr="0071160D" w:rsidRDefault="00A97143" w:rsidP="00A9714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line="240" w:lineRule="atLeast"/>
        <w:jc w:val="both"/>
        <w:rPr>
          <w:rFonts w:cs="Arial"/>
        </w:rPr>
      </w:pPr>
      <w:r w:rsidRPr="0071160D">
        <w:rPr>
          <w:rFonts w:cs="Arial"/>
        </w:rPr>
        <w:t>Nº17.- Taxa  Utilització Domini Públic per Empreses o Entitats Explotadores de Serveis de Subministrament</w:t>
      </w:r>
    </w:p>
    <w:p w:rsidR="00A97143" w:rsidRPr="0071160D" w:rsidRDefault="00A97143" w:rsidP="00A9714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line="240" w:lineRule="atLeast"/>
        <w:jc w:val="both"/>
        <w:rPr>
          <w:rFonts w:cs="Arial"/>
        </w:rPr>
      </w:pPr>
    </w:p>
    <w:p w:rsidR="00A97143" w:rsidRPr="0071160D" w:rsidRDefault="00A97143" w:rsidP="00A9714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line="240" w:lineRule="atLeast"/>
        <w:jc w:val="both"/>
        <w:rPr>
          <w:rFonts w:cs="Arial"/>
          <w:spacing w:val="-3"/>
        </w:rPr>
      </w:pPr>
      <w:r w:rsidRPr="0071160D">
        <w:rPr>
          <w:rFonts w:cs="Arial"/>
        </w:rPr>
        <w:t xml:space="preserve">Tercer.- </w:t>
      </w:r>
      <w:r w:rsidRPr="0071160D">
        <w:rPr>
          <w:rFonts w:cs="Arial"/>
          <w:spacing w:val="-3"/>
        </w:rPr>
        <w:t xml:space="preserve">Aquest acord provisional i el text de </w:t>
      </w:r>
      <w:r w:rsidRPr="0071160D">
        <w:rPr>
          <w:rFonts w:cs="Arial"/>
          <w:color w:val="000000"/>
          <w:szCs w:val="22"/>
        </w:rPr>
        <w:t>l’Ordenança Fiscal</w:t>
      </w:r>
      <w:r w:rsidRPr="0071160D">
        <w:rPr>
          <w:rFonts w:cs="Arial"/>
          <w:spacing w:val="-3"/>
        </w:rPr>
        <w:t xml:space="preserve"> </w:t>
      </w:r>
      <w:r w:rsidRPr="0071160D">
        <w:rPr>
          <w:rFonts w:cs="Arial"/>
          <w:color w:val="000000"/>
          <w:szCs w:val="22"/>
        </w:rPr>
        <w:t xml:space="preserve">reguladora de </w:t>
      </w:r>
      <w:r w:rsidR="00BA4CED">
        <w:rPr>
          <w:rFonts w:cs="Arial"/>
          <w:color w:val="000000"/>
          <w:szCs w:val="22"/>
        </w:rPr>
        <w:t>la taxa de subministrament d’aigua potable</w:t>
      </w:r>
      <w:r w:rsidRPr="0071160D">
        <w:rPr>
          <w:rFonts w:cs="Arial"/>
          <w:spacing w:val="-3"/>
        </w:rPr>
        <w:t xml:space="preserve"> que s’hi annexen s’han d’exposar al públic en el tauler d’anuncis d’aquest Ajuntament per un període de trenta dies des del següent al de la publicació de l’anunci d’exposició al Butlletí Oficial de la Província, dins el qual els interessats podran examinar l’expedient i presentar, si s’escau, al·legacions. </w:t>
      </w:r>
    </w:p>
    <w:p w:rsidR="00A97143" w:rsidRPr="0071160D" w:rsidRDefault="00A97143" w:rsidP="00A9714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line="240" w:lineRule="atLeast"/>
        <w:jc w:val="both"/>
        <w:rPr>
          <w:rFonts w:cs="Arial"/>
        </w:rPr>
      </w:pPr>
    </w:p>
    <w:p w:rsidR="00A97143" w:rsidRPr="0071160D" w:rsidRDefault="00A97143" w:rsidP="00A9714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line="240" w:lineRule="atLeast"/>
        <w:jc w:val="both"/>
        <w:rPr>
          <w:rFonts w:cs="Arial"/>
        </w:rPr>
      </w:pPr>
      <w:r w:rsidRPr="0071160D">
        <w:rPr>
          <w:rFonts w:cs="Arial"/>
        </w:rPr>
        <w:t xml:space="preserve">Quart.- Disposar que en supòsit que no es presentin reclamacions, s’entendrà definitivament adoptat automàticament l’acord provisional. L’acord provisional </w:t>
      </w:r>
      <w:r w:rsidRPr="0071160D">
        <w:rPr>
          <w:rFonts w:cs="Arial"/>
        </w:rPr>
        <w:lastRenderedPageBreak/>
        <w:t>elevat a definitiu més el text íntegre de les ordenances fiscals, es publicaran al Butlletí Oficial de la Província, moment en que entraran en vigor.</w:t>
      </w:r>
    </w:p>
    <w:p w:rsidR="00A97143" w:rsidRPr="0071160D" w:rsidRDefault="00A97143" w:rsidP="00A9714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line="240" w:lineRule="atLeast"/>
        <w:jc w:val="both"/>
        <w:rPr>
          <w:rFonts w:cs="Arial"/>
        </w:rPr>
      </w:pPr>
    </w:p>
    <w:p w:rsidR="00A97143" w:rsidRPr="0071160D" w:rsidRDefault="00A97143" w:rsidP="00A97143">
      <w:pPr>
        <w:jc w:val="both"/>
        <w:rPr>
          <w:rFonts w:cs="Arial"/>
        </w:rPr>
      </w:pPr>
      <w:r w:rsidRPr="0071160D">
        <w:rPr>
          <w:rFonts w:cs="Arial"/>
        </w:rPr>
        <w:t xml:space="preserve">Sotmès a votació, per unanimitat dels cinc membres assistents (Mar Amorós Mas – Alcaldessa -  i Francesc Sans Vives, Gerard Cabré </w:t>
      </w:r>
      <w:proofErr w:type="spellStart"/>
      <w:r w:rsidRPr="0071160D">
        <w:rPr>
          <w:rFonts w:cs="Arial"/>
        </w:rPr>
        <w:t>Vaquè</w:t>
      </w:r>
      <w:proofErr w:type="spellEnd"/>
      <w:r w:rsidRPr="0071160D">
        <w:rPr>
          <w:rFonts w:cs="Arial"/>
        </w:rPr>
        <w:t xml:space="preserve">, Lourdes </w:t>
      </w:r>
      <w:proofErr w:type="spellStart"/>
      <w:r w:rsidRPr="0071160D">
        <w:rPr>
          <w:rFonts w:cs="Arial"/>
        </w:rPr>
        <w:t>Aluja</w:t>
      </w:r>
      <w:proofErr w:type="spellEnd"/>
      <w:r w:rsidRPr="0071160D">
        <w:rPr>
          <w:rFonts w:cs="Arial"/>
        </w:rPr>
        <w:t xml:space="preserve"> Mata i Maria Antònia Cabré Barberà – regidors - ), el Ple de l’Ajuntament  aprova en tots els seus punts els anteriors acords. </w:t>
      </w:r>
    </w:p>
    <w:p w:rsidR="00A97143" w:rsidRPr="0071160D" w:rsidRDefault="00A97143" w:rsidP="00A97143">
      <w:pPr>
        <w:pStyle w:val="Textoindependiente31"/>
        <w:rPr>
          <w:color w:val="auto"/>
          <w:szCs w:val="20"/>
          <w:lang w:eastAsia="es-ES"/>
        </w:rPr>
      </w:pPr>
    </w:p>
    <w:p w:rsidR="00A97143" w:rsidRPr="00BA4CED" w:rsidRDefault="00A97143" w:rsidP="00A97143">
      <w:pPr>
        <w:pStyle w:val="Textoindependiente31"/>
        <w:rPr>
          <w:b/>
          <w:color w:val="auto"/>
          <w:szCs w:val="20"/>
          <w:u w:val="single"/>
          <w:lang w:eastAsia="es-ES"/>
        </w:rPr>
      </w:pPr>
      <w:r w:rsidRPr="00BA4CED">
        <w:rPr>
          <w:b/>
          <w:color w:val="auto"/>
          <w:szCs w:val="20"/>
          <w:u w:val="single"/>
          <w:lang w:eastAsia="es-ES"/>
        </w:rPr>
        <w:t>4.- ACORD D’APROVACIÓ DEL MAPA DE CAPACITAT ACÚSTICA DE PRADELL DE LA TEIXETA.</w:t>
      </w:r>
    </w:p>
    <w:p w:rsidR="00A97143" w:rsidRPr="0071160D" w:rsidRDefault="00A97143" w:rsidP="00A97143">
      <w:pPr>
        <w:pStyle w:val="Textoindependiente31"/>
        <w:rPr>
          <w:color w:val="auto"/>
          <w:szCs w:val="20"/>
          <w:u w:val="single"/>
          <w:lang w:eastAsia="es-ES"/>
        </w:rPr>
      </w:pPr>
      <w:bookmarkStart w:id="0" w:name="_GoBack"/>
      <w:bookmarkEnd w:id="0"/>
    </w:p>
    <w:p w:rsidR="00A97143" w:rsidRPr="0071160D" w:rsidRDefault="00A97143" w:rsidP="00A97143">
      <w:pPr>
        <w:pStyle w:val="Textoindependiente"/>
        <w:rPr>
          <w:rFonts w:cs="Arial"/>
          <w:bCs/>
          <w:sz w:val="20"/>
          <w:lang w:val="es-ES"/>
        </w:rPr>
      </w:pPr>
    </w:p>
    <w:p w:rsidR="00A97143" w:rsidRPr="0071160D" w:rsidRDefault="00A97143" w:rsidP="00A97143">
      <w:pPr>
        <w:tabs>
          <w:tab w:val="left" w:pos="2127"/>
        </w:tabs>
        <w:jc w:val="both"/>
        <w:rPr>
          <w:rFonts w:cs="Arial"/>
          <w:sz w:val="20"/>
        </w:rPr>
      </w:pPr>
      <w:r w:rsidRPr="0071160D">
        <w:rPr>
          <w:rFonts w:cs="Arial"/>
          <w:b/>
          <w:sz w:val="20"/>
        </w:rPr>
        <w:t>1. ANTECEDENTS</w:t>
      </w:r>
    </w:p>
    <w:p w:rsidR="00A97143" w:rsidRPr="0071160D" w:rsidRDefault="00A97143" w:rsidP="00A97143">
      <w:pPr>
        <w:jc w:val="both"/>
        <w:rPr>
          <w:rFonts w:cs="Arial"/>
          <w:sz w:val="20"/>
        </w:rPr>
      </w:pPr>
    </w:p>
    <w:p w:rsidR="00A97143" w:rsidRPr="0071160D" w:rsidRDefault="00A97143" w:rsidP="00A97143">
      <w:pPr>
        <w:jc w:val="both"/>
        <w:rPr>
          <w:rFonts w:cs="Arial"/>
          <w:szCs w:val="24"/>
        </w:rPr>
      </w:pPr>
      <w:r w:rsidRPr="0071160D">
        <w:rPr>
          <w:rFonts w:cs="Arial"/>
          <w:szCs w:val="24"/>
        </w:rPr>
        <w:t>Atès que ha tingut entrada en el registre d’entrada d’aquest Ajuntament, documentació provinent de la Direcció General de qualitat ambiental del Departament de Territori i Sostenibilitat de la Generalitat de Catalunya, per la qual tramet a l’ajuntament el CD que conté el Mapa de Capacitat Acústica del municipi de Pradell de la Teixeta, elaborada pels tècnics del mateix Departament de Territori, per tal que se procedeixi a la seva aprovació.</w:t>
      </w:r>
    </w:p>
    <w:p w:rsidR="00A97143" w:rsidRPr="0071160D" w:rsidRDefault="00A97143" w:rsidP="00A97143">
      <w:pPr>
        <w:jc w:val="both"/>
        <w:rPr>
          <w:rFonts w:cs="Arial"/>
          <w:szCs w:val="24"/>
        </w:rPr>
      </w:pPr>
    </w:p>
    <w:p w:rsidR="00A97143" w:rsidRPr="0071160D" w:rsidRDefault="00A97143" w:rsidP="00A97143">
      <w:pPr>
        <w:jc w:val="both"/>
        <w:rPr>
          <w:rFonts w:cs="Arial"/>
          <w:szCs w:val="24"/>
        </w:rPr>
      </w:pPr>
      <w:r w:rsidRPr="0071160D">
        <w:rPr>
          <w:rFonts w:cs="Arial"/>
          <w:szCs w:val="24"/>
        </w:rPr>
        <w:t>L’objectiu principal del mapa de capacitat acústica del municipi Pradell de la Teixeta és servir com a instrument per a la gestió ambiental del soroll, que té com a finalitat evitar, prevenir o reduir la contaminació acústica a la que està exposada la població i la preservació i/o millora de la qualitat acústica del territori.</w:t>
      </w:r>
    </w:p>
    <w:p w:rsidR="00A97143" w:rsidRPr="0071160D" w:rsidRDefault="00A97143" w:rsidP="00A97143">
      <w:pPr>
        <w:jc w:val="both"/>
        <w:rPr>
          <w:rFonts w:cs="Arial"/>
          <w:szCs w:val="24"/>
        </w:rPr>
      </w:pPr>
    </w:p>
    <w:p w:rsidR="00A97143" w:rsidRPr="0071160D" w:rsidRDefault="00A97143" w:rsidP="00A97143">
      <w:pPr>
        <w:jc w:val="both"/>
        <w:rPr>
          <w:rFonts w:cs="Arial"/>
          <w:szCs w:val="24"/>
        </w:rPr>
      </w:pPr>
      <w:r w:rsidRPr="0071160D">
        <w:rPr>
          <w:rFonts w:cs="Arial"/>
          <w:szCs w:val="24"/>
        </w:rPr>
        <w:t>Atès que el Tècnic al servei de l’Ajuntament de Pradell de la Teixeta ha emès l’informe favorable per a la seva aprovació.</w:t>
      </w:r>
    </w:p>
    <w:p w:rsidR="00A97143" w:rsidRPr="0071160D" w:rsidRDefault="00A97143" w:rsidP="00A97143">
      <w:pPr>
        <w:jc w:val="both"/>
        <w:rPr>
          <w:rFonts w:cs="Arial"/>
          <w:szCs w:val="24"/>
        </w:rPr>
      </w:pPr>
    </w:p>
    <w:p w:rsidR="00A97143" w:rsidRPr="0071160D" w:rsidRDefault="00A97143" w:rsidP="00A97143">
      <w:pPr>
        <w:jc w:val="both"/>
        <w:rPr>
          <w:rFonts w:cs="Arial"/>
          <w:szCs w:val="24"/>
        </w:rPr>
      </w:pPr>
      <w:r w:rsidRPr="0071160D">
        <w:rPr>
          <w:rFonts w:cs="Arial"/>
          <w:szCs w:val="24"/>
        </w:rPr>
        <w:t>I vist l’informe emès pel secretari interventor que consta a l’expedient</w:t>
      </w:r>
    </w:p>
    <w:p w:rsidR="00A97143" w:rsidRPr="0071160D" w:rsidRDefault="00A97143" w:rsidP="00A97143">
      <w:pPr>
        <w:ind w:firstLine="720"/>
        <w:jc w:val="both"/>
        <w:rPr>
          <w:rFonts w:cs="Arial"/>
          <w:szCs w:val="24"/>
        </w:rPr>
      </w:pPr>
    </w:p>
    <w:p w:rsidR="00A97143" w:rsidRPr="0071160D" w:rsidRDefault="00A97143" w:rsidP="00A97143">
      <w:pPr>
        <w:tabs>
          <w:tab w:val="left" w:pos="2127"/>
        </w:tabs>
        <w:jc w:val="both"/>
        <w:rPr>
          <w:rFonts w:cs="Arial"/>
          <w:b/>
          <w:szCs w:val="24"/>
        </w:rPr>
      </w:pPr>
      <w:r w:rsidRPr="0071160D">
        <w:rPr>
          <w:rFonts w:cs="Arial"/>
          <w:b/>
          <w:szCs w:val="24"/>
        </w:rPr>
        <w:t>2. FONAMENTS JURÍDICS</w:t>
      </w:r>
    </w:p>
    <w:p w:rsidR="00A97143" w:rsidRPr="0071160D" w:rsidRDefault="00A97143" w:rsidP="00A97143">
      <w:pPr>
        <w:tabs>
          <w:tab w:val="left" w:pos="2127"/>
        </w:tabs>
        <w:jc w:val="both"/>
        <w:rPr>
          <w:rFonts w:cs="Arial"/>
          <w:b/>
          <w:szCs w:val="24"/>
        </w:rPr>
      </w:pPr>
    </w:p>
    <w:p w:rsidR="00A97143" w:rsidRPr="0071160D" w:rsidRDefault="00A97143" w:rsidP="00A97143">
      <w:pPr>
        <w:jc w:val="both"/>
        <w:rPr>
          <w:rFonts w:cs="Arial"/>
          <w:szCs w:val="24"/>
        </w:rPr>
      </w:pPr>
      <w:r w:rsidRPr="0071160D">
        <w:rPr>
          <w:rFonts w:cs="Arial"/>
          <w:szCs w:val="24"/>
        </w:rPr>
        <w:t>1. Article 9 de la Llei 16/2002, de 28 de juny, de protecció contra la contaminació acústica.</w:t>
      </w:r>
    </w:p>
    <w:p w:rsidR="00A97143" w:rsidRPr="0071160D" w:rsidRDefault="00A97143" w:rsidP="00A97143">
      <w:pPr>
        <w:jc w:val="both"/>
        <w:rPr>
          <w:rFonts w:cs="Arial"/>
          <w:szCs w:val="24"/>
        </w:rPr>
      </w:pPr>
    </w:p>
    <w:p w:rsidR="00A97143" w:rsidRPr="0071160D" w:rsidRDefault="00A97143" w:rsidP="00A97143">
      <w:pPr>
        <w:jc w:val="both"/>
        <w:rPr>
          <w:rFonts w:cs="Arial"/>
          <w:i/>
          <w:szCs w:val="24"/>
        </w:rPr>
      </w:pPr>
      <w:r w:rsidRPr="0071160D">
        <w:rPr>
          <w:rFonts w:cs="Arial"/>
          <w:szCs w:val="24"/>
        </w:rPr>
        <w:t>2. Decret 245/2005, de 8 de novembre, pel qual es fixen els criteris per a l’elaboració dels mapes de capacitat acústica.</w:t>
      </w:r>
    </w:p>
    <w:p w:rsidR="00A97143" w:rsidRPr="0071160D" w:rsidRDefault="00A97143" w:rsidP="00A97143">
      <w:pPr>
        <w:jc w:val="both"/>
        <w:rPr>
          <w:rFonts w:cs="Arial"/>
          <w:i/>
          <w:szCs w:val="24"/>
        </w:rPr>
      </w:pPr>
    </w:p>
    <w:p w:rsidR="00A97143" w:rsidRPr="0071160D" w:rsidRDefault="00A97143" w:rsidP="00A97143">
      <w:pPr>
        <w:jc w:val="both"/>
        <w:rPr>
          <w:rFonts w:cs="Arial"/>
          <w:szCs w:val="24"/>
        </w:rPr>
      </w:pPr>
      <w:r w:rsidRPr="0071160D">
        <w:rPr>
          <w:rFonts w:cs="Arial"/>
          <w:szCs w:val="24"/>
        </w:rPr>
        <w:t>3. Article 7 del Decret 176/2009, de 10 de novembre, pel qual s’aprova el Reglament de la Llei 16/2002, de 28 de juny, de protecció contra la contaminació acústica, estableix que correspon als ajuntaments elaborar i aprovar els mapes de capacitat acústica.</w:t>
      </w:r>
    </w:p>
    <w:p w:rsidR="00A97143" w:rsidRPr="0071160D" w:rsidRDefault="00A97143" w:rsidP="00A97143">
      <w:pPr>
        <w:jc w:val="both"/>
        <w:rPr>
          <w:rFonts w:cs="Arial"/>
          <w:szCs w:val="24"/>
        </w:rPr>
      </w:pPr>
    </w:p>
    <w:p w:rsidR="00A97143" w:rsidRPr="0071160D" w:rsidRDefault="00A97143" w:rsidP="00A97143">
      <w:pPr>
        <w:jc w:val="both"/>
        <w:rPr>
          <w:rFonts w:cs="Arial"/>
          <w:szCs w:val="24"/>
        </w:rPr>
      </w:pPr>
    </w:p>
    <w:p w:rsidR="00A97143" w:rsidRPr="0071160D" w:rsidRDefault="00A97143" w:rsidP="00A97143">
      <w:pPr>
        <w:jc w:val="both"/>
        <w:rPr>
          <w:rFonts w:cs="Arial"/>
          <w:szCs w:val="24"/>
        </w:rPr>
      </w:pPr>
      <w:r w:rsidRPr="0071160D">
        <w:rPr>
          <w:rFonts w:cs="Arial"/>
          <w:szCs w:val="24"/>
        </w:rPr>
        <w:t>Es proposa el Ple de l’Ajuntament l’adopció dels següents ACORDS:</w:t>
      </w:r>
    </w:p>
    <w:p w:rsidR="00A97143" w:rsidRPr="0071160D" w:rsidRDefault="00A97143" w:rsidP="00A97143">
      <w:pPr>
        <w:jc w:val="both"/>
        <w:rPr>
          <w:rFonts w:cs="Arial"/>
          <w:szCs w:val="24"/>
        </w:rPr>
      </w:pPr>
    </w:p>
    <w:p w:rsidR="00A97143" w:rsidRPr="0071160D" w:rsidRDefault="00A97143" w:rsidP="00A97143">
      <w:pPr>
        <w:jc w:val="both"/>
        <w:rPr>
          <w:rFonts w:cs="Arial"/>
          <w:szCs w:val="24"/>
        </w:rPr>
      </w:pPr>
      <w:r w:rsidRPr="0071160D">
        <w:rPr>
          <w:rFonts w:cs="Arial"/>
          <w:b/>
          <w:szCs w:val="24"/>
        </w:rPr>
        <w:t>PRIMER.</w:t>
      </w:r>
      <w:r w:rsidRPr="0071160D">
        <w:rPr>
          <w:rFonts w:cs="Arial"/>
          <w:szCs w:val="24"/>
        </w:rPr>
        <w:t>- Aprovar inicialment la proposta de Mapa de Capacitat Acústica del Municipi de Pradell de la Teixeta que consta de la Memòria, Plànols i annexos, elaborada pels tècnics del Direcció General de Qualitat Ambiental del Departament de Territori i Sostenibilitat de la Generalitat de Catalunya.</w:t>
      </w:r>
    </w:p>
    <w:p w:rsidR="00A97143" w:rsidRPr="0071160D" w:rsidRDefault="00A97143" w:rsidP="00A97143">
      <w:pPr>
        <w:jc w:val="both"/>
        <w:rPr>
          <w:rFonts w:cs="Arial"/>
          <w:szCs w:val="24"/>
        </w:rPr>
      </w:pPr>
    </w:p>
    <w:p w:rsidR="00A97143" w:rsidRPr="0071160D" w:rsidRDefault="00A97143" w:rsidP="00A97143">
      <w:pPr>
        <w:jc w:val="both"/>
        <w:rPr>
          <w:rFonts w:cs="Arial"/>
          <w:szCs w:val="24"/>
        </w:rPr>
      </w:pPr>
      <w:r w:rsidRPr="0071160D">
        <w:rPr>
          <w:rFonts w:cs="Arial"/>
          <w:b/>
          <w:szCs w:val="24"/>
        </w:rPr>
        <w:t xml:space="preserve">SEGON.- </w:t>
      </w:r>
      <w:r w:rsidRPr="0071160D">
        <w:rPr>
          <w:rFonts w:cs="Arial"/>
          <w:szCs w:val="24"/>
        </w:rPr>
        <w:t xml:space="preserve"> Sotmetre a informació pública la proposta de Mapa de Capacitat Acústica del Municipi de Pradell de la Teixeta, pel termini d’un mes a comptar des de l’última publicació del corresponent anunci al Diari Oficial de la Generalitat de Catalunya, al Butlletí Oficial de la Província de Tarragona, i al tauler d’anuncis de l’Ajuntament i web municipal (</w:t>
      </w:r>
      <w:r w:rsidRPr="0071160D">
        <w:rPr>
          <w:rFonts w:cs="Arial"/>
          <w:iCs/>
          <w:szCs w:val="24"/>
        </w:rPr>
        <w:t>www.pradelldelateixeta.cat</w:t>
      </w:r>
      <w:r w:rsidRPr="0071160D">
        <w:rPr>
          <w:rFonts w:cs="Arial"/>
          <w:szCs w:val="24"/>
        </w:rPr>
        <w:t>), a fi i efecte que els interessats puguin examinar-lo i presentar-hi les al·legacions i/o suggeriments que consideren convenients.</w:t>
      </w:r>
    </w:p>
    <w:p w:rsidR="00A97143" w:rsidRPr="0071160D" w:rsidRDefault="00A97143" w:rsidP="00A97143">
      <w:pPr>
        <w:jc w:val="both"/>
        <w:rPr>
          <w:rFonts w:cs="Arial"/>
          <w:szCs w:val="24"/>
        </w:rPr>
      </w:pPr>
    </w:p>
    <w:p w:rsidR="00A97143" w:rsidRPr="0071160D" w:rsidRDefault="00A97143" w:rsidP="00A97143">
      <w:pPr>
        <w:jc w:val="both"/>
        <w:rPr>
          <w:rFonts w:cs="Arial"/>
          <w:szCs w:val="24"/>
        </w:rPr>
      </w:pPr>
      <w:r w:rsidRPr="0071160D">
        <w:rPr>
          <w:rFonts w:cs="Arial"/>
          <w:b/>
          <w:szCs w:val="24"/>
        </w:rPr>
        <w:t>TERCER.-</w:t>
      </w:r>
      <w:r w:rsidRPr="0071160D">
        <w:rPr>
          <w:rFonts w:cs="Arial"/>
          <w:szCs w:val="24"/>
        </w:rPr>
        <w:t xml:space="preserve"> En cas de no presentar-se al·legacions, reclamacions o suggeriments durant el període d’informació pública, el Mapa s’entendrà aprovat definitivament sense necessitat d’un nou acord.</w:t>
      </w:r>
    </w:p>
    <w:p w:rsidR="00A97143" w:rsidRPr="0071160D" w:rsidRDefault="00A97143" w:rsidP="00A97143">
      <w:pPr>
        <w:jc w:val="both"/>
        <w:rPr>
          <w:rFonts w:cs="Arial"/>
          <w:szCs w:val="24"/>
        </w:rPr>
      </w:pPr>
    </w:p>
    <w:p w:rsidR="00A97143" w:rsidRPr="0071160D" w:rsidRDefault="00A97143" w:rsidP="00A97143">
      <w:pPr>
        <w:jc w:val="both"/>
        <w:rPr>
          <w:rFonts w:cs="Arial"/>
          <w:szCs w:val="24"/>
        </w:rPr>
      </w:pPr>
      <w:r w:rsidRPr="0071160D">
        <w:rPr>
          <w:rFonts w:cs="Arial"/>
          <w:b/>
          <w:szCs w:val="24"/>
        </w:rPr>
        <w:t>QUART.-</w:t>
      </w:r>
      <w:r w:rsidRPr="0071160D">
        <w:rPr>
          <w:rFonts w:cs="Arial"/>
          <w:szCs w:val="24"/>
        </w:rPr>
        <w:t xml:space="preserve"> Concedir audiència, simultàniament al tràmit d’informació pública, als ajuntaments </w:t>
      </w:r>
      <w:proofErr w:type="spellStart"/>
      <w:r w:rsidRPr="0071160D">
        <w:rPr>
          <w:rFonts w:cs="Arial"/>
          <w:szCs w:val="24"/>
        </w:rPr>
        <w:t>colindants</w:t>
      </w:r>
      <w:proofErr w:type="spellEnd"/>
      <w:r w:rsidRPr="0071160D">
        <w:rPr>
          <w:rFonts w:cs="Arial"/>
          <w:szCs w:val="24"/>
        </w:rPr>
        <w:t>, l’àmbit territorial dels quals limita amb el d’aquest municipi.</w:t>
      </w:r>
    </w:p>
    <w:p w:rsidR="00A97143" w:rsidRPr="0071160D" w:rsidRDefault="00A97143" w:rsidP="00A97143">
      <w:pPr>
        <w:pStyle w:val="Textoindependiente31"/>
        <w:rPr>
          <w:color w:val="auto"/>
          <w:szCs w:val="20"/>
          <w:u w:val="single"/>
          <w:lang w:eastAsia="es-ES"/>
        </w:rPr>
      </w:pPr>
    </w:p>
    <w:p w:rsidR="00A97143" w:rsidRPr="0071160D" w:rsidRDefault="00A97143" w:rsidP="00A97143">
      <w:pPr>
        <w:jc w:val="both"/>
        <w:rPr>
          <w:rFonts w:cs="Arial"/>
        </w:rPr>
      </w:pPr>
      <w:r w:rsidRPr="0071160D">
        <w:rPr>
          <w:rFonts w:cs="Arial"/>
        </w:rPr>
        <w:t xml:space="preserve">Sotmès a votació, per unanimitat dels cinc membres assistents (Mar Amorós Mas – Alcaldessa -  i Francesc Sans Vives, Gerard Cabré </w:t>
      </w:r>
      <w:proofErr w:type="spellStart"/>
      <w:r w:rsidRPr="0071160D">
        <w:rPr>
          <w:rFonts w:cs="Arial"/>
        </w:rPr>
        <w:t>Vaquè</w:t>
      </w:r>
      <w:proofErr w:type="spellEnd"/>
      <w:r w:rsidRPr="0071160D">
        <w:rPr>
          <w:rFonts w:cs="Arial"/>
        </w:rPr>
        <w:t xml:space="preserve">, Lourdes </w:t>
      </w:r>
      <w:proofErr w:type="spellStart"/>
      <w:r w:rsidRPr="0071160D">
        <w:rPr>
          <w:rFonts w:cs="Arial"/>
        </w:rPr>
        <w:t>Aluja</w:t>
      </w:r>
      <w:proofErr w:type="spellEnd"/>
      <w:r w:rsidRPr="0071160D">
        <w:rPr>
          <w:rFonts w:cs="Arial"/>
        </w:rPr>
        <w:t xml:space="preserve"> Mata i Maria Antònia Cabré Barberà – regidors - ), el Ple de l’Ajuntament  aprova en tots els seus punts els anteriors acords. </w:t>
      </w:r>
    </w:p>
    <w:p w:rsidR="00A97143" w:rsidRPr="0071160D" w:rsidRDefault="00A97143" w:rsidP="00A97143">
      <w:pPr>
        <w:pStyle w:val="Textoindependiente31"/>
        <w:rPr>
          <w:color w:val="auto"/>
          <w:szCs w:val="20"/>
          <w:u w:val="single"/>
          <w:lang w:eastAsia="es-ES"/>
        </w:rPr>
      </w:pPr>
    </w:p>
    <w:p w:rsidR="00A97143" w:rsidRPr="0071160D" w:rsidRDefault="00A97143" w:rsidP="00A97143">
      <w:pPr>
        <w:jc w:val="both"/>
        <w:rPr>
          <w:rFonts w:cs="Arial"/>
          <w:b/>
          <w:u w:val="single"/>
        </w:rPr>
      </w:pPr>
      <w:r w:rsidRPr="0071160D">
        <w:rPr>
          <w:rFonts w:cs="Arial"/>
          <w:b/>
          <w:u w:val="single"/>
        </w:rPr>
        <w:t>5.- DONAR COMPTE DE DECRETS I RESOLUCIONS DE L’ALCALDIA I INFORMES DESFAVORABLES DE LA SECRETARIA-INTERVENCIÓ.</w:t>
      </w:r>
    </w:p>
    <w:p w:rsidR="00A97143" w:rsidRPr="0071160D" w:rsidRDefault="00A97143" w:rsidP="00A97143">
      <w:pPr>
        <w:jc w:val="both"/>
        <w:rPr>
          <w:rFonts w:cs="Arial"/>
          <w:b/>
          <w:u w:val="single"/>
        </w:rPr>
      </w:pPr>
    </w:p>
    <w:p w:rsidR="00A97143" w:rsidRPr="0071160D" w:rsidRDefault="00A97143" w:rsidP="00A97143">
      <w:pPr>
        <w:jc w:val="both"/>
        <w:rPr>
          <w:rFonts w:cs="Arial"/>
          <w:szCs w:val="24"/>
        </w:rPr>
      </w:pPr>
      <w:r w:rsidRPr="0071160D">
        <w:rPr>
          <w:rFonts w:cs="Arial"/>
          <w:szCs w:val="24"/>
        </w:rPr>
        <w:t>Els decrets que passen sessió de 27 d’octubre de 2016 van del 125/2016  de 14 d’agost, al 131/2016 de 14 d’octubre, restant-ne assabentats la totalitat dels regidors assistents tota vegada que han disposat de la documentació integrant del present punt de l’ordre del dia amb l’antelació legalment exigida.</w:t>
      </w:r>
    </w:p>
    <w:p w:rsidR="00A97143" w:rsidRPr="0071160D" w:rsidRDefault="00A97143" w:rsidP="00A97143">
      <w:pPr>
        <w:jc w:val="both"/>
        <w:rPr>
          <w:rFonts w:cs="Arial"/>
          <w:b/>
          <w:u w:val="single"/>
        </w:rPr>
      </w:pPr>
    </w:p>
    <w:p w:rsidR="00A97143" w:rsidRPr="0071160D" w:rsidRDefault="00A97143" w:rsidP="00A97143">
      <w:pPr>
        <w:jc w:val="both"/>
        <w:rPr>
          <w:rFonts w:cs="Arial"/>
          <w:b/>
          <w:u w:val="single"/>
        </w:rPr>
      </w:pPr>
    </w:p>
    <w:p w:rsidR="00A97143" w:rsidRPr="0071160D" w:rsidRDefault="00A97143" w:rsidP="00A97143">
      <w:pPr>
        <w:jc w:val="both"/>
        <w:rPr>
          <w:rFonts w:cs="Arial"/>
          <w:b/>
          <w:u w:val="single"/>
        </w:rPr>
      </w:pPr>
      <w:r w:rsidRPr="0071160D">
        <w:rPr>
          <w:rFonts w:cs="Arial"/>
          <w:b/>
          <w:u w:val="single"/>
        </w:rPr>
        <w:t>6.- PRECS I PREGUNTES.</w:t>
      </w:r>
    </w:p>
    <w:p w:rsidR="00A97143" w:rsidRDefault="00A97143" w:rsidP="00A971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szCs w:val="24"/>
        </w:rPr>
      </w:pPr>
    </w:p>
    <w:p w:rsidR="00A97143" w:rsidRPr="00033ABE" w:rsidRDefault="00A97143" w:rsidP="00A97143">
      <w:pPr>
        <w:jc w:val="both"/>
        <w:rPr>
          <w:rFonts w:cs="Arial"/>
          <w:sz w:val="22"/>
          <w:szCs w:val="22"/>
        </w:rPr>
      </w:pPr>
      <w:r>
        <w:rPr>
          <w:rFonts w:cs="Arial"/>
          <w:szCs w:val="24"/>
        </w:rPr>
        <w:t>No es formula cap prec ni pregunta i,</w:t>
      </w:r>
      <w:r w:rsidRPr="00033ABE">
        <w:rPr>
          <w:rFonts w:cs="Arial"/>
          <w:sz w:val="22"/>
          <w:szCs w:val="22"/>
        </w:rPr>
        <w:t xml:space="preserve"> no haven</w:t>
      </w:r>
      <w:r>
        <w:rPr>
          <w:rFonts w:cs="Arial"/>
          <w:sz w:val="22"/>
          <w:szCs w:val="22"/>
        </w:rPr>
        <w:t>t-hi més assumptes a tractar, la</w:t>
      </w:r>
      <w:r w:rsidRPr="00033ABE">
        <w:rPr>
          <w:rFonts w:cs="Arial"/>
          <w:sz w:val="22"/>
          <w:szCs w:val="22"/>
        </w:rPr>
        <w:t xml:space="preserve"> senyor</w:t>
      </w:r>
      <w:r>
        <w:rPr>
          <w:rFonts w:cs="Arial"/>
          <w:sz w:val="22"/>
          <w:szCs w:val="22"/>
        </w:rPr>
        <w:t>a p</w:t>
      </w:r>
      <w:r w:rsidRPr="00033ABE">
        <w:rPr>
          <w:rFonts w:cs="Arial"/>
          <w:sz w:val="22"/>
          <w:szCs w:val="22"/>
        </w:rPr>
        <w:t>resident</w:t>
      </w:r>
      <w:r>
        <w:rPr>
          <w:rFonts w:cs="Arial"/>
          <w:sz w:val="22"/>
          <w:szCs w:val="22"/>
        </w:rPr>
        <w:t>a</w:t>
      </w:r>
      <w:r w:rsidRPr="00033ABE">
        <w:rPr>
          <w:rFonts w:cs="Arial"/>
          <w:sz w:val="22"/>
          <w:szCs w:val="22"/>
        </w:rPr>
        <w:t xml:space="preserve">, aixeca la sessió a les </w:t>
      </w:r>
      <w:r>
        <w:rPr>
          <w:rFonts w:cs="Arial"/>
          <w:sz w:val="22"/>
          <w:szCs w:val="22"/>
        </w:rPr>
        <w:t>vuit hores i cinquanta minuts</w:t>
      </w:r>
      <w:r w:rsidRPr="00033ABE">
        <w:rPr>
          <w:rFonts w:cs="Arial"/>
          <w:sz w:val="22"/>
          <w:szCs w:val="22"/>
        </w:rPr>
        <w:t xml:space="preserve">, de la qual com a Secretari, </w:t>
      </w:r>
      <w:r>
        <w:rPr>
          <w:rFonts w:cs="Arial"/>
          <w:sz w:val="22"/>
          <w:szCs w:val="22"/>
        </w:rPr>
        <w:t xml:space="preserve">en dono fe i </w:t>
      </w:r>
      <w:r w:rsidRPr="00033ABE">
        <w:rPr>
          <w:rFonts w:cs="Arial"/>
          <w:sz w:val="22"/>
          <w:szCs w:val="22"/>
        </w:rPr>
        <w:t>estenc aquesta acta.</w:t>
      </w:r>
    </w:p>
    <w:p w:rsidR="00A97143" w:rsidRDefault="00A97143" w:rsidP="00A97143">
      <w:pPr>
        <w:jc w:val="both"/>
        <w:rPr>
          <w:rFonts w:cs="Arial"/>
          <w:sz w:val="22"/>
          <w:szCs w:val="22"/>
        </w:rPr>
      </w:pPr>
    </w:p>
    <w:p w:rsidR="00A97143" w:rsidRDefault="00A97143" w:rsidP="00A97143">
      <w:pPr>
        <w:jc w:val="both"/>
        <w:rPr>
          <w:rFonts w:cs="Arial"/>
          <w:sz w:val="22"/>
          <w:szCs w:val="22"/>
        </w:rPr>
      </w:pPr>
      <w:r>
        <w:rPr>
          <w:rFonts w:cs="Arial"/>
          <w:sz w:val="22"/>
          <w:szCs w:val="22"/>
        </w:rPr>
        <w:lastRenderedPageBreak/>
        <w:t>L’Alcaldessa</w:t>
      </w:r>
      <w:r>
        <w:rPr>
          <w:rFonts w:cs="Arial"/>
          <w:sz w:val="22"/>
          <w:szCs w:val="22"/>
        </w:rPr>
        <w:tab/>
      </w:r>
      <w:r>
        <w:rPr>
          <w:rFonts w:cs="Arial"/>
          <w:sz w:val="22"/>
          <w:szCs w:val="22"/>
        </w:rPr>
        <w:tab/>
      </w:r>
      <w:r>
        <w:rPr>
          <w:rFonts w:cs="Arial"/>
          <w:sz w:val="22"/>
          <w:szCs w:val="22"/>
        </w:rPr>
        <w:tab/>
      </w:r>
      <w:r>
        <w:rPr>
          <w:rFonts w:cs="Arial"/>
          <w:sz w:val="22"/>
          <w:szCs w:val="22"/>
        </w:rPr>
        <w:tab/>
        <w:t>El Secretari-</w:t>
      </w:r>
      <w:proofErr w:type="spellStart"/>
      <w:r>
        <w:rPr>
          <w:rFonts w:cs="Arial"/>
          <w:sz w:val="22"/>
          <w:szCs w:val="22"/>
        </w:rPr>
        <w:t>Internvetor</w:t>
      </w:r>
      <w:proofErr w:type="spellEnd"/>
      <w:r>
        <w:rPr>
          <w:rFonts w:cs="Arial"/>
          <w:sz w:val="22"/>
          <w:szCs w:val="22"/>
        </w:rPr>
        <w:t xml:space="preserve"> del SAM de la Diputació </w:t>
      </w:r>
    </w:p>
    <w:p w:rsidR="00A97143" w:rsidRDefault="00A97143" w:rsidP="00A97143">
      <w:pPr>
        <w:jc w:val="both"/>
        <w:rPr>
          <w:rFonts w:cs="Arial"/>
          <w:sz w:val="22"/>
          <w:szCs w:val="22"/>
        </w:rPr>
      </w:pPr>
      <w:r>
        <w:rPr>
          <w:rFonts w:cs="Arial"/>
          <w:sz w:val="22"/>
          <w:szCs w:val="22"/>
        </w:rPr>
        <w:tab/>
      </w:r>
      <w:r>
        <w:rPr>
          <w:rFonts w:cs="Arial"/>
          <w:sz w:val="22"/>
          <w:szCs w:val="22"/>
        </w:rPr>
        <w:tab/>
      </w:r>
      <w:r>
        <w:rPr>
          <w:rFonts w:cs="Arial"/>
          <w:sz w:val="22"/>
          <w:szCs w:val="22"/>
        </w:rPr>
        <w:tab/>
      </w:r>
      <w:r>
        <w:rPr>
          <w:rFonts w:cs="Arial"/>
          <w:sz w:val="22"/>
          <w:szCs w:val="22"/>
        </w:rPr>
        <w:tab/>
      </w:r>
      <w:r>
        <w:rPr>
          <w:rFonts w:cs="Arial"/>
          <w:sz w:val="22"/>
          <w:szCs w:val="22"/>
        </w:rPr>
        <w:tab/>
        <w:t>de Tarragona al Servei Municipal</w:t>
      </w:r>
    </w:p>
    <w:p w:rsidR="00A97143" w:rsidRDefault="00A97143" w:rsidP="00A97143">
      <w:pPr>
        <w:jc w:val="both"/>
        <w:rPr>
          <w:rFonts w:cs="Arial"/>
          <w:sz w:val="22"/>
          <w:szCs w:val="22"/>
        </w:rPr>
      </w:pPr>
    </w:p>
    <w:p w:rsidR="00A97143" w:rsidRDefault="00A97143" w:rsidP="00A97143">
      <w:pPr>
        <w:jc w:val="both"/>
        <w:rPr>
          <w:rFonts w:cs="Arial"/>
          <w:sz w:val="22"/>
          <w:szCs w:val="22"/>
        </w:rPr>
      </w:pPr>
    </w:p>
    <w:p w:rsidR="00A97143" w:rsidRDefault="00A97143" w:rsidP="00A97143">
      <w:pPr>
        <w:jc w:val="both"/>
        <w:rPr>
          <w:rFonts w:cs="Arial"/>
          <w:sz w:val="22"/>
          <w:szCs w:val="22"/>
        </w:rPr>
      </w:pPr>
    </w:p>
    <w:p w:rsidR="00A97143" w:rsidRPr="00033ABE" w:rsidRDefault="00A97143" w:rsidP="00A97143">
      <w:pPr>
        <w:jc w:val="both"/>
        <w:rPr>
          <w:rFonts w:cs="Arial"/>
          <w:sz w:val="22"/>
          <w:szCs w:val="22"/>
        </w:rPr>
      </w:pPr>
      <w:r>
        <w:rPr>
          <w:rFonts w:cs="Arial"/>
          <w:sz w:val="22"/>
          <w:szCs w:val="22"/>
        </w:rPr>
        <w:t>Mar Amorós Mas</w:t>
      </w:r>
      <w:r>
        <w:rPr>
          <w:rFonts w:cs="Arial"/>
          <w:sz w:val="22"/>
          <w:szCs w:val="22"/>
        </w:rPr>
        <w:tab/>
      </w:r>
      <w:r>
        <w:rPr>
          <w:rFonts w:cs="Arial"/>
          <w:sz w:val="22"/>
          <w:szCs w:val="22"/>
        </w:rPr>
        <w:tab/>
      </w:r>
      <w:r>
        <w:rPr>
          <w:rFonts w:cs="Arial"/>
          <w:sz w:val="22"/>
          <w:szCs w:val="22"/>
        </w:rPr>
        <w:tab/>
        <w:t xml:space="preserve">Vicente </w:t>
      </w:r>
      <w:proofErr w:type="spellStart"/>
      <w:r>
        <w:rPr>
          <w:rFonts w:cs="Arial"/>
          <w:sz w:val="22"/>
          <w:szCs w:val="22"/>
        </w:rPr>
        <w:t>Vayá</w:t>
      </w:r>
      <w:proofErr w:type="spellEnd"/>
      <w:r>
        <w:rPr>
          <w:rFonts w:cs="Arial"/>
          <w:sz w:val="22"/>
          <w:szCs w:val="22"/>
        </w:rPr>
        <w:t xml:space="preserve"> </w:t>
      </w:r>
      <w:proofErr w:type="spellStart"/>
      <w:r>
        <w:rPr>
          <w:rFonts w:cs="Arial"/>
          <w:sz w:val="22"/>
          <w:szCs w:val="22"/>
        </w:rPr>
        <w:t>Morte</w:t>
      </w:r>
      <w:proofErr w:type="spellEnd"/>
    </w:p>
    <w:p w:rsidR="00A97143" w:rsidRPr="0071160D" w:rsidRDefault="00A97143" w:rsidP="00A9714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cs="Arial"/>
          <w:szCs w:val="24"/>
        </w:rPr>
      </w:pPr>
    </w:p>
    <w:p w:rsidR="00B0368B" w:rsidRPr="00033ABE" w:rsidRDefault="00B0368B" w:rsidP="00FD1ED1">
      <w:pPr>
        <w:jc w:val="both"/>
        <w:rPr>
          <w:rFonts w:cs="Arial"/>
          <w:sz w:val="22"/>
          <w:szCs w:val="22"/>
        </w:rPr>
      </w:pPr>
    </w:p>
    <w:sectPr w:rsidR="00B0368B" w:rsidRPr="00033ABE" w:rsidSect="00D137F1">
      <w:headerReference w:type="default" r:id="rId8"/>
      <w:footerReference w:type="default" r:id="rId9"/>
      <w:pgSz w:w="11906" w:h="16838"/>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0FC" w:rsidRDefault="003C20FC" w:rsidP="00D137F1">
      <w:r>
        <w:separator/>
      </w:r>
    </w:p>
  </w:endnote>
  <w:endnote w:type="continuationSeparator" w:id="0">
    <w:p w:rsidR="003C20FC" w:rsidRDefault="003C20FC" w:rsidP="00D13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200" w:rsidRDefault="00100200" w:rsidP="00F67944">
    <w:pPr>
      <w:jc w:val="center"/>
      <w:rPr>
        <w:rFonts w:ascii="Arial Narrow" w:hAnsi="Arial Narrow" w:cs="Arial"/>
        <w:bCs/>
        <w:sz w:val="20"/>
      </w:rPr>
    </w:pPr>
    <w:r>
      <w:rPr>
        <w:rFonts w:ascii="Arial Narrow" w:hAnsi="Arial Narrow" w:cs="Arial"/>
        <w:bCs/>
        <w:sz w:val="20"/>
      </w:rPr>
      <w:t>AJUNTAMENT DE PRADELL DE LA TEIXETA</w:t>
    </w:r>
  </w:p>
  <w:p w:rsidR="00100200" w:rsidRDefault="00100200" w:rsidP="00F67944">
    <w:pPr>
      <w:jc w:val="center"/>
      <w:rPr>
        <w:rFonts w:ascii="Arial Narrow" w:hAnsi="Arial Narrow" w:cs="Arial"/>
        <w:bCs/>
        <w:sz w:val="20"/>
      </w:rPr>
    </w:pPr>
    <w:r w:rsidRPr="00FE3FBF">
      <w:rPr>
        <w:rFonts w:ascii="Arial Narrow" w:hAnsi="Arial Narrow"/>
        <w:sz w:val="16"/>
        <w:szCs w:val="16"/>
      </w:rPr>
      <w:sym w:font="Wingdings" w:char="F02A"/>
    </w:r>
    <w:r>
      <w:rPr>
        <w:rFonts w:ascii="Arial Narrow" w:hAnsi="Arial Narrow"/>
        <w:sz w:val="18"/>
      </w:rPr>
      <w:t xml:space="preserve"> </w:t>
    </w:r>
    <w:r>
      <w:rPr>
        <w:rFonts w:ascii="Arial Narrow" w:hAnsi="Arial Narrow" w:cs="Arial"/>
        <w:bCs/>
        <w:sz w:val="20"/>
      </w:rPr>
      <w:t xml:space="preserve">Carrer de Dalt, 19. 43774. Pradell de la Teixeta - </w:t>
    </w:r>
    <w:r w:rsidRPr="00FE3FBF">
      <w:rPr>
        <w:rFonts w:ascii="Arial Narrow" w:hAnsi="Arial Narrow"/>
        <w:sz w:val="16"/>
        <w:szCs w:val="16"/>
      </w:rPr>
      <w:sym w:font="Wingdings" w:char="F028"/>
    </w:r>
    <w:r>
      <w:rPr>
        <w:rFonts w:ascii="Arial Narrow" w:hAnsi="Arial Narrow"/>
        <w:sz w:val="18"/>
      </w:rPr>
      <w:t xml:space="preserve"> </w:t>
    </w:r>
    <w:r>
      <w:rPr>
        <w:rFonts w:ascii="Arial Narrow" w:hAnsi="Arial Narrow" w:cs="Arial"/>
        <w:bCs/>
        <w:sz w:val="20"/>
      </w:rPr>
      <w:t xml:space="preserve"> 977828004 - Fax: 977828200 - C/el: </w:t>
    </w:r>
    <w:hyperlink r:id="rId1" w:history="1">
      <w:r w:rsidRPr="00436C41">
        <w:rPr>
          <w:rStyle w:val="Hipervnculo"/>
          <w:rFonts w:ascii="Arial Narrow" w:hAnsi="Arial Narrow" w:cs="Arial"/>
          <w:bCs/>
          <w:sz w:val="20"/>
        </w:rPr>
        <w:t>aj.pradell@altanet.org</w:t>
      </w:r>
    </w:hyperlink>
  </w:p>
  <w:p w:rsidR="00100200" w:rsidRDefault="003C20FC" w:rsidP="00F67944">
    <w:pPr>
      <w:pStyle w:val="Piedepgina"/>
      <w:jc w:val="center"/>
    </w:pPr>
    <w:hyperlink r:id="rId2" w:history="1">
      <w:r w:rsidR="00100200">
        <w:rPr>
          <w:rStyle w:val="Hipervnculo"/>
          <w:rFonts w:ascii="Arial Narrow" w:hAnsi="Arial Narrow" w:cs="Arial"/>
          <w:bCs/>
          <w:sz w:val="20"/>
        </w:rPr>
        <w:t>www.pradelldelateixeta.cat</w:t>
      </w:r>
    </w:hyperlink>
  </w:p>
  <w:p w:rsidR="00100200" w:rsidRDefault="00100200">
    <w:pPr>
      <w:pStyle w:val="Piedepgina"/>
    </w:pPr>
  </w:p>
  <w:p w:rsidR="00100200" w:rsidRDefault="001002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0FC" w:rsidRDefault="003C20FC" w:rsidP="00D137F1">
      <w:r>
        <w:separator/>
      </w:r>
    </w:p>
  </w:footnote>
  <w:footnote w:type="continuationSeparator" w:id="0">
    <w:p w:rsidR="003C20FC" w:rsidRDefault="003C20FC" w:rsidP="00D137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0200" w:rsidRDefault="00100200">
    <w:pPr>
      <w:pStyle w:val="Encabezado"/>
    </w:pPr>
    <w:r>
      <w:rPr>
        <w:noProof/>
        <w:lang w:val="es-ES"/>
      </w:rPr>
      <w:drawing>
        <wp:anchor distT="0" distB="0" distL="114300" distR="114300" simplePos="0" relativeHeight="251658240" behindDoc="0" locked="0" layoutInCell="1" allowOverlap="1">
          <wp:simplePos x="0" y="0"/>
          <wp:positionH relativeFrom="column">
            <wp:posOffset>-747395</wp:posOffset>
          </wp:positionH>
          <wp:positionV relativeFrom="paragraph">
            <wp:posOffset>-260350</wp:posOffset>
          </wp:positionV>
          <wp:extent cx="1419225" cy="1249680"/>
          <wp:effectExtent l="0" t="0" r="9525" b="762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1249680"/>
                  </a:xfrm>
                  <a:prstGeom prst="rect">
                    <a:avLst/>
                  </a:prstGeom>
                  <a:noFill/>
                  <a:ln>
                    <a:noFill/>
                  </a:ln>
                </pic:spPr>
              </pic:pic>
            </a:graphicData>
          </a:graphic>
        </wp:anchor>
      </w:drawing>
    </w:r>
  </w:p>
  <w:p w:rsidR="00100200" w:rsidRDefault="0010020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1"/>
    <w:lvl w:ilvl="0">
      <w:start w:val="1"/>
      <w:numFmt w:val="bullet"/>
      <w:lvlText w:val=""/>
      <w:lvlJc w:val="left"/>
      <w:pPr>
        <w:tabs>
          <w:tab w:val="num" w:pos="0"/>
        </w:tabs>
        <w:ind w:left="720" w:hanging="360"/>
      </w:pPr>
      <w:rPr>
        <w:rFonts w:ascii="Symbol" w:hAnsi="Symbol" w:cs="Times New Roman"/>
        <w:b w:val="0"/>
        <w:i w:val="0"/>
        <w:strike w:val="0"/>
        <w:dstrike w:val="0"/>
        <w:color w:val="auto"/>
        <w:sz w:val="16"/>
        <w:szCs w:val="16"/>
        <w:u w:val="none"/>
      </w:rPr>
    </w:lvl>
  </w:abstractNum>
  <w:abstractNum w:abstractNumId="1">
    <w:nsid w:val="00000015"/>
    <w:multiLevelType w:val="singleLevel"/>
    <w:tmpl w:val="00000015"/>
    <w:name w:val="WW8Num150"/>
    <w:lvl w:ilvl="0">
      <w:start w:val="1"/>
      <w:numFmt w:val="bullet"/>
      <w:lvlText w:val="-"/>
      <w:lvlJc w:val="left"/>
      <w:pPr>
        <w:tabs>
          <w:tab w:val="num" w:pos="720"/>
        </w:tabs>
        <w:ind w:left="720" w:hanging="360"/>
      </w:pPr>
      <w:rPr>
        <w:rFonts w:ascii="Arial" w:hAnsi="Arial" w:cs="Arial"/>
        <w:szCs w:val="20"/>
      </w:rPr>
    </w:lvl>
  </w:abstractNum>
  <w:abstractNum w:abstractNumId="2">
    <w:nsid w:val="042475BD"/>
    <w:multiLevelType w:val="hybridMultilevel"/>
    <w:tmpl w:val="2BEC5264"/>
    <w:lvl w:ilvl="0" w:tplc="0C0A000F">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
    <w:nsid w:val="11435E0E"/>
    <w:multiLevelType w:val="hybridMultilevel"/>
    <w:tmpl w:val="7664365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nsid w:val="3DF531A3"/>
    <w:multiLevelType w:val="hybridMultilevel"/>
    <w:tmpl w:val="1452FF6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612505E3"/>
    <w:multiLevelType w:val="hybridMultilevel"/>
    <w:tmpl w:val="1C24FDD2"/>
    <w:lvl w:ilvl="0" w:tplc="7ACA32CC">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4"/>
  </w:num>
  <w:num w:numId="2">
    <w:abstractNumId w:val="1"/>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ED1"/>
    <w:rsid w:val="00033ABE"/>
    <w:rsid w:val="00092761"/>
    <w:rsid w:val="00100200"/>
    <w:rsid w:val="001245B1"/>
    <w:rsid w:val="001E4ADF"/>
    <w:rsid w:val="001F56B1"/>
    <w:rsid w:val="003C20FC"/>
    <w:rsid w:val="00417A25"/>
    <w:rsid w:val="004D4D97"/>
    <w:rsid w:val="004D7D9D"/>
    <w:rsid w:val="005268A8"/>
    <w:rsid w:val="00596E11"/>
    <w:rsid w:val="005D6B42"/>
    <w:rsid w:val="00756E09"/>
    <w:rsid w:val="007F2425"/>
    <w:rsid w:val="00892D18"/>
    <w:rsid w:val="008E7BFE"/>
    <w:rsid w:val="00944C3D"/>
    <w:rsid w:val="00952B8B"/>
    <w:rsid w:val="009D7FF6"/>
    <w:rsid w:val="00A816AA"/>
    <w:rsid w:val="00A868EB"/>
    <w:rsid w:val="00A97143"/>
    <w:rsid w:val="00B0368B"/>
    <w:rsid w:val="00BA4CED"/>
    <w:rsid w:val="00C30E2F"/>
    <w:rsid w:val="00C54B92"/>
    <w:rsid w:val="00C93C5D"/>
    <w:rsid w:val="00D03A26"/>
    <w:rsid w:val="00D137F1"/>
    <w:rsid w:val="00E4566A"/>
    <w:rsid w:val="00E7096B"/>
    <w:rsid w:val="00E77672"/>
    <w:rsid w:val="00E867B3"/>
    <w:rsid w:val="00EF54FB"/>
    <w:rsid w:val="00F12606"/>
    <w:rsid w:val="00FD1ED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ED1"/>
    <w:pPr>
      <w:spacing w:after="0" w:line="240" w:lineRule="auto"/>
    </w:pPr>
    <w:rPr>
      <w:rFonts w:ascii="Arial" w:eastAsia="Times New Roman" w:hAnsi="Arial" w:cs="Times New Roman"/>
      <w:sz w:val="24"/>
      <w:szCs w:val="20"/>
      <w:lang w:val="ca-ES" w:eastAsia="es-ES"/>
    </w:rPr>
  </w:style>
  <w:style w:type="paragraph" w:styleId="Ttulo1">
    <w:name w:val="heading 1"/>
    <w:basedOn w:val="Normal"/>
    <w:next w:val="Normal"/>
    <w:link w:val="Ttulo1Car"/>
    <w:qFormat/>
    <w:rsid w:val="00FD1ED1"/>
    <w:pPr>
      <w:keepNext/>
      <w:jc w:val="both"/>
      <w:outlineLvl w:val="0"/>
    </w:pPr>
    <w:rPr>
      <w:b/>
      <w:u w:val="single"/>
    </w:rPr>
  </w:style>
  <w:style w:type="paragraph" w:styleId="Ttulo2">
    <w:name w:val="heading 2"/>
    <w:basedOn w:val="Normal"/>
    <w:next w:val="Normal"/>
    <w:link w:val="Ttulo2Car"/>
    <w:uiPriority w:val="9"/>
    <w:semiHidden/>
    <w:unhideWhenUsed/>
    <w:qFormat/>
    <w:rsid w:val="00D137F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8">
    <w:name w:val="heading 8"/>
    <w:basedOn w:val="Normal"/>
    <w:next w:val="Normal"/>
    <w:link w:val="Ttulo8Car"/>
    <w:unhideWhenUsed/>
    <w:qFormat/>
    <w:rsid w:val="00D137F1"/>
    <w:pPr>
      <w:spacing w:before="240" w:after="60"/>
      <w:outlineLvl w:val="7"/>
    </w:pPr>
    <w:rPr>
      <w:rFonts w:ascii="Calibri" w:hAnsi="Calibri"/>
      <w:i/>
      <w:iCs/>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D1ED1"/>
    <w:rPr>
      <w:rFonts w:ascii="Arial" w:eastAsia="Times New Roman" w:hAnsi="Arial" w:cs="Times New Roman"/>
      <w:b/>
      <w:sz w:val="24"/>
      <w:szCs w:val="20"/>
      <w:u w:val="single"/>
      <w:lang w:val="ca-ES" w:eastAsia="es-ES"/>
    </w:rPr>
  </w:style>
  <w:style w:type="paragraph" w:customStyle="1" w:styleId="p0">
    <w:name w:val="p0"/>
    <w:basedOn w:val="Normal"/>
    <w:rsid w:val="00FD1ED1"/>
    <w:pPr>
      <w:widowControl w:val="0"/>
      <w:tabs>
        <w:tab w:val="left" w:pos="720"/>
      </w:tabs>
      <w:spacing w:line="240" w:lineRule="atLeast"/>
      <w:jc w:val="both"/>
    </w:pPr>
    <w:rPr>
      <w:rFonts w:ascii="Times New Roman" w:hAnsi="Times New Roman"/>
      <w:snapToGrid w:val="0"/>
    </w:rPr>
  </w:style>
  <w:style w:type="paragraph" w:styleId="Textoindependiente">
    <w:name w:val="Body Text"/>
    <w:basedOn w:val="Normal"/>
    <w:link w:val="TextoindependienteCar"/>
    <w:rsid w:val="00FD1ED1"/>
    <w:pPr>
      <w:jc w:val="both"/>
    </w:pPr>
  </w:style>
  <w:style w:type="character" w:customStyle="1" w:styleId="TextoindependienteCar">
    <w:name w:val="Texto independiente Car"/>
    <w:basedOn w:val="Fuentedeprrafopredeter"/>
    <w:link w:val="Textoindependiente"/>
    <w:rsid w:val="00FD1ED1"/>
    <w:rPr>
      <w:rFonts w:ascii="Arial" w:eastAsia="Times New Roman" w:hAnsi="Arial" w:cs="Times New Roman"/>
      <w:sz w:val="24"/>
      <w:szCs w:val="20"/>
      <w:lang w:val="ca-ES" w:eastAsia="es-ES"/>
    </w:rPr>
  </w:style>
  <w:style w:type="paragraph" w:styleId="Textoindependiente2">
    <w:name w:val="Body Text 2"/>
    <w:basedOn w:val="Normal"/>
    <w:link w:val="Textoindependiente2Car"/>
    <w:unhideWhenUsed/>
    <w:rsid w:val="00FD1ED1"/>
    <w:pPr>
      <w:spacing w:after="120" w:line="480" w:lineRule="auto"/>
    </w:pPr>
  </w:style>
  <w:style w:type="character" w:customStyle="1" w:styleId="Textoindependiente2Car">
    <w:name w:val="Texto independiente 2 Car"/>
    <w:basedOn w:val="Fuentedeprrafopredeter"/>
    <w:link w:val="Textoindependiente2"/>
    <w:rsid w:val="00FD1ED1"/>
    <w:rPr>
      <w:rFonts w:ascii="Arial" w:eastAsia="Times New Roman" w:hAnsi="Arial" w:cs="Times New Roman"/>
      <w:sz w:val="24"/>
      <w:szCs w:val="20"/>
      <w:lang w:val="ca-ES" w:eastAsia="es-ES"/>
    </w:rPr>
  </w:style>
  <w:style w:type="character" w:customStyle="1" w:styleId="Ttulo2Car">
    <w:name w:val="Título 2 Car"/>
    <w:basedOn w:val="Fuentedeprrafopredeter"/>
    <w:link w:val="Ttulo2"/>
    <w:uiPriority w:val="9"/>
    <w:semiHidden/>
    <w:rsid w:val="00D137F1"/>
    <w:rPr>
      <w:rFonts w:asciiTheme="majorHAnsi" w:eastAsiaTheme="majorEastAsia" w:hAnsiTheme="majorHAnsi" w:cstheme="majorBidi"/>
      <w:b/>
      <w:bCs/>
      <w:color w:val="4F81BD" w:themeColor="accent1"/>
      <w:sz w:val="26"/>
      <w:szCs w:val="26"/>
      <w:lang w:val="ca-ES" w:eastAsia="es-ES"/>
    </w:rPr>
  </w:style>
  <w:style w:type="character" w:customStyle="1" w:styleId="Ttulo8Car">
    <w:name w:val="Título 8 Car"/>
    <w:basedOn w:val="Fuentedeprrafopredeter"/>
    <w:link w:val="Ttulo8"/>
    <w:rsid w:val="00D137F1"/>
    <w:rPr>
      <w:rFonts w:ascii="Calibri" w:eastAsia="Times New Roman" w:hAnsi="Calibri" w:cs="Times New Roman"/>
      <w:i/>
      <w:iCs/>
      <w:sz w:val="24"/>
      <w:szCs w:val="24"/>
      <w:lang w:val="ca-ES" w:eastAsia="es-ES"/>
    </w:rPr>
  </w:style>
  <w:style w:type="paragraph" w:styleId="Textonotapie">
    <w:name w:val="footnote text"/>
    <w:basedOn w:val="Normal"/>
    <w:link w:val="TextonotapieCar"/>
    <w:rsid w:val="00D137F1"/>
    <w:rPr>
      <w:rFonts w:ascii="Times New Roman" w:hAnsi="Times New Roman"/>
      <w:sz w:val="20"/>
    </w:rPr>
  </w:style>
  <w:style w:type="character" w:customStyle="1" w:styleId="TextonotapieCar">
    <w:name w:val="Texto nota pie Car"/>
    <w:basedOn w:val="Fuentedeprrafopredeter"/>
    <w:link w:val="Textonotapie"/>
    <w:rsid w:val="00D137F1"/>
    <w:rPr>
      <w:rFonts w:ascii="Times New Roman" w:eastAsia="Times New Roman" w:hAnsi="Times New Roman" w:cs="Times New Roman"/>
      <w:sz w:val="20"/>
      <w:szCs w:val="20"/>
      <w:lang w:val="ca-ES" w:eastAsia="es-ES"/>
    </w:rPr>
  </w:style>
  <w:style w:type="paragraph" w:customStyle="1" w:styleId="3">
    <w:name w:val="3"/>
    <w:rsid w:val="00D137F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08"/>
      </w:tabs>
      <w:autoSpaceDE w:val="0"/>
      <w:autoSpaceDN w:val="0"/>
      <w:spacing w:after="0" w:line="240" w:lineRule="auto"/>
    </w:pPr>
    <w:rPr>
      <w:rFonts w:ascii="Times New Roman" w:eastAsia="Times New Roman" w:hAnsi="Times New Roman" w:cs="Times New Roman"/>
      <w:sz w:val="20"/>
      <w:szCs w:val="24"/>
      <w:lang w:val="ca-ES" w:eastAsia="es-ES"/>
    </w:rPr>
  </w:style>
  <w:style w:type="character" w:customStyle="1" w:styleId="Carctersdenotaalpeu">
    <w:name w:val="Caràcters de nota al peu"/>
    <w:rsid w:val="00D137F1"/>
    <w:rPr>
      <w:vertAlign w:val="superscript"/>
    </w:rPr>
  </w:style>
  <w:style w:type="paragraph" w:styleId="NormalWeb">
    <w:name w:val="Normal (Web)"/>
    <w:basedOn w:val="Normal"/>
    <w:rsid w:val="00D137F1"/>
    <w:pPr>
      <w:suppressAutoHyphens/>
      <w:spacing w:before="280" w:after="280"/>
    </w:pPr>
    <w:rPr>
      <w:rFonts w:ascii="Times New Roman" w:hAnsi="Times New Roman"/>
      <w:color w:val="000000"/>
      <w:szCs w:val="24"/>
      <w:lang w:val="es-ES" w:eastAsia="zh-CN"/>
    </w:rPr>
  </w:style>
  <w:style w:type="paragraph" w:customStyle="1" w:styleId="Textoindependiente21">
    <w:name w:val="Texto independiente 21"/>
    <w:basedOn w:val="Normal"/>
    <w:rsid w:val="00D137F1"/>
    <w:pPr>
      <w:tabs>
        <w:tab w:val="left" w:pos="0"/>
        <w:tab w:val="left" w:pos="720"/>
        <w:tab w:val="left" w:pos="1440"/>
        <w:tab w:val="left" w:pos="2160"/>
        <w:tab w:val="left" w:pos="2880"/>
        <w:tab w:val="left" w:pos="3600"/>
        <w:tab w:val="left" w:pos="4320"/>
        <w:tab w:val="left" w:pos="5040"/>
        <w:tab w:val="left" w:pos="5760"/>
        <w:tab w:val="left" w:pos="6480"/>
        <w:tab w:val="left" w:pos="7200"/>
      </w:tabs>
      <w:suppressAutoHyphens/>
      <w:jc w:val="both"/>
    </w:pPr>
    <w:rPr>
      <w:rFonts w:ascii="Times New Roman" w:hAnsi="Times New Roman"/>
      <w:lang w:eastAsia="zh-CN"/>
    </w:rPr>
  </w:style>
  <w:style w:type="paragraph" w:styleId="Sangradetextonormal">
    <w:name w:val="Body Text Indent"/>
    <w:basedOn w:val="Normal"/>
    <w:link w:val="SangradetextonormalCar"/>
    <w:uiPriority w:val="99"/>
    <w:semiHidden/>
    <w:unhideWhenUsed/>
    <w:rsid w:val="00D137F1"/>
    <w:pPr>
      <w:spacing w:after="120"/>
      <w:ind w:left="283"/>
    </w:pPr>
  </w:style>
  <w:style w:type="character" w:customStyle="1" w:styleId="SangradetextonormalCar">
    <w:name w:val="Sangría de texto normal Car"/>
    <w:basedOn w:val="Fuentedeprrafopredeter"/>
    <w:link w:val="Sangradetextonormal"/>
    <w:uiPriority w:val="99"/>
    <w:semiHidden/>
    <w:rsid w:val="00D137F1"/>
    <w:rPr>
      <w:rFonts w:ascii="Arial" w:eastAsia="Times New Roman" w:hAnsi="Arial" w:cs="Times New Roman"/>
      <w:sz w:val="24"/>
      <w:szCs w:val="20"/>
      <w:lang w:val="ca-ES" w:eastAsia="es-ES"/>
    </w:rPr>
  </w:style>
  <w:style w:type="paragraph" w:customStyle="1" w:styleId="Cuerpodetexto">
    <w:name w:val="Cuerpo de texto"/>
    <w:basedOn w:val="Normal"/>
    <w:semiHidden/>
    <w:rsid w:val="00D137F1"/>
    <w:pPr>
      <w:suppressAutoHyphens/>
      <w:spacing w:line="288" w:lineRule="auto"/>
      <w:jc w:val="both"/>
    </w:pPr>
    <w:rPr>
      <w:spacing w:val="-3"/>
      <w:szCs w:val="24"/>
    </w:rPr>
  </w:style>
  <w:style w:type="paragraph" w:customStyle="1" w:styleId="toa">
    <w:name w:val="toa"/>
    <w:basedOn w:val="Normal"/>
    <w:rsid w:val="00596E11"/>
    <w:pPr>
      <w:tabs>
        <w:tab w:val="left" w:pos="9000"/>
        <w:tab w:val="right" w:pos="9360"/>
      </w:tabs>
      <w:suppressAutoHyphens/>
      <w:jc w:val="both"/>
    </w:pPr>
    <w:rPr>
      <w:rFonts w:cs="Arial"/>
      <w:lang w:val="en-US" w:eastAsia="zh-CN"/>
    </w:rPr>
  </w:style>
  <w:style w:type="character" w:styleId="nfasis">
    <w:name w:val="Emphasis"/>
    <w:basedOn w:val="Fuentedeprrafopredeter"/>
    <w:qFormat/>
    <w:rsid w:val="00596E11"/>
    <w:rPr>
      <w:i/>
      <w:iCs/>
    </w:rPr>
  </w:style>
  <w:style w:type="paragraph" w:customStyle="1" w:styleId="Textoindependiente31">
    <w:name w:val="Texto independiente 31"/>
    <w:basedOn w:val="Normal"/>
    <w:rsid w:val="00596E11"/>
    <w:pPr>
      <w:suppressAutoHyphens/>
      <w:jc w:val="both"/>
    </w:pPr>
    <w:rPr>
      <w:rFonts w:cs="Arial"/>
      <w:color w:val="000000"/>
      <w:sz w:val="22"/>
      <w:szCs w:val="22"/>
      <w:lang w:eastAsia="zh-CN"/>
    </w:rPr>
  </w:style>
  <w:style w:type="paragraph" w:styleId="Encabezado">
    <w:name w:val="header"/>
    <w:basedOn w:val="Normal"/>
    <w:link w:val="EncabezadoCar"/>
    <w:unhideWhenUsed/>
    <w:rsid w:val="00100200"/>
    <w:pPr>
      <w:tabs>
        <w:tab w:val="center" w:pos="4252"/>
        <w:tab w:val="right" w:pos="8504"/>
      </w:tabs>
    </w:pPr>
  </w:style>
  <w:style w:type="character" w:customStyle="1" w:styleId="EncabezadoCar">
    <w:name w:val="Encabezado Car"/>
    <w:basedOn w:val="Fuentedeprrafopredeter"/>
    <w:link w:val="Encabezado"/>
    <w:rsid w:val="00100200"/>
    <w:rPr>
      <w:rFonts w:ascii="Arial" w:eastAsia="Times New Roman" w:hAnsi="Arial" w:cs="Times New Roman"/>
      <w:sz w:val="24"/>
      <w:szCs w:val="20"/>
      <w:lang w:val="ca-ES" w:eastAsia="es-ES"/>
    </w:rPr>
  </w:style>
  <w:style w:type="paragraph" w:styleId="Piedepgina">
    <w:name w:val="footer"/>
    <w:basedOn w:val="Normal"/>
    <w:link w:val="PiedepginaCar"/>
    <w:unhideWhenUsed/>
    <w:rsid w:val="00100200"/>
    <w:pPr>
      <w:tabs>
        <w:tab w:val="center" w:pos="4252"/>
        <w:tab w:val="right" w:pos="8504"/>
      </w:tabs>
    </w:pPr>
  </w:style>
  <w:style w:type="character" w:customStyle="1" w:styleId="PiedepginaCar">
    <w:name w:val="Pie de página Car"/>
    <w:basedOn w:val="Fuentedeprrafopredeter"/>
    <w:link w:val="Piedepgina"/>
    <w:rsid w:val="00100200"/>
    <w:rPr>
      <w:rFonts w:ascii="Arial" w:eastAsia="Times New Roman" w:hAnsi="Arial" w:cs="Times New Roman"/>
      <w:sz w:val="24"/>
      <w:szCs w:val="20"/>
      <w:lang w:val="ca-ES" w:eastAsia="es-ES"/>
    </w:rPr>
  </w:style>
  <w:style w:type="character" w:styleId="Hipervnculo">
    <w:name w:val="Hyperlink"/>
    <w:rsid w:val="00100200"/>
    <w:rPr>
      <w:color w:val="0000FF"/>
      <w:u w:val="single"/>
    </w:rPr>
  </w:style>
  <w:style w:type="paragraph" w:styleId="Lista">
    <w:name w:val="List"/>
    <w:basedOn w:val="Textoindependiente"/>
    <w:semiHidden/>
    <w:rsid w:val="001F56B1"/>
    <w:pPr>
      <w:widowControl w:val="0"/>
      <w:suppressAutoHyphens/>
      <w:spacing w:before="100" w:after="100"/>
    </w:pPr>
    <w:rPr>
      <w:rFonts w:cs="Tahoma"/>
      <w:color w:val="000000"/>
      <w:lang w:eastAsia="ar-SA"/>
    </w:rPr>
  </w:style>
  <w:style w:type="paragraph" w:styleId="Prrafodelista">
    <w:name w:val="List Paragraph"/>
    <w:basedOn w:val="Normal"/>
    <w:uiPriority w:val="34"/>
    <w:qFormat/>
    <w:rsid w:val="00A97143"/>
    <w:pPr>
      <w:ind w:left="708"/>
    </w:pPr>
  </w:style>
  <w:style w:type="paragraph" w:customStyle="1" w:styleId="Textodebloque1">
    <w:name w:val="Texto de bloque1"/>
    <w:basedOn w:val="Normal"/>
    <w:rsid w:val="00A97143"/>
    <w:pPr>
      <w:widowControl w:val="0"/>
      <w:tabs>
        <w:tab w:val="left" w:pos="-852"/>
        <w:tab w:val="left" w:pos="-426"/>
        <w:tab w:val="left" w:pos="-132"/>
        <w:tab w:val="left" w:pos="0"/>
        <w:tab w:val="left" w:pos="588"/>
        <w:tab w:val="left" w:pos="1308"/>
        <w:tab w:val="left" w:pos="2028"/>
        <w:tab w:val="left" w:pos="2748"/>
        <w:tab w:val="left" w:pos="3468"/>
        <w:tab w:val="left" w:pos="4188"/>
        <w:tab w:val="left" w:pos="4908"/>
        <w:tab w:val="left" w:pos="5628"/>
        <w:tab w:val="left" w:pos="6348"/>
        <w:tab w:val="left" w:pos="7068"/>
        <w:tab w:val="left" w:pos="7788"/>
        <w:tab w:val="left" w:pos="8214"/>
      </w:tabs>
      <w:suppressAutoHyphens/>
      <w:autoSpaceDE w:val="0"/>
      <w:ind w:left="426" w:right="48" w:firstLine="66"/>
      <w:jc w:val="both"/>
    </w:pPr>
    <w:rPr>
      <w:rFonts w:ascii="Times New Roman" w:hAnsi="Times New Roman"/>
      <w:sz w:val="28"/>
      <w:szCs w:val="28"/>
      <w:lang w:eastAsia="zh-CN"/>
    </w:rPr>
  </w:style>
  <w:style w:type="character" w:customStyle="1" w:styleId="longtext">
    <w:name w:val="long_text"/>
    <w:rsid w:val="00A971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1ED1"/>
    <w:pPr>
      <w:spacing w:after="0" w:line="240" w:lineRule="auto"/>
    </w:pPr>
    <w:rPr>
      <w:rFonts w:ascii="Arial" w:eastAsia="Times New Roman" w:hAnsi="Arial" w:cs="Times New Roman"/>
      <w:sz w:val="24"/>
      <w:szCs w:val="20"/>
      <w:lang w:val="ca-ES" w:eastAsia="es-ES"/>
    </w:rPr>
  </w:style>
  <w:style w:type="paragraph" w:styleId="Ttulo1">
    <w:name w:val="heading 1"/>
    <w:basedOn w:val="Normal"/>
    <w:next w:val="Normal"/>
    <w:link w:val="Ttulo1Car"/>
    <w:qFormat/>
    <w:rsid w:val="00FD1ED1"/>
    <w:pPr>
      <w:keepNext/>
      <w:jc w:val="both"/>
      <w:outlineLvl w:val="0"/>
    </w:pPr>
    <w:rPr>
      <w:b/>
      <w:u w:val="single"/>
    </w:rPr>
  </w:style>
  <w:style w:type="paragraph" w:styleId="Ttulo2">
    <w:name w:val="heading 2"/>
    <w:basedOn w:val="Normal"/>
    <w:next w:val="Normal"/>
    <w:link w:val="Ttulo2Car"/>
    <w:uiPriority w:val="9"/>
    <w:semiHidden/>
    <w:unhideWhenUsed/>
    <w:qFormat/>
    <w:rsid w:val="00D137F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8">
    <w:name w:val="heading 8"/>
    <w:basedOn w:val="Normal"/>
    <w:next w:val="Normal"/>
    <w:link w:val="Ttulo8Car"/>
    <w:unhideWhenUsed/>
    <w:qFormat/>
    <w:rsid w:val="00D137F1"/>
    <w:pPr>
      <w:spacing w:before="240" w:after="60"/>
      <w:outlineLvl w:val="7"/>
    </w:pPr>
    <w:rPr>
      <w:rFonts w:ascii="Calibri" w:hAnsi="Calibri"/>
      <w:i/>
      <w:iCs/>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D1ED1"/>
    <w:rPr>
      <w:rFonts w:ascii="Arial" w:eastAsia="Times New Roman" w:hAnsi="Arial" w:cs="Times New Roman"/>
      <w:b/>
      <w:sz w:val="24"/>
      <w:szCs w:val="20"/>
      <w:u w:val="single"/>
      <w:lang w:val="ca-ES" w:eastAsia="es-ES"/>
    </w:rPr>
  </w:style>
  <w:style w:type="paragraph" w:customStyle="1" w:styleId="p0">
    <w:name w:val="p0"/>
    <w:basedOn w:val="Normal"/>
    <w:rsid w:val="00FD1ED1"/>
    <w:pPr>
      <w:widowControl w:val="0"/>
      <w:tabs>
        <w:tab w:val="left" w:pos="720"/>
      </w:tabs>
      <w:spacing w:line="240" w:lineRule="atLeast"/>
      <w:jc w:val="both"/>
    </w:pPr>
    <w:rPr>
      <w:rFonts w:ascii="Times New Roman" w:hAnsi="Times New Roman"/>
      <w:snapToGrid w:val="0"/>
    </w:rPr>
  </w:style>
  <w:style w:type="paragraph" w:styleId="Textoindependiente">
    <w:name w:val="Body Text"/>
    <w:basedOn w:val="Normal"/>
    <w:link w:val="TextoindependienteCar"/>
    <w:rsid w:val="00FD1ED1"/>
    <w:pPr>
      <w:jc w:val="both"/>
    </w:pPr>
  </w:style>
  <w:style w:type="character" w:customStyle="1" w:styleId="TextoindependienteCar">
    <w:name w:val="Texto independiente Car"/>
    <w:basedOn w:val="Fuentedeprrafopredeter"/>
    <w:link w:val="Textoindependiente"/>
    <w:rsid w:val="00FD1ED1"/>
    <w:rPr>
      <w:rFonts w:ascii="Arial" w:eastAsia="Times New Roman" w:hAnsi="Arial" w:cs="Times New Roman"/>
      <w:sz w:val="24"/>
      <w:szCs w:val="20"/>
      <w:lang w:val="ca-ES" w:eastAsia="es-ES"/>
    </w:rPr>
  </w:style>
  <w:style w:type="paragraph" w:styleId="Textoindependiente2">
    <w:name w:val="Body Text 2"/>
    <w:basedOn w:val="Normal"/>
    <w:link w:val="Textoindependiente2Car"/>
    <w:unhideWhenUsed/>
    <w:rsid w:val="00FD1ED1"/>
    <w:pPr>
      <w:spacing w:after="120" w:line="480" w:lineRule="auto"/>
    </w:pPr>
  </w:style>
  <w:style w:type="character" w:customStyle="1" w:styleId="Textoindependiente2Car">
    <w:name w:val="Texto independiente 2 Car"/>
    <w:basedOn w:val="Fuentedeprrafopredeter"/>
    <w:link w:val="Textoindependiente2"/>
    <w:rsid w:val="00FD1ED1"/>
    <w:rPr>
      <w:rFonts w:ascii="Arial" w:eastAsia="Times New Roman" w:hAnsi="Arial" w:cs="Times New Roman"/>
      <w:sz w:val="24"/>
      <w:szCs w:val="20"/>
      <w:lang w:val="ca-ES" w:eastAsia="es-ES"/>
    </w:rPr>
  </w:style>
  <w:style w:type="character" w:customStyle="1" w:styleId="Ttulo2Car">
    <w:name w:val="Título 2 Car"/>
    <w:basedOn w:val="Fuentedeprrafopredeter"/>
    <w:link w:val="Ttulo2"/>
    <w:uiPriority w:val="9"/>
    <w:semiHidden/>
    <w:rsid w:val="00D137F1"/>
    <w:rPr>
      <w:rFonts w:asciiTheme="majorHAnsi" w:eastAsiaTheme="majorEastAsia" w:hAnsiTheme="majorHAnsi" w:cstheme="majorBidi"/>
      <w:b/>
      <w:bCs/>
      <w:color w:val="4F81BD" w:themeColor="accent1"/>
      <w:sz w:val="26"/>
      <w:szCs w:val="26"/>
      <w:lang w:val="ca-ES" w:eastAsia="es-ES"/>
    </w:rPr>
  </w:style>
  <w:style w:type="character" w:customStyle="1" w:styleId="Ttulo8Car">
    <w:name w:val="Título 8 Car"/>
    <w:basedOn w:val="Fuentedeprrafopredeter"/>
    <w:link w:val="Ttulo8"/>
    <w:rsid w:val="00D137F1"/>
    <w:rPr>
      <w:rFonts w:ascii="Calibri" w:eastAsia="Times New Roman" w:hAnsi="Calibri" w:cs="Times New Roman"/>
      <w:i/>
      <w:iCs/>
      <w:sz w:val="24"/>
      <w:szCs w:val="24"/>
      <w:lang w:val="ca-ES" w:eastAsia="es-ES"/>
    </w:rPr>
  </w:style>
  <w:style w:type="paragraph" w:styleId="Textonotapie">
    <w:name w:val="footnote text"/>
    <w:basedOn w:val="Normal"/>
    <w:link w:val="TextonotapieCar"/>
    <w:rsid w:val="00D137F1"/>
    <w:rPr>
      <w:rFonts w:ascii="Times New Roman" w:hAnsi="Times New Roman"/>
      <w:sz w:val="20"/>
    </w:rPr>
  </w:style>
  <w:style w:type="character" w:customStyle="1" w:styleId="TextonotapieCar">
    <w:name w:val="Texto nota pie Car"/>
    <w:basedOn w:val="Fuentedeprrafopredeter"/>
    <w:link w:val="Textonotapie"/>
    <w:rsid w:val="00D137F1"/>
    <w:rPr>
      <w:rFonts w:ascii="Times New Roman" w:eastAsia="Times New Roman" w:hAnsi="Times New Roman" w:cs="Times New Roman"/>
      <w:sz w:val="20"/>
      <w:szCs w:val="20"/>
      <w:lang w:val="ca-ES" w:eastAsia="es-ES"/>
    </w:rPr>
  </w:style>
  <w:style w:type="paragraph" w:customStyle="1" w:styleId="3">
    <w:name w:val="3"/>
    <w:rsid w:val="00D137F1"/>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508"/>
      </w:tabs>
      <w:autoSpaceDE w:val="0"/>
      <w:autoSpaceDN w:val="0"/>
      <w:spacing w:after="0" w:line="240" w:lineRule="auto"/>
    </w:pPr>
    <w:rPr>
      <w:rFonts w:ascii="Times New Roman" w:eastAsia="Times New Roman" w:hAnsi="Times New Roman" w:cs="Times New Roman"/>
      <w:sz w:val="20"/>
      <w:szCs w:val="24"/>
      <w:lang w:val="ca-ES" w:eastAsia="es-ES"/>
    </w:rPr>
  </w:style>
  <w:style w:type="character" w:customStyle="1" w:styleId="Carctersdenotaalpeu">
    <w:name w:val="Caràcters de nota al peu"/>
    <w:rsid w:val="00D137F1"/>
    <w:rPr>
      <w:vertAlign w:val="superscript"/>
    </w:rPr>
  </w:style>
  <w:style w:type="paragraph" w:styleId="NormalWeb">
    <w:name w:val="Normal (Web)"/>
    <w:basedOn w:val="Normal"/>
    <w:rsid w:val="00D137F1"/>
    <w:pPr>
      <w:suppressAutoHyphens/>
      <w:spacing w:before="280" w:after="280"/>
    </w:pPr>
    <w:rPr>
      <w:rFonts w:ascii="Times New Roman" w:hAnsi="Times New Roman"/>
      <w:color w:val="000000"/>
      <w:szCs w:val="24"/>
      <w:lang w:val="es-ES" w:eastAsia="zh-CN"/>
    </w:rPr>
  </w:style>
  <w:style w:type="paragraph" w:customStyle="1" w:styleId="Textoindependiente21">
    <w:name w:val="Texto independiente 21"/>
    <w:basedOn w:val="Normal"/>
    <w:rsid w:val="00D137F1"/>
    <w:pPr>
      <w:tabs>
        <w:tab w:val="left" w:pos="0"/>
        <w:tab w:val="left" w:pos="720"/>
        <w:tab w:val="left" w:pos="1440"/>
        <w:tab w:val="left" w:pos="2160"/>
        <w:tab w:val="left" w:pos="2880"/>
        <w:tab w:val="left" w:pos="3600"/>
        <w:tab w:val="left" w:pos="4320"/>
        <w:tab w:val="left" w:pos="5040"/>
        <w:tab w:val="left" w:pos="5760"/>
        <w:tab w:val="left" w:pos="6480"/>
        <w:tab w:val="left" w:pos="7200"/>
      </w:tabs>
      <w:suppressAutoHyphens/>
      <w:jc w:val="both"/>
    </w:pPr>
    <w:rPr>
      <w:rFonts w:ascii="Times New Roman" w:hAnsi="Times New Roman"/>
      <w:lang w:eastAsia="zh-CN"/>
    </w:rPr>
  </w:style>
  <w:style w:type="paragraph" w:styleId="Sangradetextonormal">
    <w:name w:val="Body Text Indent"/>
    <w:basedOn w:val="Normal"/>
    <w:link w:val="SangradetextonormalCar"/>
    <w:uiPriority w:val="99"/>
    <w:semiHidden/>
    <w:unhideWhenUsed/>
    <w:rsid w:val="00D137F1"/>
    <w:pPr>
      <w:spacing w:after="120"/>
      <w:ind w:left="283"/>
    </w:pPr>
  </w:style>
  <w:style w:type="character" w:customStyle="1" w:styleId="SangradetextonormalCar">
    <w:name w:val="Sangría de texto normal Car"/>
    <w:basedOn w:val="Fuentedeprrafopredeter"/>
    <w:link w:val="Sangradetextonormal"/>
    <w:uiPriority w:val="99"/>
    <w:semiHidden/>
    <w:rsid w:val="00D137F1"/>
    <w:rPr>
      <w:rFonts w:ascii="Arial" w:eastAsia="Times New Roman" w:hAnsi="Arial" w:cs="Times New Roman"/>
      <w:sz w:val="24"/>
      <w:szCs w:val="20"/>
      <w:lang w:val="ca-ES" w:eastAsia="es-ES"/>
    </w:rPr>
  </w:style>
  <w:style w:type="paragraph" w:customStyle="1" w:styleId="Cuerpodetexto">
    <w:name w:val="Cuerpo de texto"/>
    <w:basedOn w:val="Normal"/>
    <w:semiHidden/>
    <w:rsid w:val="00D137F1"/>
    <w:pPr>
      <w:suppressAutoHyphens/>
      <w:spacing w:line="288" w:lineRule="auto"/>
      <w:jc w:val="both"/>
    </w:pPr>
    <w:rPr>
      <w:spacing w:val="-3"/>
      <w:szCs w:val="24"/>
    </w:rPr>
  </w:style>
  <w:style w:type="paragraph" w:customStyle="1" w:styleId="toa">
    <w:name w:val="toa"/>
    <w:basedOn w:val="Normal"/>
    <w:rsid w:val="00596E11"/>
    <w:pPr>
      <w:tabs>
        <w:tab w:val="left" w:pos="9000"/>
        <w:tab w:val="right" w:pos="9360"/>
      </w:tabs>
      <w:suppressAutoHyphens/>
      <w:jc w:val="both"/>
    </w:pPr>
    <w:rPr>
      <w:rFonts w:cs="Arial"/>
      <w:lang w:val="en-US" w:eastAsia="zh-CN"/>
    </w:rPr>
  </w:style>
  <w:style w:type="character" w:styleId="nfasis">
    <w:name w:val="Emphasis"/>
    <w:basedOn w:val="Fuentedeprrafopredeter"/>
    <w:qFormat/>
    <w:rsid w:val="00596E11"/>
    <w:rPr>
      <w:i/>
      <w:iCs/>
    </w:rPr>
  </w:style>
  <w:style w:type="paragraph" w:customStyle="1" w:styleId="Textoindependiente31">
    <w:name w:val="Texto independiente 31"/>
    <w:basedOn w:val="Normal"/>
    <w:rsid w:val="00596E11"/>
    <w:pPr>
      <w:suppressAutoHyphens/>
      <w:jc w:val="both"/>
    </w:pPr>
    <w:rPr>
      <w:rFonts w:cs="Arial"/>
      <w:color w:val="000000"/>
      <w:sz w:val="22"/>
      <w:szCs w:val="22"/>
      <w:lang w:eastAsia="zh-CN"/>
    </w:rPr>
  </w:style>
  <w:style w:type="paragraph" w:styleId="Encabezado">
    <w:name w:val="header"/>
    <w:basedOn w:val="Normal"/>
    <w:link w:val="EncabezadoCar"/>
    <w:unhideWhenUsed/>
    <w:rsid w:val="00100200"/>
    <w:pPr>
      <w:tabs>
        <w:tab w:val="center" w:pos="4252"/>
        <w:tab w:val="right" w:pos="8504"/>
      </w:tabs>
    </w:pPr>
  </w:style>
  <w:style w:type="character" w:customStyle="1" w:styleId="EncabezadoCar">
    <w:name w:val="Encabezado Car"/>
    <w:basedOn w:val="Fuentedeprrafopredeter"/>
    <w:link w:val="Encabezado"/>
    <w:rsid w:val="00100200"/>
    <w:rPr>
      <w:rFonts w:ascii="Arial" w:eastAsia="Times New Roman" w:hAnsi="Arial" w:cs="Times New Roman"/>
      <w:sz w:val="24"/>
      <w:szCs w:val="20"/>
      <w:lang w:val="ca-ES" w:eastAsia="es-ES"/>
    </w:rPr>
  </w:style>
  <w:style w:type="paragraph" w:styleId="Piedepgina">
    <w:name w:val="footer"/>
    <w:basedOn w:val="Normal"/>
    <w:link w:val="PiedepginaCar"/>
    <w:unhideWhenUsed/>
    <w:rsid w:val="00100200"/>
    <w:pPr>
      <w:tabs>
        <w:tab w:val="center" w:pos="4252"/>
        <w:tab w:val="right" w:pos="8504"/>
      </w:tabs>
    </w:pPr>
  </w:style>
  <w:style w:type="character" w:customStyle="1" w:styleId="PiedepginaCar">
    <w:name w:val="Pie de página Car"/>
    <w:basedOn w:val="Fuentedeprrafopredeter"/>
    <w:link w:val="Piedepgina"/>
    <w:rsid w:val="00100200"/>
    <w:rPr>
      <w:rFonts w:ascii="Arial" w:eastAsia="Times New Roman" w:hAnsi="Arial" w:cs="Times New Roman"/>
      <w:sz w:val="24"/>
      <w:szCs w:val="20"/>
      <w:lang w:val="ca-ES" w:eastAsia="es-ES"/>
    </w:rPr>
  </w:style>
  <w:style w:type="character" w:styleId="Hipervnculo">
    <w:name w:val="Hyperlink"/>
    <w:rsid w:val="00100200"/>
    <w:rPr>
      <w:color w:val="0000FF"/>
      <w:u w:val="single"/>
    </w:rPr>
  </w:style>
  <w:style w:type="paragraph" w:styleId="Lista">
    <w:name w:val="List"/>
    <w:basedOn w:val="Textoindependiente"/>
    <w:semiHidden/>
    <w:rsid w:val="001F56B1"/>
    <w:pPr>
      <w:widowControl w:val="0"/>
      <w:suppressAutoHyphens/>
      <w:spacing w:before="100" w:after="100"/>
    </w:pPr>
    <w:rPr>
      <w:rFonts w:cs="Tahoma"/>
      <w:color w:val="000000"/>
      <w:lang w:eastAsia="ar-SA"/>
    </w:rPr>
  </w:style>
  <w:style w:type="paragraph" w:styleId="Prrafodelista">
    <w:name w:val="List Paragraph"/>
    <w:basedOn w:val="Normal"/>
    <w:uiPriority w:val="34"/>
    <w:qFormat/>
    <w:rsid w:val="00A97143"/>
    <w:pPr>
      <w:ind w:left="708"/>
    </w:pPr>
  </w:style>
  <w:style w:type="paragraph" w:customStyle="1" w:styleId="Textodebloque1">
    <w:name w:val="Texto de bloque1"/>
    <w:basedOn w:val="Normal"/>
    <w:rsid w:val="00A97143"/>
    <w:pPr>
      <w:widowControl w:val="0"/>
      <w:tabs>
        <w:tab w:val="left" w:pos="-852"/>
        <w:tab w:val="left" w:pos="-426"/>
        <w:tab w:val="left" w:pos="-132"/>
        <w:tab w:val="left" w:pos="0"/>
        <w:tab w:val="left" w:pos="588"/>
        <w:tab w:val="left" w:pos="1308"/>
        <w:tab w:val="left" w:pos="2028"/>
        <w:tab w:val="left" w:pos="2748"/>
        <w:tab w:val="left" w:pos="3468"/>
        <w:tab w:val="left" w:pos="4188"/>
        <w:tab w:val="left" w:pos="4908"/>
        <w:tab w:val="left" w:pos="5628"/>
        <w:tab w:val="left" w:pos="6348"/>
        <w:tab w:val="left" w:pos="7068"/>
        <w:tab w:val="left" w:pos="7788"/>
        <w:tab w:val="left" w:pos="8214"/>
      </w:tabs>
      <w:suppressAutoHyphens/>
      <w:autoSpaceDE w:val="0"/>
      <w:ind w:left="426" w:right="48" w:firstLine="66"/>
      <w:jc w:val="both"/>
    </w:pPr>
    <w:rPr>
      <w:rFonts w:ascii="Times New Roman" w:hAnsi="Times New Roman"/>
      <w:sz w:val="28"/>
      <w:szCs w:val="28"/>
      <w:lang w:eastAsia="zh-CN"/>
    </w:rPr>
  </w:style>
  <w:style w:type="character" w:customStyle="1" w:styleId="longtext">
    <w:name w:val="long_text"/>
    <w:rsid w:val="00A97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pradelldelateixeta.cat" TargetMode="External"/><Relationship Id="rId1" Type="http://schemas.openxmlformats.org/officeDocument/2006/relationships/hyperlink" Target="mailto:aj.pradell@altane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2083</Words>
  <Characters>11461</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INTEL</Company>
  <LinksUpToDate>false</LinksUpToDate>
  <CharactersWithSpaces>13517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CPU</dc:creator>
  <cp:lastModifiedBy>Aj Bisbal</cp:lastModifiedBy>
  <cp:revision>2</cp:revision>
  <cp:lastPrinted>2016-12-22T07:53:00Z</cp:lastPrinted>
  <dcterms:created xsi:type="dcterms:W3CDTF">2017-02-03T08:06:00Z</dcterms:created>
  <dcterms:modified xsi:type="dcterms:W3CDTF">2017-02-03T08:06:00Z</dcterms:modified>
</cp:coreProperties>
</file>