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0599" w:rsidRDefault="001C0599" w:rsidP="001C0599">
      <w:pPr>
        <w:spacing w:after="0" w:line="240" w:lineRule="auto"/>
        <w:jc w:val="both"/>
        <w:rPr>
          <w:rFonts w:ascii="Verdana" w:hAnsi="Verdana" w:cs="Arial"/>
          <w:sz w:val="20"/>
          <w:szCs w:val="20"/>
        </w:rPr>
      </w:pPr>
    </w:p>
    <w:p w:rsidR="001C0599" w:rsidRPr="006E205D" w:rsidRDefault="001C0599" w:rsidP="001C0599">
      <w:pPr>
        <w:pStyle w:val="Sinespaciado"/>
        <w:rPr>
          <w:rFonts w:ascii="Verdana" w:hAnsi="Verdana"/>
          <w:sz w:val="20"/>
          <w:szCs w:val="20"/>
          <w:lang w:val="ca-ES"/>
        </w:rPr>
      </w:pPr>
    </w:p>
    <w:p w:rsidR="001C0599" w:rsidRPr="006E205D" w:rsidRDefault="001C0599" w:rsidP="001C0599">
      <w:pPr>
        <w:pStyle w:val="Sinespaciado"/>
        <w:jc w:val="center"/>
        <w:rPr>
          <w:rFonts w:ascii="Verdana" w:hAnsi="Verdana"/>
          <w:b/>
          <w:sz w:val="20"/>
          <w:szCs w:val="20"/>
          <w:u w:val="single"/>
          <w:lang w:val="ca-ES"/>
        </w:rPr>
      </w:pPr>
      <w:r w:rsidRPr="006E205D">
        <w:rPr>
          <w:rFonts w:ascii="Verdana" w:hAnsi="Verdana"/>
          <w:b/>
          <w:sz w:val="20"/>
          <w:szCs w:val="20"/>
          <w:u w:val="single"/>
          <w:lang w:val="ca-ES"/>
        </w:rPr>
        <w:t>SESSIÓ ORDINÀRIA, 25 DE FEBRER DE 2011, 22:30 HORES</w:t>
      </w:r>
    </w:p>
    <w:p w:rsidR="001C0599" w:rsidRPr="006E205D" w:rsidRDefault="001C0599" w:rsidP="001C0599">
      <w:pPr>
        <w:pStyle w:val="Sinespaciado"/>
        <w:jc w:val="both"/>
        <w:rPr>
          <w:rFonts w:ascii="Verdana" w:hAnsi="Verdana"/>
          <w:sz w:val="20"/>
          <w:szCs w:val="20"/>
          <w:lang w:val="ca-ES"/>
        </w:rPr>
      </w:pPr>
    </w:p>
    <w:p w:rsidR="001C0599" w:rsidRPr="006E205D" w:rsidRDefault="001C0599" w:rsidP="001C0599">
      <w:pPr>
        <w:pStyle w:val="Sinespaciado"/>
        <w:jc w:val="both"/>
        <w:rPr>
          <w:rFonts w:ascii="Verdana" w:hAnsi="Verdana"/>
          <w:sz w:val="20"/>
          <w:szCs w:val="20"/>
          <w:lang w:val="ca-ES"/>
        </w:rPr>
      </w:pPr>
      <w:r w:rsidRPr="006E205D">
        <w:rPr>
          <w:rFonts w:ascii="Verdana" w:hAnsi="Verdana"/>
          <w:sz w:val="20"/>
          <w:szCs w:val="20"/>
          <w:lang w:val="ca-ES"/>
        </w:rPr>
        <w:t>A Colldejou, essent les 22:30 hores del dia vint-i-cinc de febrer de dos mil onze, se celebra sessió ordinària al Salo de Plens de l’ajuntament.</w:t>
      </w:r>
    </w:p>
    <w:p w:rsidR="001C0599" w:rsidRPr="006E205D" w:rsidRDefault="001C0599" w:rsidP="001C0599">
      <w:pPr>
        <w:pStyle w:val="Sinespaciado"/>
        <w:jc w:val="both"/>
        <w:rPr>
          <w:rFonts w:ascii="Verdana" w:hAnsi="Verdana"/>
          <w:sz w:val="20"/>
          <w:szCs w:val="20"/>
          <w:lang w:val="ca-ES"/>
        </w:rPr>
      </w:pPr>
    </w:p>
    <w:p w:rsidR="001C0599" w:rsidRPr="006E205D" w:rsidRDefault="001C0599" w:rsidP="001C0599">
      <w:pPr>
        <w:pStyle w:val="Sinespaciado"/>
        <w:jc w:val="both"/>
        <w:rPr>
          <w:rFonts w:ascii="Verdana" w:hAnsi="Verdana"/>
          <w:sz w:val="20"/>
          <w:szCs w:val="20"/>
          <w:lang w:val="ca-ES"/>
        </w:rPr>
      </w:pPr>
      <w:r w:rsidRPr="006E205D">
        <w:rPr>
          <w:rFonts w:ascii="Verdana" w:hAnsi="Verdana"/>
          <w:sz w:val="20"/>
          <w:szCs w:val="20"/>
          <w:lang w:val="ca-ES"/>
        </w:rPr>
        <w:t>ASSISTENTS:</w:t>
      </w:r>
    </w:p>
    <w:p w:rsidR="001C0599" w:rsidRPr="006E205D" w:rsidRDefault="001C0599" w:rsidP="001C0599">
      <w:pPr>
        <w:pStyle w:val="Sinespaciado"/>
        <w:jc w:val="both"/>
        <w:rPr>
          <w:rFonts w:ascii="Verdana" w:hAnsi="Verdana"/>
          <w:sz w:val="20"/>
          <w:szCs w:val="20"/>
          <w:lang w:val="ca-ES"/>
        </w:rPr>
      </w:pPr>
    </w:p>
    <w:p w:rsidR="001C0599" w:rsidRPr="006E205D" w:rsidRDefault="001C0599" w:rsidP="001C0599">
      <w:pPr>
        <w:pStyle w:val="Sinespaciado"/>
        <w:jc w:val="both"/>
        <w:rPr>
          <w:rFonts w:ascii="Verdana" w:hAnsi="Verdana"/>
          <w:sz w:val="20"/>
          <w:szCs w:val="20"/>
          <w:lang w:val="ca-ES"/>
        </w:rPr>
      </w:pPr>
      <w:r w:rsidRPr="006E205D">
        <w:rPr>
          <w:rFonts w:ascii="Verdana" w:hAnsi="Verdana"/>
          <w:sz w:val="20"/>
          <w:szCs w:val="20"/>
          <w:lang w:val="ca-ES"/>
        </w:rPr>
        <w:t>Alcalde:</w:t>
      </w:r>
      <w:r w:rsidRPr="006E205D">
        <w:rPr>
          <w:rFonts w:ascii="Verdana" w:hAnsi="Verdana"/>
          <w:sz w:val="20"/>
          <w:szCs w:val="20"/>
          <w:lang w:val="ca-ES"/>
        </w:rPr>
        <w:tab/>
      </w:r>
      <w:r w:rsidRPr="006E205D">
        <w:rPr>
          <w:rFonts w:ascii="Verdana" w:hAnsi="Verdana"/>
          <w:sz w:val="20"/>
          <w:szCs w:val="20"/>
          <w:lang w:val="ca-ES"/>
        </w:rPr>
        <w:tab/>
      </w:r>
      <w:r w:rsidRPr="006E205D">
        <w:rPr>
          <w:rFonts w:ascii="Verdana" w:hAnsi="Verdana"/>
          <w:sz w:val="20"/>
          <w:szCs w:val="20"/>
          <w:lang w:val="ca-ES"/>
        </w:rPr>
        <w:tab/>
      </w:r>
      <w:r w:rsidRPr="006E205D">
        <w:rPr>
          <w:rFonts w:ascii="Verdana" w:hAnsi="Verdana"/>
          <w:sz w:val="20"/>
          <w:szCs w:val="20"/>
          <w:lang w:val="ca-ES"/>
        </w:rPr>
        <w:tab/>
        <w:t xml:space="preserve">Marcel </w:t>
      </w:r>
      <w:proofErr w:type="spellStart"/>
      <w:r w:rsidRPr="006E205D">
        <w:rPr>
          <w:rFonts w:ascii="Verdana" w:hAnsi="Verdana"/>
          <w:sz w:val="20"/>
          <w:szCs w:val="20"/>
          <w:lang w:val="ca-ES"/>
        </w:rPr>
        <w:t>Salsench</w:t>
      </w:r>
      <w:proofErr w:type="spellEnd"/>
      <w:r w:rsidRPr="006E205D">
        <w:rPr>
          <w:rFonts w:ascii="Verdana" w:hAnsi="Verdana"/>
          <w:sz w:val="20"/>
          <w:szCs w:val="20"/>
          <w:lang w:val="ca-ES"/>
        </w:rPr>
        <w:t xml:space="preserve"> Escoda</w:t>
      </w:r>
    </w:p>
    <w:p w:rsidR="001C0599" w:rsidRPr="006E205D" w:rsidRDefault="001C0599" w:rsidP="001C0599">
      <w:pPr>
        <w:pStyle w:val="Sinespaciado"/>
        <w:jc w:val="both"/>
        <w:rPr>
          <w:rFonts w:ascii="Verdana" w:hAnsi="Verdana"/>
          <w:sz w:val="20"/>
          <w:szCs w:val="20"/>
          <w:lang w:val="ca-ES"/>
        </w:rPr>
      </w:pPr>
      <w:r w:rsidRPr="006E205D">
        <w:rPr>
          <w:rFonts w:ascii="Verdana" w:hAnsi="Verdana"/>
          <w:sz w:val="20"/>
          <w:szCs w:val="20"/>
          <w:lang w:val="ca-ES"/>
        </w:rPr>
        <w:tab/>
      </w:r>
      <w:r w:rsidRPr="006E205D">
        <w:rPr>
          <w:rFonts w:ascii="Verdana" w:hAnsi="Verdana"/>
          <w:sz w:val="20"/>
          <w:szCs w:val="20"/>
          <w:lang w:val="ca-ES"/>
        </w:rPr>
        <w:tab/>
      </w:r>
    </w:p>
    <w:p w:rsidR="001C0599" w:rsidRPr="006E205D" w:rsidRDefault="001C0599" w:rsidP="001C0599">
      <w:pPr>
        <w:pStyle w:val="Sinespaciado"/>
        <w:jc w:val="both"/>
        <w:rPr>
          <w:rFonts w:ascii="Verdana" w:hAnsi="Verdana"/>
          <w:sz w:val="20"/>
          <w:szCs w:val="20"/>
          <w:lang w:val="ca-ES"/>
        </w:rPr>
      </w:pPr>
      <w:r w:rsidRPr="006E205D">
        <w:rPr>
          <w:rFonts w:ascii="Verdana" w:hAnsi="Verdana"/>
          <w:sz w:val="20"/>
          <w:szCs w:val="20"/>
          <w:lang w:val="ca-ES"/>
        </w:rPr>
        <w:t>Regidors:</w:t>
      </w:r>
      <w:r w:rsidRPr="006E205D">
        <w:rPr>
          <w:rFonts w:ascii="Verdana" w:hAnsi="Verdana"/>
          <w:sz w:val="20"/>
          <w:szCs w:val="20"/>
          <w:lang w:val="ca-ES"/>
        </w:rPr>
        <w:tab/>
      </w:r>
      <w:r w:rsidRPr="006E205D">
        <w:rPr>
          <w:rFonts w:ascii="Verdana" w:hAnsi="Verdana"/>
          <w:sz w:val="20"/>
          <w:szCs w:val="20"/>
          <w:lang w:val="ca-ES"/>
        </w:rPr>
        <w:tab/>
      </w:r>
      <w:r w:rsidRPr="006E205D">
        <w:rPr>
          <w:rFonts w:ascii="Verdana" w:hAnsi="Verdana"/>
          <w:sz w:val="20"/>
          <w:szCs w:val="20"/>
          <w:lang w:val="ca-ES"/>
        </w:rPr>
        <w:tab/>
      </w:r>
      <w:r w:rsidRPr="006E205D">
        <w:rPr>
          <w:rFonts w:ascii="Verdana" w:hAnsi="Verdana"/>
          <w:sz w:val="20"/>
          <w:szCs w:val="20"/>
          <w:lang w:val="ca-ES"/>
        </w:rPr>
        <w:tab/>
        <w:t xml:space="preserve">Jordi Sierra </w:t>
      </w:r>
      <w:proofErr w:type="spellStart"/>
      <w:r w:rsidRPr="006E205D">
        <w:rPr>
          <w:rFonts w:ascii="Verdana" w:hAnsi="Verdana"/>
          <w:sz w:val="20"/>
          <w:szCs w:val="20"/>
          <w:lang w:val="ca-ES"/>
        </w:rPr>
        <w:t>Salsench</w:t>
      </w:r>
      <w:proofErr w:type="spellEnd"/>
    </w:p>
    <w:p w:rsidR="001C0599" w:rsidRPr="006E205D" w:rsidRDefault="001C0599" w:rsidP="001C0599">
      <w:pPr>
        <w:pStyle w:val="Sinespaciado"/>
        <w:ind w:left="2832" w:firstLine="708"/>
        <w:jc w:val="both"/>
        <w:rPr>
          <w:rFonts w:ascii="Verdana" w:hAnsi="Verdana"/>
          <w:sz w:val="20"/>
          <w:szCs w:val="20"/>
          <w:lang w:val="ca-ES"/>
        </w:rPr>
      </w:pPr>
      <w:r w:rsidRPr="006E205D">
        <w:rPr>
          <w:rFonts w:ascii="Verdana" w:hAnsi="Verdana"/>
          <w:sz w:val="20"/>
          <w:szCs w:val="20"/>
          <w:lang w:val="ca-ES"/>
        </w:rPr>
        <w:t xml:space="preserve">Xavier Ferré </w:t>
      </w:r>
      <w:proofErr w:type="spellStart"/>
      <w:r w:rsidRPr="006E205D">
        <w:rPr>
          <w:rFonts w:ascii="Verdana" w:hAnsi="Verdana"/>
          <w:sz w:val="20"/>
          <w:szCs w:val="20"/>
          <w:lang w:val="ca-ES"/>
        </w:rPr>
        <w:t>Salsench</w:t>
      </w:r>
      <w:proofErr w:type="spellEnd"/>
    </w:p>
    <w:p w:rsidR="001C0599" w:rsidRPr="006E205D" w:rsidRDefault="001C0599" w:rsidP="001C0599">
      <w:pPr>
        <w:pStyle w:val="Sinespaciado"/>
        <w:ind w:left="2832" w:firstLine="708"/>
        <w:jc w:val="both"/>
        <w:rPr>
          <w:rFonts w:ascii="Verdana" w:hAnsi="Verdana"/>
          <w:sz w:val="20"/>
          <w:szCs w:val="20"/>
          <w:lang w:val="ca-ES"/>
        </w:rPr>
      </w:pPr>
      <w:r w:rsidRPr="006E205D">
        <w:rPr>
          <w:rFonts w:ascii="Verdana" w:hAnsi="Verdana"/>
          <w:sz w:val="20"/>
          <w:szCs w:val="20"/>
          <w:lang w:val="ca-ES"/>
        </w:rPr>
        <w:t xml:space="preserve">Francisco Moreno </w:t>
      </w:r>
      <w:proofErr w:type="spellStart"/>
      <w:r w:rsidRPr="006E205D">
        <w:rPr>
          <w:rFonts w:ascii="Verdana" w:hAnsi="Verdana"/>
          <w:sz w:val="20"/>
          <w:szCs w:val="20"/>
          <w:lang w:val="ca-ES"/>
        </w:rPr>
        <w:t>Fernandez</w:t>
      </w:r>
      <w:proofErr w:type="spellEnd"/>
    </w:p>
    <w:p w:rsidR="001C0599" w:rsidRPr="006E205D" w:rsidRDefault="001C0599" w:rsidP="001C0599">
      <w:pPr>
        <w:pStyle w:val="Sinespaciado"/>
        <w:ind w:left="2832" w:firstLine="708"/>
        <w:jc w:val="both"/>
        <w:rPr>
          <w:rFonts w:ascii="Verdana" w:hAnsi="Verdana"/>
          <w:sz w:val="20"/>
          <w:szCs w:val="20"/>
          <w:lang w:val="ca-ES"/>
        </w:rPr>
      </w:pPr>
      <w:r w:rsidRPr="006E205D">
        <w:rPr>
          <w:rFonts w:ascii="Verdana" w:hAnsi="Verdana"/>
          <w:sz w:val="20"/>
          <w:szCs w:val="20"/>
          <w:lang w:val="ca-ES"/>
        </w:rPr>
        <w:t>Joan Llorens Rofes</w:t>
      </w:r>
    </w:p>
    <w:p w:rsidR="001C0599" w:rsidRPr="006E205D" w:rsidRDefault="001C0599" w:rsidP="001C0599">
      <w:pPr>
        <w:pStyle w:val="Sinespaciado"/>
        <w:jc w:val="both"/>
        <w:rPr>
          <w:rFonts w:ascii="Verdana" w:hAnsi="Verdana"/>
          <w:sz w:val="20"/>
          <w:szCs w:val="20"/>
          <w:lang w:val="ca-ES"/>
        </w:rPr>
      </w:pPr>
    </w:p>
    <w:p w:rsidR="001C0599" w:rsidRPr="006E205D" w:rsidRDefault="001C0599" w:rsidP="001C0599">
      <w:pPr>
        <w:pStyle w:val="Sinespaciado"/>
        <w:jc w:val="both"/>
        <w:rPr>
          <w:rFonts w:ascii="Verdana" w:hAnsi="Verdana"/>
          <w:sz w:val="20"/>
          <w:szCs w:val="20"/>
          <w:lang w:val="ca-ES"/>
        </w:rPr>
      </w:pPr>
      <w:r w:rsidRPr="006E205D">
        <w:rPr>
          <w:rFonts w:ascii="Verdana" w:hAnsi="Verdana"/>
          <w:sz w:val="20"/>
          <w:szCs w:val="20"/>
          <w:lang w:val="ca-ES"/>
        </w:rPr>
        <w:t>Secretari:</w:t>
      </w:r>
      <w:r w:rsidRPr="006E205D">
        <w:rPr>
          <w:rFonts w:ascii="Verdana" w:hAnsi="Verdana"/>
          <w:sz w:val="20"/>
          <w:szCs w:val="20"/>
          <w:lang w:val="ca-ES"/>
        </w:rPr>
        <w:tab/>
      </w:r>
      <w:r w:rsidRPr="006E205D">
        <w:rPr>
          <w:rFonts w:ascii="Verdana" w:hAnsi="Verdana"/>
          <w:sz w:val="20"/>
          <w:szCs w:val="20"/>
          <w:lang w:val="ca-ES"/>
        </w:rPr>
        <w:tab/>
      </w:r>
      <w:r w:rsidRPr="006E205D">
        <w:rPr>
          <w:rFonts w:ascii="Verdana" w:hAnsi="Verdana"/>
          <w:sz w:val="20"/>
          <w:szCs w:val="20"/>
          <w:lang w:val="ca-ES"/>
        </w:rPr>
        <w:tab/>
      </w:r>
      <w:r w:rsidRPr="006E205D">
        <w:rPr>
          <w:rFonts w:ascii="Verdana" w:hAnsi="Verdana"/>
          <w:sz w:val="20"/>
          <w:szCs w:val="20"/>
          <w:lang w:val="ca-ES"/>
        </w:rPr>
        <w:tab/>
        <w:t xml:space="preserve">Mario Rofes </w:t>
      </w:r>
      <w:proofErr w:type="spellStart"/>
      <w:r w:rsidRPr="006E205D">
        <w:rPr>
          <w:rFonts w:ascii="Verdana" w:hAnsi="Verdana"/>
          <w:sz w:val="20"/>
          <w:szCs w:val="20"/>
          <w:lang w:val="ca-ES"/>
        </w:rPr>
        <w:t>Salsench</w:t>
      </w:r>
      <w:proofErr w:type="spellEnd"/>
    </w:p>
    <w:p w:rsidR="001C0599" w:rsidRPr="006E205D" w:rsidRDefault="001C0599" w:rsidP="001C0599">
      <w:pPr>
        <w:pStyle w:val="Sinespaciado"/>
        <w:jc w:val="both"/>
        <w:rPr>
          <w:rFonts w:ascii="Verdana" w:hAnsi="Verdana"/>
          <w:sz w:val="20"/>
          <w:szCs w:val="20"/>
          <w:lang w:val="ca-ES"/>
        </w:rPr>
      </w:pPr>
      <w:r w:rsidRPr="006E205D">
        <w:rPr>
          <w:rFonts w:ascii="Verdana" w:hAnsi="Verdana"/>
          <w:sz w:val="20"/>
          <w:szCs w:val="20"/>
          <w:lang w:val="ca-ES"/>
        </w:rPr>
        <w:tab/>
      </w:r>
      <w:r w:rsidRPr="006E205D">
        <w:rPr>
          <w:rFonts w:ascii="Verdana" w:hAnsi="Verdana"/>
          <w:sz w:val="20"/>
          <w:szCs w:val="20"/>
          <w:lang w:val="ca-ES"/>
        </w:rPr>
        <w:tab/>
      </w:r>
      <w:r w:rsidRPr="006E205D">
        <w:rPr>
          <w:rFonts w:ascii="Verdana" w:hAnsi="Verdana"/>
          <w:sz w:val="20"/>
          <w:szCs w:val="20"/>
          <w:lang w:val="ca-ES"/>
        </w:rPr>
        <w:tab/>
      </w:r>
      <w:r w:rsidRPr="006E205D">
        <w:rPr>
          <w:rFonts w:ascii="Verdana" w:hAnsi="Verdana"/>
          <w:sz w:val="20"/>
          <w:szCs w:val="20"/>
          <w:lang w:val="ca-ES"/>
        </w:rPr>
        <w:tab/>
      </w:r>
      <w:r w:rsidRPr="006E205D">
        <w:rPr>
          <w:rFonts w:ascii="Verdana" w:hAnsi="Verdana"/>
          <w:sz w:val="20"/>
          <w:szCs w:val="20"/>
          <w:lang w:val="ca-ES"/>
        </w:rPr>
        <w:tab/>
      </w:r>
    </w:p>
    <w:p w:rsidR="001C0599" w:rsidRPr="006E205D" w:rsidRDefault="001C0599" w:rsidP="001C0599">
      <w:pPr>
        <w:spacing w:after="0" w:line="240" w:lineRule="auto"/>
        <w:jc w:val="both"/>
        <w:rPr>
          <w:rFonts w:ascii="Verdana" w:hAnsi="Verdana" w:cs="Arial"/>
          <w:sz w:val="20"/>
          <w:szCs w:val="20"/>
          <w:lang w:val="ca-ES"/>
        </w:rPr>
      </w:pPr>
      <w:r w:rsidRPr="006E205D">
        <w:rPr>
          <w:rFonts w:ascii="Verdana" w:hAnsi="Verdana" w:cs="Arial"/>
          <w:sz w:val="20"/>
          <w:szCs w:val="20"/>
          <w:lang w:val="ca-ES"/>
        </w:rPr>
        <w:t>ORDRE DEL DIA:</w:t>
      </w:r>
    </w:p>
    <w:p w:rsidR="001C0599" w:rsidRPr="006E205D" w:rsidRDefault="001C0599" w:rsidP="006E205D">
      <w:pPr>
        <w:spacing w:after="0" w:line="240" w:lineRule="auto"/>
        <w:jc w:val="both"/>
        <w:rPr>
          <w:rFonts w:ascii="Verdana" w:hAnsi="Verdana" w:cs="Arial"/>
          <w:sz w:val="20"/>
          <w:szCs w:val="20"/>
          <w:lang w:val="ca-ES"/>
        </w:rPr>
      </w:pPr>
    </w:p>
    <w:p w:rsidR="006E205D" w:rsidRPr="006E205D" w:rsidRDefault="006E205D" w:rsidP="006E205D">
      <w:pPr>
        <w:spacing w:after="0" w:line="240" w:lineRule="auto"/>
        <w:rPr>
          <w:rFonts w:ascii="Verdana" w:hAnsi="Verdana" w:cs="Arial"/>
          <w:sz w:val="20"/>
          <w:szCs w:val="20"/>
          <w:lang w:val="ca-ES"/>
        </w:rPr>
      </w:pPr>
      <w:r w:rsidRPr="006E205D">
        <w:rPr>
          <w:rFonts w:ascii="Verdana" w:hAnsi="Verdana" w:cs="Arial"/>
          <w:sz w:val="20"/>
          <w:szCs w:val="20"/>
          <w:lang w:val="ca-ES"/>
        </w:rPr>
        <w:t>01.- Aprovació de l’Acta del dia 28 de gener i 11 de febrer de 2011.</w:t>
      </w:r>
    </w:p>
    <w:p w:rsidR="006E205D" w:rsidRPr="006E205D" w:rsidRDefault="006E205D" w:rsidP="006E205D">
      <w:pPr>
        <w:spacing w:after="0" w:line="240" w:lineRule="auto"/>
        <w:jc w:val="both"/>
        <w:rPr>
          <w:rFonts w:ascii="Verdana" w:hAnsi="Verdana" w:cs="Arial"/>
          <w:sz w:val="20"/>
          <w:szCs w:val="20"/>
          <w:lang w:val="ca-ES"/>
        </w:rPr>
      </w:pPr>
      <w:r w:rsidRPr="006E205D">
        <w:rPr>
          <w:rFonts w:ascii="Verdana" w:hAnsi="Verdana" w:cs="Arial"/>
          <w:sz w:val="20"/>
          <w:szCs w:val="20"/>
          <w:lang w:val="ca-ES"/>
        </w:rPr>
        <w:t>02.- Informes sobre actuacions Pou de Massanes.</w:t>
      </w:r>
    </w:p>
    <w:p w:rsidR="006E205D" w:rsidRPr="006E205D" w:rsidRDefault="006E205D" w:rsidP="006E205D">
      <w:pPr>
        <w:spacing w:after="0" w:line="240" w:lineRule="auto"/>
        <w:jc w:val="both"/>
        <w:rPr>
          <w:rFonts w:ascii="Verdana" w:hAnsi="Verdana" w:cs="Arial"/>
          <w:sz w:val="20"/>
          <w:szCs w:val="20"/>
          <w:lang w:val="ca-ES"/>
        </w:rPr>
      </w:pPr>
      <w:r w:rsidRPr="006E205D">
        <w:rPr>
          <w:rFonts w:ascii="Verdana" w:hAnsi="Verdana" w:cs="Arial"/>
          <w:sz w:val="20"/>
          <w:szCs w:val="20"/>
          <w:lang w:val="ca-ES"/>
        </w:rPr>
        <w:t>03.- Moto Automòbil Club Reus. Prova d’Enduro el proper mes d’octubre.</w:t>
      </w:r>
    </w:p>
    <w:p w:rsidR="006E05D2" w:rsidRPr="006E05D2" w:rsidRDefault="006E205D" w:rsidP="006E05D2">
      <w:pPr>
        <w:spacing w:after="0" w:line="240" w:lineRule="auto"/>
        <w:jc w:val="both"/>
        <w:rPr>
          <w:rFonts w:ascii="Verdana" w:hAnsi="Verdana" w:cs="Arial"/>
          <w:sz w:val="20"/>
          <w:szCs w:val="20"/>
          <w:lang w:val="ca-ES"/>
        </w:rPr>
      </w:pPr>
      <w:r w:rsidRPr="006E205D">
        <w:rPr>
          <w:rFonts w:ascii="Verdana" w:hAnsi="Verdana" w:cs="Arial"/>
          <w:sz w:val="20"/>
          <w:szCs w:val="20"/>
          <w:lang w:val="ca-ES"/>
        </w:rPr>
        <w:t xml:space="preserve">04.- </w:t>
      </w:r>
      <w:r w:rsidR="006E05D2" w:rsidRPr="006E05D2">
        <w:rPr>
          <w:rFonts w:ascii="Verdana" w:hAnsi="Verdana" w:cs="Arial"/>
          <w:sz w:val="20"/>
          <w:szCs w:val="20"/>
          <w:lang w:val="ca-ES"/>
        </w:rPr>
        <w:t>Sol·licitud de Escuderia Costa Daurada per la celebració del Ral·li</w:t>
      </w:r>
    </w:p>
    <w:p w:rsidR="006E05D2" w:rsidRPr="006E05D2" w:rsidRDefault="006E05D2" w:rsidP="006E05D2">
      <w:pPr>
        <w:spacing w:after="0" w:line="240" w:lineRule="auto"/>
        <w:jc w:val="both"/>
        <w:rPr>
          <w:rFonts w:ascii="Verdana" w:hAnsi="Verdana" w:cs="Arial"/>
          <w:sz w:val="20"/>
          <w:szCs w:val="20"/>
          <w:lang w:val="ca-ES"/>
        </w:rPr>
      </w:pPr>
      <w:r w:rsidRPr="006E05D2">
        <w:rPr>
          <w:rFonts w:ascii="Verdana" w:hAnsi="Verdana" w:cs="Arial"/>
          <w:sz w:val="20"/>
          <w:szCs w:val="20"/>
          <w:lang w:val="ca-ES"/>
        </w:rPr>
        <w:t xml:space="preserve">       </w:t>
      </w:r>
      <w:proofErr w:type="spellStart"/>
      <w:r w:rsidRPr="006E05D2">
        <w:rPr>
          <w:rFonts w:ascii="Verdana" w:hAnsi="Verdana" w:cs="Arial"/>
          <w:sz w:val="20"/>
          <w:szCs w:val="20"/>
          <w:lang w:val="ca-ES"/>
        </w:rPr>
        <w:t>Pacha-La</w:t>
      </w:r>
      <w:proofErr w:type="spellEnd"/>
      <w:r w:rsidRPr="006E05D2">
        <w:rPr>
          <w:rFonts w:ascii="Verdana" w:hAnsi="Verdana" w:cs="Arial"/>
          <w:sz w:val="20"/>
          <w:szCs w:val="20"/>
          <w:lang w:val="ca-ES"/>
        </w:rPr>
        <w:t xml:space="preserve"> Pineda el dia 19 de març de 2011.</w:t>
      </w:r>
    </w:p>
    <w:p w:rsidR="006E205D" w:rsidRPr="006E205D" w:rsidRDefault="006E205D" w:rsidP="006E205D">
      <w:pPr>
        <w:spacing w:after="0" w:line="240" w:lineRule="auto"/>
        <w:jc w:val="both"/>
        <w:rPr>
          <w:rFonts w:ascii="Verdana" w:hAnsi="Verdana" w:cs="Arial"/>
          <w:sz w:val="20"/>
          <w:szCs w:val="20"/>
          <w:lang w:val="ca-ES"/>
        </w:rPr>
      </w:pPr>
      <w:r w:rsidRPr="006E205D">
        <w:rPr>
          <w:rFonts w:ascii="Verdana" w:hAnsi="Verdana" w:cs="Arial"/>
          <w:sz w:val="20"/>
          <w:szCs w:val="20"/>
          <w:lang w:val="ca-ES"/>
        </w:rPr>
        <w:t>05.- Sol·licitud llicència d’obres:</w:t>
      </w:r>
    </w:p>
    <w:p w:rsidR="006E205D" w:rsidRPr="006E205D" w:rsidRDefault="006E205D" w:rsidP="006E205D">
      <w:pPr>
        <w:spacing w:after="0" w:line="240" w:lineRule="auto"/>
        <w:jc w:val="both"/>
        <w:rPr>
          <w:rFonts w:ascii="Verdana" w:hAnsi="Verdana" w:cs="Arial"/>
          <w:sz w:val="20"/>
          <w:szCs w:val="20"/>
          <w:lang w:val="ca-ES"/>
        </w:rPr>
      </w:pPr>
      <w:r w:rsidRPr="006E205D">
        <w:rPr>
          <w:rFonts w:ascii="Verdana" w:hAnsi="Verdana" w:cs="Arial"/>
          <w:sz w:val="20"/>
          <w:szCs w:val="20"/>
          <w:lang w:val="ca-ES"/>
        </w:rPr>
        <w:tab/>
        <w:t>- Josep Ramón Mestre Mestre. Arranjament façana Sol 3.</w:t>
      </w:r>
    </w:p>
    <w:p w:rsidR="006E205D" w:rsidRPr="006E205D" w:rsidRDefault="006E205D" w:rsidP="006E205D">
      <w:pPr>
        <w:spacing w:after="0" w:line="240" w:lineRule="auto"/>
        <w:jc w:val="both"/>
        <w:rPr>
          <w:rFonts w:ascii="Verdana" w:hAnsi="Verdana" w:cs="Arial"/>
          <w:sz w:val="20"/>
          <w:szCs w:val="20"/>
          <w:lang w:val="ca-ES"/>
        </w:rPr>
      </w:pPr>
      <w:r w:rsidRPr="006E205D">
        <w:rPr>
          <w:rFonts w:ascii="Verdana" w:hAnsi="Verdana" w:cs="Arial"/>
          <w:sz w:val="20"/>
          <w:szCs w:val="20"/>
          <w:lang w:val="ca-ES"/>
        </w:rPr>
        <w:tab/>
        <w:t xml:space="preserve">- Pere Montalvo Llorens. </w:t>
      </w:r>
      <w:r w:rsidR="00EE2A7C">
        <w:rPr>
          <w:rFonts w:ascii="Verdana" w:hAnsi="Verdana" w:cs="Arial"/>
          <w:sz w:val="20"/>
          <w:szCs w:val="20"/>
          <w:lang w:val="ca-ES"/>
        </w:rPr>
        <w:t xml:space="preserve">Distribució interior </w:t>
      </w:r>
      <w:r w:rsidRPr="006E205D">
        <w:rPr>
          <w:rFonts w:ascii="Verdana" w:hAnsi="Verdana" w:cs="Arial"/>
          <w:sz w:val="20"/>
          <w:szCs w:val="20"/>
          <w:lang w:val="ca-ES"/>
        </w:rPr>
        <w:t>al Forn 3.</w:t>
      </w:r>
    </w:p>
    <w:p w:rsidR="006E205D" w:rsidRDefault="006E205D" w:rsidP="006E205D">
      <w:pPr>
        <w:spacing w:after="0" w:line="240" w:lineRule="auto"/>
        <w:jc w:val="both"/>
        <w:rPr>
          <w:rFonts w:ascii="Verdana" w:hAnsi="Verdana" w:cs="Arial"/>
          <w:sz w:val="20"/>
          <w:szCs w:val="20"/>
          <w:lang w:val="ca-ES"/>
        </w:rPr>
      </w:pPr>
      <w:r w:rsidRPr="006E205D">
        <w:rPr>
          <w:rFonts w:ascii="Verdana" w:hAnsi="Verdana" w:cs="Arial"/>
          <w:sz w:val="20"/>
          <w:szCs w:val="20"/>
          <w:lang w:val="ca-ES"/>
        </w:rPr>
        <w:t>06.- Publicació al DOGC del dia 17/02/2011 de l’edicte d’aprovació definitiva del</w:t>
      </w:r>
    </w:p>
    <w:p w:rsidR="006E205D" w:rsidRPr="006E205D" w:rsidRDefault="006E205D" w:rsidP="006E205D">
      <w:pPr>
        <w:spacing w:after="0" w:line="240" w:lineRule="auto"/>
        <w:jc w:val="both"/>
        <w:rPr>
          <w:rFonts w:ascii="Verdana" w:hAnsi="Verdana" w:cs="Arial"/>
          <w:sz w:val="20"/>
          <w:szCs w:val="20"/>
          <w:lang w:val="ca-ES"/>
        </w:rPr>
      </w:pPr>
      <w:r>
        <w:rPr>
          <w:rFonts w:ascii="Verdana" w:hAnsi="Verdana" w:cs="Arial"/>
          <w:sz w:val="20"/>
          <w:szCs w:val="20"/>
          <w:lang w:val="ca-ES"/>
        </w:rPr>
        <w:t xml:space="preserve">      </w:t>
      </w:r>
      <w:r w:rsidRPr="006E205D">
        <w:rPr>
          <w:rFonts w:ascii="Verdana" w:hAnsi="Verdana" w:cs="Arial"/>
          <w:sz w:val="20"/>
          <w:szCs w:val="20"/>
          <w:lang w:val="ca-ES"/>
        </w:rPr>
        <w:t xml:space="preserve"> </w:t>
      </w:r>
      <w:proofErr w:type="spellStart"/>
      <w:r w:rsidRPr="006E205D">
        <w:rPr>
          <w:rFonts w:ascii="Verdana" w:hAnsi="Verdana" w:cs="Arial"/>
          <w:sz w:val="20"/>
          <w:szCs w:val="20"/>
          <w:lang w:val="ca-ES"/>
        </w:rPr>
        <w:t>POUM</w:t>
      </w:r>
      <w:proofErr w:type="spellEnd"/>
      <w:r w:rsidR="00E85420">
        <w:rPr>
          <w:rFonts w:ascii="Verdana" w:hAnsi="Verdana" w:cs="Arial"/>
          <w:sz w:val="20"/>
          <w:szCs w:val="20"/>
          <w:lang w:val="ca-ES"/>
        </w:rPr>
        <w:t>,</w:t>
      </w:r>
      <w:r>
        <w:rPr>
          <w:rFonts w:ascii="Verdana" w:hAnsi="Verdana" w:cs="Arial"/>
          <w:sz w:val="20"/>
          <w:szCs w:val="20"/>
          <w:lang w:val="ca-ES"/>
        </w:rPr>
        <w:t xml:space="preserve"> </w:t>
      </w:r>
      <w:r w:rsidRPr="006E205D">
        <w:rPr>
          <w:rFonts w:ascii="Verdana" w:hAnsi="Verdana" w:cs="Arial"/>
          <w:sz w:val="20"/>
          <w:szCs w:val="20"/>
          <w:lang w:val="ca-ES"/>
        </w:rPr>
        <w:t xml:space="preserve">per acord de la </w:t>
      </w:r>
      <w:proofErr w:type="spellStart"/>
      <w:r w:rsidRPr="006E205D">
        <w:rPr>
          <w:rFonts w:ascii="Verdana" w:hAnsi="Verdana" w:cs="Arial"/>
          <w:sz w:val="20"/>
          <w:szCs w:val="20"/>
          <w:lang w:val="ca-ES"/>
        </w:rPr>
        <w:t>CTUT</w:t>
      </w:r>
      <w:proofErr w:type="spellEnd"/>
      <w:r w:rsidRPr="006E205D">
        <w:rPr>
          <w:rFonts w:ascii="Verdana" w:hAnsi="Verdana" w:cs="Arial"/>
          <w:sz w:val="20"/>
          <w:szCs w:val="20"/>
          <w:lang w:val="ca-ES"/>
        </w:rPr>
        <w:t xml:space="preserve"> en sessió de data 15 de juliol de 2010.</w:t>
      </w:r>
    </w:p>
    <w:p w:rsidR="006E205D" w:rsidRPr="006E205D" w:rsidRDefault="006E205D" w:rsidP="006E205D">
      <w:pPr>
        <w:spacing w:after="0" w:line="240" w:lineRule="auto"/>
        <w:jc w:val="both"/>
        <w:rPr>
          <w:rFonts w:ascii="Verdana" w:hAnsi="Verdana" w:cs="Tahoma"/>
          <w:sz w:val="20"/>
          <w:szCs w:val="20"/>
          <w:lang w:val="ca-ES"/>
        </w:rPr>
      </w:pPr>
      <w:r w:rsidRPr="006E205D">
        <w:rPr>
          <w:rFonts w:ascii="Verdana" w:hAnsi="Verdana" w:cs="Arial"/>
          <w:sz w:val="20"/>
          <w:szCs w:val="20"/>
          <w:lang w:val="ca-ES"/>
        </w:rPr>
        <w:t>07.- Altres punts</w:t>
      </w:r>
      <w:r w:rsidR="0079364F">
        <w:rPr>
          <w:rFonts w:ascii="Verdana" w:hAnsi="Verdana" w:cs="Arial"/>
          <w:sz w:val="20"/>
          <w:szCs w:val="20"/>
          <w:lang w:val="ca-ES"/>
        </w:rPr>
        <w:t>.</w:t>
      </w:r>
    </w:p>
    <w:p w:rsidR="001C0599" w:rsidRPr="006E205D" w:rsidRDefault="001C0599" w:rsidP="006E205D">
      <w:pPr>
        <w:spacing w:after="0" w:line="240" w:lineRule="auto"/>
        <w:jc w:val="both"/>
        <w:rPr>
          <w:rFonts w:ascii="Verdana" w:hAnsi="Verdana" w:cs="Arial"/>
          <w:sz w:val="20"/>
          <w:szCs w:val="20"/>
          <w:lang w:val="ca-ES"/>
        </w:rPr>
      </w:pPr>
    </w:p>
    <w:p w:rsidR="007375CF" w:rsidRDefault="007375CF" w:rsidP="007375CF">
      <w:pPr>
        <w:spacing w:after="0" w:line="240" w:lineRule="auto"/>
        <w:rPr>
          <w:rFonts w:ascii="Verdana" w:hAnsi="Verdana" w:cs="Arial"/>
          <w:b/>
          <w:sz w:val="20"/>
          <w:szCs w:val="20"/>
          <w:lang w:val="ca-ES"/>
        </w:rPr>
      </w:pPr>
      <w:r w:rsidRPr="007375CF">
        <w:rPr>
          <w:rFonts w:ascii="Verdana" w:hAnsi="Verdana" w:cs="Arial"/>
          <w:b/>
          <w:sz w:val="20"/>
          <w:szCs w:val="20"/>
          <w:lang w:val="ca-ES"/>
        </w:rPr>
        <w:t>01.- Aprovació de l’Acta del dia 28 de gener i 11 de febrer de 2011.</w:t>
      </w:r>
    </w:p>
    <w:p w:rsidR="007375CF" w:rsidRDefault="007375CF" w:rsidP="007375CF">
      <w:pPr>
        <w:spacing w:after="0" w:line="240" w:lineRule="auto"/>
        <w:rPr>
          <w:rFonts w:ascii="Verdana" w:hAnsi="Verdana" w:cs="Arial"/>
          <w:b/>
          <w:sz w:val="20"/>
          <w:szCs w:val="20"/>
          <w:lang w:val="ca-ES"/>
        </w:rPr>
      </w:pPr>
    </w:p>
    <w:p w:rsidR="007375CF" w:rsidRDefault="007375CF" w:rsidP="007375CF">
      <w:pPr>
        <w:pStyle w:val="Sinespaciado"/>
        <w:jc w:val="both"/>
        <w:rPr>
          <w:rFonts w:ascii="Verdana" w:hAnsi="Verdana"/>
          <w:sz w:val="20"/>
          <w:szCs w:val="20"/>
          <w:lang w:val="ca-ES"/>
        </w:rPr>
      </w:pPr>
      <w:r w:rsidRPr="00680237">
        <w:rPr>
          <w:rFonts w:ascii="Verdana" w:hAnsi="Verdana"/>
          <w:sz w:val="20"/>
          <w:szCs w:val="20"/>
          <w:lang w:val="ca-ES"/>
        </w:rPr>
        <w:t xml:space="preserve">En el primer punt de l’Ordre del dia son aprovades i signades les Actes de les sessions plenàries celebrades els dies </w:t>
      </w:r>
      <w:r>
        <w:rPr>
          <w:rFonts w:ascii="Verdana" w:hAnsi="Verdana"/>
          <w:sz w:val="20"/>
          <w:szCs w:val="20"/>
          <w:lang w:val="ca-ES"/>
        </w:rPr>
        <w:t>28 de gener i 11 de febrer de 2011</w:t>
      </w:r>
      <w:r w:rsidRPr="00680237">
        <w:rPr>
          <w:rFonts w:ascii="Verdana" w:hAnsi="Verdana"/>
          <w:sz w:val="20"/>
          <w:szCs w:val="20"/>
          <w:lang w:val="ca-ES"/>
        </w:rPr>
        <w:t>, còpies de les quals es van lliurar als senyors regidors juntament amb aquesta convocatòria.</w:t>
      </w:r>
    </w:p>
    <w:p w:rsidR="007375CF" w:rsidRDefault="007375CF" w:rsidP="007375CF">
      <w:pPr>
        <w:pStyle w:val="Sinespaciado"/>
        <w:jc w:val="both"/>
        <w:rPr>
          <w:rFonts w:ascii="Verdana" w:hAnsi="Verdana"/>
          <w:sz w:val="20"/>
          <w:szCs w:val="20"/>
          <w:lang w:val="ca-ES"/>
        </w:rPr>
      </w:pPr>
    </w:p>
    <w:p w:rsidR="007375CF" w:rsidRPr="007375CF" w:rsidRDefault="007375CF" w:rsidP="007375CF">
      <w:pPr>
        <w:spacing w:after="0" w:line="240" w:lineRule="auto"/>
        <w:jc w:val="both"/>
        <w:rPr>
          <w:rFonts w:ascii="Verdana" w:hAnsi="Verdana" w:cs="Arial"/>
          <w:b/>
          <w:sz w:val="20"/>
          <w:szCs w:val="20"/>
          <w:lang w:val="ca-ES"/>
        </w:rPr>
      </w:pPr>
      <w:r w:rsidRPr="007375CF">
        <w:rPr>
          <w:rFonts w:ascii="Verdana" w:hAnsi="Verdana" w:cs="Arial"/>
          <w:b/>
          <w:sz w:val="20"/>
          <w:szCs w:val="20"/>
          <w:lang w:val="ca-ES"/>
        </w:rPr>
        <w:t>02.- Informes sobre actuacions Pou de Massanes.</w:t>
      </w:r>
    </w:p>
    <w:p w:rsidR="007375CF" w:rsidRDefault="007375CF" w:rsidP="007375CF">
      <w:pPr>
        <w:pStyle w:val="Sinespaciado"/>
        <w:jc w:val="both"/>
        <w:rPr>
          <w:rFonts w:ascii="Verdana" w:hAnsi="Verdana"/>
          <w:sz w:val="20"/>
          <w:szCs w:val="20"/>
          <w:lang w:val="ca-ES"/>
        </w:rPr>
      </w:pPr>
    </w:p>
    <w:p w:rsidR="0056010B" w:rsidRDefault="007375CF" w:rsidP="007375CF">
      <w:pPr>
        <w:spacing w:after="0" w:line="240" w:lineRule="auto"/>
        <w:jc w:val="both"/>
        <w:rPr>
          <w:rFonts w:ascii="Verdana" w:hAnsi="Verdana" w:cs="Arial"/>
          <w:sz w:val="20"/>
          <w:szCs w:val="20"/>
          <w:lang w:val="ca-ES"/>
        </w:rPr>
      </w:pPr>
      <w:r>
        <w:rPr>
          <w:rFonts w:ascii="Verdana" w:hAnsi="Verdana" w:cs="Arial"/>
          <w:sz w:val="20"/>
          <w:szCs w:val="20"/>
          <w:lang w:val="ca-ES"/>
        </w:rPr>
        <w:t xml:space="preserve">El Sr. Alcalde comenta als senyors regidors les actuacions que s’han dut a terme les darreres setmanes amb relació a l’actuació al pou d’aigua de Massanes. Concretament ahir mateix, una empresa de Cambrils (Germans Garcia Trapero), que es dedica a fer pous, ens va visitar per valorar sobre el terreny la possibilitat de dur a terme els treballs de neteja i nou </w:t>
      </w:r>
      <w:proofErr w:type="spellStart"/>
      <w:r>
        <w:rPr>
          <w:rFonts w:ascii="Verdana" w:hAnsi="Verdana" w:cs="Arial"/>
          <w:sz w:val="20"/>
          <w:szCs w:val="20"/>
          <w:lang w:val="ca-ES"/>
        </w:rPr>
        <w:t>entubament</w:t>
      </w:r>
      <w:proofErr w:type="spellEnd"/>
      <w:r>
        <w:rPr>
          <w:rFonts w:ascii="Verdana" w:hAnsi="Verdana" w:cs="Arial"/>
          <w:sz w:val="20"/>
          <w:szCs w:val="20"/>
          <w:lang w:val="ca-ES"/>
        </w:rPr>
        <w:t xml:space="preserve"> del pou. Respecte a la possibilitat de </w:t>
      </w:r>
      <w:proofErr w:type="spellStart"/>
      <w:r>
        <w:rPr>
          <w:rFonts w:ascii="Verdana" w:hAnsi="Verdana" w:cs="Arial"/>
          <w:sz w:val="20"/>
          <w:szCs w:val="20"/>
          <w:lang w:val="ca-ES"/>
        </w:rPr>
        <w:t>entubar-lo</w:t>
      </w:r>
      <w:proofErr w:type="spellEnd"/>
      <w:r>
        <w:rPr>
          <w:rFonts w:ascii="Verdana" w:hAnsi="Verdana" w:cs="Arial"/>
          <w:sz w:val="20"/>
          <w:szCs w:val="20"/>
          <w:lang w:val="ca-ES"/>
        </w:rPr>
        <w:t xml:space="preserve"> amb PVC tal i com proposa el </w:t>
      </w:r>
      <w:proofErr w:type="spellStart"/>
      <w:r>
        <w:rPr>
          <w:rFonts w:ascii="Verdana" w:hAnsi="Verdana" w:cs="Arial"/>
          <w:sz w:val="20"/>
          <w:szCs w:val="20"/>
          <w:lang w:val="ca-ES"/>
        </w:rPr>
        <w:t>Salsench</w:t>
      </w:r>
      <w:proofErr w:type="spellEnd"/>
      <w:r>
        <w:rPr>
          <w:rFonts w:ascii="Verdana" w:hAnsi="Verdana" w:cs="Arial"/>
          <w:sz w:val="20"/>
          <w:szCs w:val="20"/>
          <w:lang w:val="ca-ES"/>
        </w:rPr>
        <w:t xml:space="preserve"> de Mont-roig, aquesta empresa no és partidària de fer-ho amb aquest sistema perquè segons ells no ofereix les garanties necessàries perquè hi ha el perill de que el tub es trenqui, lo que suposari</w:t>
      </w:r>
      <w:r w:rsidR="0056010B">
        <w:rPr>
          <w:rFonts w:ascii="Verdana" w:hAnsi="Verdana" w:cs="Arial"/>
          <w:sz w:val="20"/>
          <w:szCs w:val="20"/>
          <w:lang w:val="ca-ES"/>
        </w:rPr>
        <w:t xml:space="preserve">a tenir que fer un nou pou. La seva proposta passa per tornar a </w:t>
      </w:r>
      <w:proofErr w:type="spellStart"/>
      <w:r w:rsidR="0056010B">
        <w:rPr>
          <w:rFonts w:ascii="Verdana" w:hAnsi="Verdana" w:cs="Arial"/>
          <w:sz w:val="20"/>
          <w:szCs w:val="20"/>
          <w:lang w:val="ca-ES"/>
        </w:rPr>
        <w:t>entubar</w:t>
      </w:r>
      <w:proofErr w:type="spellEnd"/>
      <w:r w:rsidR="0056010B">
        <w:rPr>
          <w:rFonts w:ascii="Verdana" w:hAnsi="Verdana" w:cs="Arial"/>
          <w:sz w:val="20"/>
          <w:szCs w:val="20"/>
          <w:lang w:val="ca-ES"/>
        </w:rPr>
        <w:t xml:space="preserve"> el pou amb ferro o acer inoxidable, lo que seria una mica més car però a la vegada més fiable.</w:t>
      </w:r>
    </w:p>
    <w:p w:rsidR="0056010B" w:rsidRDefault="0056010B" w:rsidP="007375CF">
      <w:pPr>
        <w:spacing w:after="0" w:line="240" w:lineRule="auto"/>
        <w:jc w:val="both"/>
        <w:rPr>
          <w:rFonts w:ascii="Verdana" w:hAnsi="Verdana" w:cs="Arial"/>
          <w:sz w:val="20"/>
          <w:szCs w:val="20"/>
          <w:lang w:val="ca-ES"/>
        </w:rPr>
      </w:pPr>
    </w:p>
    <w:p w:rsidR="007375CF" w:rsidRDefault="0056010B" w:rsidP="007375CF">
      <w:pPr>
        <w:spacing w:after="0" w:line="240" w:lineRule="auto"/>
        <w:jc w:val="both"/>
        <w:rPr>
          <w:rFonts w:ascii="Verdana" w:hAnsi="Verdana" w:cs="Arial"/>
          <w:sz w:val="20"/>
          <w:szCs w:val="20"/>
          <w:lang w:val="ca-ES"/>
        </w:rPr>
      </w:pPr>
      <w:r>
        <w:rPr>
          <w:rFonts w:ascii="Verdana" w:hAnsi="Verdana" w:cs="Arial"/>
          <w:sz w:val="20"/>
          <w:szCs w:val="20"/>
          <w:lang w:val="ca-ES"/>
        </w:rPr>
        <w:t xml:space="preserve">Així dons durant la propera setmana aquesta empresa ens passarà el pressupost i a les hores conjuntament amb el tècnic de </w:t>
      </w:r>
      <w:proofErr w:type="spellStart"/>
      <w:r>
        <w:rPr>
          <w:rFonts w:ascii="Verdana" w:hAnsi="Verdana" w:cs="Arial"/>
          <w:sz w:val="20"/>
          <w:szCs w:val="20"/>
          <w:lang w:val="ca-ES"/>
        </w:rPr>
        <w:t>l’ACA</w:t>
      </w:r>
      <w:proofErr w:type="spellEnd"/>
      <w:r>
        <w:rPr>
          <w:rFonts w:ascii="Verdana" w:hAnsi="Verdana" w:cs="Arial"/>
          <w:sz w:val="20"/>
          <w:szCs w:val="20"/>
          <w:lang w:val="ca-ES"/>
        </w:rPr>
        <w:t xml:space="preserve"> Sr. Carlos </w:t>
      </w:r>
      <w:proofErr w:type="spellStart"/>
      <w:r>
        <w:rPr>
          <w:rFonts w:ascii="Verdana" w:hAnsi="Verdana" w:cs="Arial"/>
          <w:sz w:val="20"/>
          <w:szCs w:val="20"/>
          <w:lang w:val="ca-ES"/>
        </w:rPr>
        <w:t>Loaso</w:t>
      </w:r>
      <w:proofErr w:type="spellEnd"/>
      <w:r>
        <w:rPr>
          <w:rFonts w:ascii="Verdana" w:hAnsi="Verdana" w:cs="Arial"/>
          <w:sz w:val="20"/>
          <w:szCs w:val="20"/>
          <w:lang w:val="ca-ES"/>
        </w:rPr>
        <w:t xml:space="preserve">, es determinaran les opcions més aconsellable de entre les proposades.  </w:t>
      </w:r>
    </w:p>
    <w:p w:rsidR="0056010B" w:rsidRDefault="0056010B" w:rsidP="007375CF">
      <w:pPr>
        <w:spacing w:after="0" w:line="240" w:lineRule="auto"/>
        <w:jc w:val="both"/>
        <w:rPr>
          <w:rFonts w:ascii="Verdana" w:hAnsi="Verdana" w:cs="Arial"/>
          <w:sz w:val="20"/>
          <w:szCs w:val="20"/>
          <w:lang w:val="ca-ES"/>
        </w:rPr>
      </w:pPr>
    </w:p>
    <w:p w:rsidR="0056010B" w:rsidRDefault="0056010B" w:rsidP="0056010B">
      <w:pPr>
        <w:spacing w:after="0" w:line="240" w:lineRule="auto"/>
        <w:jc w:val="both"/>
        <w:rPr>
          <w:rFonts w:ascii="Verdana" w:hAnsi="Verdana" w:cs="Arial"/>
          <w:b/>
          <w:sz w:val="20"/>
          <w:szCs w:val="20"/>
          <w:lang w:val="ca-ES"/>
        </w:rPr>
      </w:pPr>
    </w:p>
    <w:p w:rsidR="0056010B" w:rsidRDefault="0056010B" w:rsidP="0056010B">
      <w:pPr>
        <w:spacing w:after="0" w:line="240" w:lineRule="auto"/>
        <w:jc w:val="both"/>
        <w:rPr>
          <w:rFonts w:ascii="Verdana" w:hAnsi="Verdana" w:cs="Arial"/>
          <w:b/>
          <w:sz w:val="20"/>
          <w:szCs w:val="20"/>
          <w:lang w:val="ca-ES"/>
        </w:rPr>
      </w:pPr>
    </w:p>
    <w:p w:rsidR="0056010B" w:rsidRDefault="0056010B" w:rsidP="0056010B">
      <w:pPr>
        <w:spacing w:after="0" w:line="240" w:lineRule="auto"/>
        <w:jc w:val="both"/>
        <w:rPr>
          <w:rFonts w:ascii="Verdana" w:hAnsi="Verdana" w:cs="Arial"/>
          <w:b/>
          <w:sz w:val="20"/>
          <w:szCs w:val="20"/>
          <w:lang w:val="ca-ES"/>
        </w:rPr>
      </w:pPr>
    </w:p>
    <w:p w:rsidR="0056010B" w:rsidRPr="0056010B" w:rsidRDefault="0056010B" w:rsidP="0056010B">
      <w:pPr>
        <w:spacing w:after="0" w:line="240" w:lineRule="auto"/>
        <w:jc w:val="both"/>
        <w:rPr>
          <w:rFonts w:ascii="Verdana" w:hAnsi="Verdana" w:cs="Arial"/>
          <w:b/>
          <w:sz w:val="20"/>
          <w:szCs w:val="20"/>
          <w:lang w:val="ca-ES"/>
        </w:rPr>
      </w:pPr>
      <w:r w:rsidRPr="0056010B">
        <w:rPr>
          <w:rFonts w:ascii="Verdana" w:hAnsi="Verdana" w:cs="Arial"/>
          <w:b/>
          <w:sz w:val="20"/>
          <w:szCs w:val="20"/>
          <w:lang w:val="ca-ES"/>
        </w:rPr>
        <w:t>03.- Moto Automòbil Club Reus. Prova d’Enduro el proper mes d’octubre.</w:t>
      </w:r>
    </w:p>
    <w:p w:rsidR="0056010B" w:rsidRDefault="0056010B" w:rsidP="007375CF">
      <w:pPr>
        <w:spacing w:after="0" w:line="240" w:lineRule="auto"/>
        <w:jc w:val="both"/>
        <w:rPr>
          <w:rFonts w:ascii="Verdana" w:hAnsi="Verdana" w:cs="Arial"/>
          <w:sz w:val="20"/>
          <w:szCs w:val="20"/>
          <w:lang w:val="ca-ES"/>
        </w:rPr>
      </w:pPr>
    </w:p>
    <w:p w:rsidR="006E05D2" w:rsidRDefault="0056010B" w:rsidP="007375CF">
      <w:pPr>
        <w:spacing w:after="0" w:line="240" w:lineRule="auto"/>
        <w:jc w:val="both"/>
        <w:rPr>
          <w:rFonts w:ascii="Verdana" w:hAnsi="Verdana" w:cs="Arial"/>
          <w:sz w:val="20"/>
          <w:szCs w:val="20"/>
          <w:lang w:val="ca-ES"/>
        </w:rPr>
      </w:pPr>
      <w:r>
        <w:rPr>
          <w:rFonts w:ascii="Verdana" w:hAnsi="Verdana" w:cs="Arial"/>
          <w:sz w:val="20"/>
          <w:szCs w:val="20"/>
          <w:lang w:val="ca-ES"/>
        </w:rPr>
        <w:t>L’entitat esportiva Moto Automòbil Club Reus te previst organitzar pel proper mes d’octubre una prova del campionat d’Espanya d’Enduro</w:t>
      </w:r>
      <w:r w:rsidR="006E05D2">
        <w:rPr>
          <w:rFonts w:ascii="Verdana" w:hAnsi="Verdana" w:cs="Arial"/>
          <w:sz w:val="20"/>
          <w:szCs w:val="20"/>
          <w:lang w:val="ca-ES"/>
        </w:rPr>
        <w:t xml:space="preserve">, </w:t>
      </w:r>
      <w:r>
        <w:rPr>
          <w:rFonts w:ascii="Verdana" w:hAnsi="Verdana" w:cs="Arial"/>
          <w:sz w:val="20"/>
          <w:szCs w:val="20"/>
          <w:lang w:val="ca-ES"/>
        </w:rPr>
        <w:t>el recorregut</w:t>
      </w:r>
      <w:r w:rsidR="006E05D2">
        <w:rPr>
          <w:rFonts w:ascii="Verdana" w:hAnsi="Verdana" w:cs="Arial"/>
          <w:sz w:val="20"/>
          <w:szCs w:val="20"/>
          <w:lang w:val="ca-ES"/>
        </w:rPr>
        <w:t xml:space="preserve"> de la qual</w:t>
      </w:r>
      <w:r>
        <w:rPr>
          <w:rFonts w:ascii="Verdana" w:hAnsi="Verdana" w:cs="Arial"/>
          <w:sz w:val="20"/>
          <w:szCs w:val="20"/>
          <w:lang w:val="ca-ES"/>
        </w:rPr>
        <w:t xml:space="preserve"> travessa en part pels camins i pistes del nostre terme municipal</w:t>
      </w:r>
      <w:r w:rsidR="006E05D2">
        <w:rPr>
          <w:rFonts w:ascii="Verdana" w:hAnsi="Verdana" w:cs="Arial"/>
          <w:sz w:val="20"/>
          <w:szCs w:val="20"/>
          <w:lang w:val="ca-ES"/>
        </w:rPr>
        <w:t>. Es sol·licita una entrevista amb el Sr. Alcalde per tal d’exposar el plantejament de la cursa i lliurar tota la documentació necessària així com l’autorització per la seva celebració.</w:t>
      </w:r>
    </w:p>
    <w:p w:rsidR="006E05D2" w:rsidRDefault="006E05D2" w:rsidP="007375CF">
      <w:pPr>
        <w:spacing w:after="0" w:line="240" w:lineRule="auto"/>
        <w:jc w:val="both"/>
        <w:rPr>
          <w:rFonts w:ascii="Verdana" w:hAnsi="Verdana" w:cs="Arial"/>
          <w:sz w:val="20"/>
          <w:szCs w:val="20"/>
          <w:lang w:val="ca-ES"/>
        </w:rPr>
      </w:pPr>
    </w:p>
    <w:p w:rsidR="006E05D2" w:rsidRDefault="006E05D2" w:rsidP="007375CF">
      <w:pPr>
        <w:spacing w:after="0" w:line="240" w:lineRule="auto"/>
        <w:jc w:val="both"/>
        <w:rPr>
          <w:rFonts w:ascii="Verdana" w:hAnsi="Verdana" w:cs="Arial"/>
          <w:sz w:val="20"/>
          <w:szCs w:val="20"/>
          <w:lang w:val="ca-ES"/>
        </w:rPr>
      </w:pPr>
      <w:r>
        <w:rPr>
          <w:rFonts w:ascii="Verdana" w:hAnsi="Verdana" w:cs="Arial"/>
          <w:sz w:val="20"/>
          <w:szCs w:val="20"/>
          <w:lang w:val="ca-ES"/>
        </w:rPr>
        <w:t>Comenta el Sr. Alcalde que en la sol·licitud no s’ha inclòs l’itinerari, però de totes formes ell és partidari que l’Ajuntament doni autorització per transcorre pels camins de mes de 2 metres d’ample, i que siguin els de Medi Natural els que autoritzin el pas pels camins de menys amplada, d’acord amb la regulació que fa la Llei d’accés motoritzat al Medi Natural.</w:t>
      </w:r>
    </w:p>
    <w:p w:rsidR="006E05D2" w:rsidRDefault="006E05D2" w:rsidP="007375CF">
      <w:pPr>
        <w:spacing w:after="0" w:line="240" w:lineRule="auto"/>
        <w:jc w:val="both"/>
        <w:rPr>
          <w:rFonts w:ascii="Verdana" w:hAnsi="Verdana" w:cs="Arial"/>
          <w:sz w:val="20"/>
          <w:szCs w:val="20"/>
          <w:lang w:val="ca-ES"/>
        </w:rPr>
      </w:pPr>
    </w:p>
    <w:p w:rsidR="006E05D2" w:rsidRDefault="006E05D2" w:rsidP="006E05D2">
      <w:pPr>
        <w:spacing w:after="0" w:line="240" w:lineRule="auto"/>
        <w:jc w:val="both"/>
        <w:rPr>
          <w:rFonts w:ascii="Verdana" w:hAnsi="Verdana" w:cs="Arial"/>
          <w:b/>
          <w:sz w:val="20"/>
          <w:szCs w:val="20"/>
          <w:lang w:val="ca-ES"/>
        </w:rPr>
      </w:pPr>
      <w:r w:rsidRPr="006E05D2">
        <w:rPr>
          <w:rFonts w:ascii="Verdana" w:hAnsi="Verdana" w:cs="Arial"/>
          <w:b/>
          <w:sz w:val="20"/>
          <w:szCs w:val="20"/>
          <w:lang w:val="ca-ES"/>
        </w:rPr>
        <w:t xml:space="preserve">04.- </w:t>
      </w:r>
      <w:r>
        <w:rPr>
          <w:rFonts w:ascii="Verdana" w:hAnsi="Verdana" w:cs="Arial"/>
          <w:b/>
          <w:sz w:val="20"/>
          <w:szCs w:val="20"/>
          <w:lang w:val="ca-ES"/>
        </w:rPr>
        <w:t xml:space="preserve">Sol·licitud de Escuderia Costa Daurada per la celebració del Ral·li </w:t>
      </w:r>
      <w:proofErr w:type="spellStart"/>
      <w:r>
        <w:rPr>
          <w:rFonts w:ascii="Verdana" w:hAnsi="Verdana" w:cs="Arial"/>
          <w:b/>
          <w:sz w:val="20"/>
          <w:szCs w:val="20"/>
          <w:lang w:val="ca-ES"/>
        </w:rPr>
        <w:t>Pacha-La</w:t>
      </w:r>
      <w:proofErr w:type="spellEnd"/>
      <w:r>
        <w:rPr>
          <w:rFonts w:ascii="Verdana" w:hAnsi="Verdana" w:cs="Arial"/>
          <w:b/>
          <w:sz w:val="20"/>
          <w:szCs w:val="20"/>
          <w:lang w:val="ca-ES"/>
        </w:rPr>
        <w:t xml:space="preserve"> Pineda el dia </w:t>
      </w:r>
      <w:r w:rsidRPr="006E05D2">
        <w:rPr>
          <w:rFonts w:ascii="Verdana" w:hAnsi="Verdana" w:cs="Arial"/>
          <w:b/>
          <w:sz w:val="20"/>
          <w:szCs w:val="20"/>
          <w:lang w:val="ca-ES"/>
        </w:rPr>
        <w:t xml:space="preserve">19 </w:t>
      </w:r>
      <w:r>
        <w:rPr>
          <w:rFonts w:ascii="Verdana" w:hAnsi="Verdana" w:cs="Arial"/>
          <w:b/>
          <w:sz w:val="20"/>
          <w:szCs w:val="20"/>
          <w:lang w:val="ca-ES"/>
        </w:rPr>
        <w:t xml:space="preserve">de </w:t>
      </w:r>
      <w:r w:rsidRPr="006E05D2">
        <w:rPr>
          <w:rFonts w:ascii="Verdana" w:hAnsi="Verdana" w:cs="Arial"/>
          <w:b/>
          <w:sz w:val="20"/>
          <w:szCs w:val="20"/>
          <w:lang w:val="ca-ES"/>
        </w:rPr>
        <w:t xml:space="preserve">març </w:t>
      </w:r>
      <w:r>
        <w:rPr>
          <w:rFonts w:ascii="Verdana" w:hAnsi="Verdana" w:cs="Arial"/>
          <w:b/>
          <w:sz w:val="20"/>
          <w:szCs w:val="20"/>
          <w:lang w:val="ca-ES"/>
        </w:rPr>
        <w:t xml:space="preserve">de </w:t>
      </w:r>
      <w:r w:rsidRPr="006E05D2">
        <w:rPr>
          <w:rFonts w:ascii="Verdana" w:hAnsi="Verdana" w:cs="Arial"/>
          <w:b/>
          <w:sz w:val="20"/>
          <w:szCs w:val="20"/>
          <w:lang w:val="ca-ES"/>
        </w:rPr>
        <w:t>2011.</w:t>
      </w:r>
    </w:p>
    <w:p w:rsidR="006E05D2" w:rsidRDefault="006E05D2" w:rsidP="006E05D2">
      <w:pPr>
        <w:spacing w:after="0" w:line="240" w:lineRule="auto"/>
        <w:jc w:val="both"/>
        <w:rPr>
          <w:rFonts w:ascii="Verdana" w:hAnsi="Verdana" w:cs="Arial"/>
          <w:b/>
          <w:sz w:val="20"/>
          <w:szCs w:val="20"/>
          <w:lang w:val="ca-ES"/>
        </w:rPr>
      </w:pPr>
    </w:p>
    <w:p w:rsidR="00BB5330" w:rsidRDefault="00BB5330" w:rsidP="006E05D2">
      <w:pPr>
        <w:spacing w:after="0" w:line="240" w:lineRule="auto"/>
        <w:jc w:val="both"/>
        <w:rPr>
          <w:rFonts w:ascii="Verdana" w:hAnsi="Verdana" w:cs="Arial"/>
          <w:sz w:val="20"/>
          <w:szCs w:val="20"/>
          <w:lang w:val="ca-ES"/>
        </w:rPr>
      </w:pPr>
      <w:r>
        <w:rPr>
          <w:rFonts w:ascii="Verdana" w:hAnsi="Verdana" w:cs="Arial"/>
          <w:sz w:val="20"/>
          <w:szCs w:val="20"/>
          <w:lang w:val="ca-ES"/>
        </w:rPr>
        <w:t xml:space="preserve">L’escuderia Costa Daurada organitza pel proper 19 de març de 2011 el </w:t>
      </w:r>
      <w:proofErr w:type="spellStart"/>
      <w:r>
        <w:rPr>
          <w:rFonts w:ascii="Verdana" w:hAnsi="Verdana" w:cs="Arial"/>
          <w:sz w:val="20"/>
          <w:szCs w:val="20"/>
          <w:lang w:val="ca-ES"/>
        </w:rPr>
        <w:t>3r</w:t>
      </w:r>
      <w:proofErr w:type="spellEnd"/>
      <w:r>
        <w:rPr>
          <w:rFonts w:ascii="Verdana" w:hAnsi="Verdana" w:cs="Arial"/>
          <w:sz w:val="20"/>
          <w:szCs w:val="20"/>
          <w:lang w:val="ca-ES"/>
        </w:rPr>
        <w:t xml:space="preserve">. Ral·li d’asfalt  </w:t>
      </w:r>
      <w:proofErr w:type="spellStart"/>
      <w:r>
        <w:rPr>
          <w:rFonts w:ascii="Verdana" w:hAnsi="Verdana" w:cs="Arial"/>
          <w:sz w:val="20"/>
          <w:szCs w:val="20"/>
          <w:lang w:val="ca-ES"/>
        </w:rPr>
        <w:t>Pacha</w:t>
      </w:r>
      <w:proofErr w:type="spellEnd"/>
      <w:r>
        <w:rPr>
          <w:rFonts w:ascii="Verdana" w:hAnsi="Verdana" w:cs="Arial"/>
          <w:sz w:val="20"/>
          <w:szCs w:val="20"/>
          <w:lang w:val="ca-ES"/>
        </w:rPr>
        <w:t xml:space="preserve"> - La Pineda Platja, prova </w:t>
      </w:r>
      <w:proofErr w:type="spellStart"/>
      <w:r>
        <w:rPr>
          <w:rFonts w:ascii="Verdana" w:hAnsi="Verdana" w:cs="Arial"/>
          <w:sz w:val="20"/>
          <w:szCs w:val="20"/>
          <w:lang w:val="ca-ES"/>
        </w:rPr>
        <w:t>puntuable</w:t>
      </w:r>
      <w:proofErr w:type="spellEnd"/>
      <w:r>
        <w:rPr>
          <w:rFonts w:ascii="Verdana" w:hAnsi="Verdana" w:cs="Arial"/>
          <w:sz w:val="20"/>
          <w:szCs w:val="20"/>
          <w:lang w:val="ca-ES"/>
        </w:rPr>
        <w:t xml:space="preserve"> per la copa Catalunya de Ral·lis d’asfalt. Un dels trams esta previst que es realitzi pel camí de Pratdip, des de aproximadament el PK 0.5 fins el Coll de Fatxes, direcció a Pratdip, i es sol·licita autorització de pas. </w:t>
      </w:r>
    </w:p>
    <w:p w:rsidR="00A96520" w:rsidRPr="006E05D2" w:rsidRDefault="00BB5330" w:rsidP="006E05D2">
      <w:pPr>
        <w:spacing w:after="0" w:line="240" w:lineRule="auto"/>
        <w:jc w:val="both"/>
        <w:rPr>
          <w:rFonts w:ascii="Verdana" w:hAnsi="Verdana" w:cs="Arial"/>
          <w:sz w:val="20"/>
          <w:szCs w:val="20"/>
          <w:lang w:val="ca-ES"/>
        </w:rPr>
      </w:pPr>
      <w:r>
        <w:rPr>
          <w:rFonts w:ascii="Verdana" w:hAnsi="Verdana" w:cs="Arial"/>
          <w:sz w:val="20"/>
          <w:szCs w:val="20"/>
          <w:lang w:val="ca-ES"/>
        </w:rPr>
        <w:t>El tram es veurà afectat amb dos passades dels vehicles, el primer sobre les 14:20 hores</w:t>
      </w:r>
      <w:r w:rsidR="00A96520">
        <w:rPr>
          <w:rFonts w:ascii="Verdana" w:hAnsi="Verdana" w:cs="Arial"/>
          <w:sz w:val="20"/>
          <w:szCs w:val="20"/>
          <w:lang w:val="ca-ES"/>
        </w:rPr>
        <w:t xml:space="preserve"> i el segon sobre les 18:55, i no afectarà a la ci</w:t>
      </w:r>
      <w:r w:rsidR="007F67E1">
        <w:rPr>
          <w:rFonts w:ascii="Verdana" w:hAnsi="Verdana" w:cs="Arial"/>
          <w:sz w:val="20"/>
          <w:szCs w:val="20"/>
          <w:lang w:val="ca-ES"/>
        </w:rPr>
        <w:t xml:space="preserve">rculació per la carretera </w:t>
      </w:r>
      <w:proofErr w:type="spellStart"/>
      <w:r w:rsidR="007F67E1">
        <w:rPr>
          <w:rFonts w:ascii="Verdana" w:hAnsi="Verdana" w:cs="Arial"/>
          <w:sz w:val="20"/>
          <w:szCs w:val="20"/>
          <w:lang w:val="ca-ES"/>
        </w:rPr>
        <w:t>T-322</w:t>
      </w:r>
      <w:proofErr w:type="spellEnd"/>
      <w:r w:rsidR="007F67E1">
        <w:rPr>
          <w:rFonts w:ascii="Verdana" w:hAnsi="Verdana" w:cs="Arial"/>
          <w:sz w:val="20"/>
          <w:szCs w:val="20"/>
          <w:lang w:val="ca-ES"/>
        </w:rPr>
        <w:t>, per lo que s’acorda autoritzar la celebració de la prova.</w:t>
      </w:r>
    </w:p>
    <w:p w:rsidR="0056010B" w:rsidRDefault="0056010B" w:rsidP="007375CF">
      <w:pPr>
        <w:spacing w:after="0" w:line="240" w:lineRule="auto"/>
        <w:jc w:val="both"/>
        <w:rPr>
          <w:rFonts w:ascii="Verdana" w:hAnsi="Verdana" w:cs="Arial"/>
          <w:sz w:val="20"/>
          <w:szCs w:val="20"/>
          <w:lang w:val="ca-ES"/>
        </w:rPr>
      </w:pPr>
      <w:r>
        <w:rPr>
          <w:rFonts w:ascii="Verdana" w:hAnsi="Verdana" w:cs="Arial"/>
          <w:sz w:val="20"/>
          <w:szCs w:val="20"/>
          <w:lang w:val="ca-ES"/>
        </w:rPr>
        <w:t xml:space="preserve"> </w:t>
      </w:r>
    </w:p>
    <w:p w:rsidR="00EE2A7C" w:rsidRPr="00EE2A7C" w:rsidRDefault="00EE2A7C" w:rsidP="00EE2A7C">
      <w:pPr>
        <w:spacing w:after="0" w:line="240" w:lineRule="auto"/>
        <w:jc w:val="both"/>
        <w:rPr>
          <w:rFonts w:ascii="Verdana" w:hAnsi="Verdana" w:cs="Arial"/>
          <w:b/>
          <w:sz w:val="20"/>
          <w:szCs w:val="20"/>
          <w:lang w:val="ca-ES"/>
        </w:rPr>
      </w:pPr>
      <w:r w:rsidRPr="00EE2A7C">
        <w:rPr>
          <w:rFonts w:ascii="Verdana" w:hAnsi="Verdana" w:cs="Arial"/>
          <w:b/>
          <w:sz w:val="20"/>
          <w:szCs w:val="20"/>
          <w:lang w:val="ca-ES"/>
        </w:rPr>
        <w:t>05.- Sol·licitud llicència d’obres:</w:t>
      </w:r>
    </w:p>
    <w:p w:rsidR="00EE2A7C" w:rsidRPr="00EE2A7C" w:rsidRDefault="00EE2A7C" w:rsidP="00EE2A7C">
      <w:pPr>
        <w:spacing w:after="0" w:line="240" w:lineRule="auto"/>
        <w:jc w:val="both"/>
        <w:rPr>
          <w:rFonts w:ascii="Verdana" w:hAnsi="Verdana" w:cs="Arial"/>
          <w:b/>
          <w:sz w:val="20"/>
          <w:szCs w:val="20"/>
          <w:lang w:val="ca-ES"/>
        </w:rPr>
      </w:pPr>
      <w:r w:rsidRPr="00EE2A7C">
        <w:rPr>
          <w:rFonts w:ascii="Verdana" w:hAnsi="Verdana" w:cs="Arial"/>
          <w:b/>
          <w:sz w:val="20"/>
          <w:szCs w:val="20"/>
          <w:lang w:val="ca-ES"/>
        </w:rPr>
        <w:tab/>
        <w:t>- Josep Ramón Mestre Mestre. Arranjament façana Sol 3.</w:t>
      </w:r>
    </w:p>
    <w:p w:rsidR="00EE2A7C" w:rsidRPr="00EE2A7C" w:rsidRDefault="00EE2A7C" w:rsidP="00EE2A7C">
      <w:pPr>
        <w:spacing w:after="0" w:line="240" w:lineRule="auto"/>
        <w:jc w:val="both"/>
        <w:rPr>
          <w:rFonts w:ascii="Verdana" w:hAnsi="Verdana" w:cs="Arial"/>
          <w:b/>
          <w:sz w:val="20"/>
          <w:szCs w:val="20"/>
          <w:lang w:val="ca-ES"/>
        </w:rPr>
      </w:pPr>
      <w:r w:rsidRPr="00EE2A7C">
        <w:rPr>
          <w:rFonts w:ascii="Verdana" w:hAnsi="Verdana" w:cs="Arial"/>
          <w:b/>
          <w:sz w:val="20"/>
          <w:szCs w:val="20"/>
          <w:lang w:val="ca-ES"/>
        </w:rPr>
        <w:tab/>
        <w:t xml:space="preserve">- Pere Montalvo Llorens. </w:t>
      </w:r>
      <w:r>
        <w:rPr>
          <w:rFonts w:ascii="Verdana" w:hAnsi="Verdana" w:cs="Arial"/>
          <w:b/>
          <w:sz w:val="20"/>
          <w:szCs w:val="20"/>
          <w:lang w:val="ca-ES"/>
        </w:rPr>
        <w:t>Distribució interior</w:t>
      </w:r>
      <w:r w:rsidRPr="00EE2A7C">
        <w:rPr>
          <w:rFonts w:ascii="Verdana" w:hAnsi="Verdana" w:cs="Arial"/>
          <w:b/>
          <w:sz w:val="20"/>
          <w:szCs w:val="20"/>
          <w:lang w:val="ca-ES"/>
        </w:rPr>
        <w:t xml:space="preserve"> al Forn 3.</w:t>
      </w:r>
    </w:p>
    <w:p w:rsidR="00885FAD" w:rsidRDefault="00885FAD" w:rsidP="00885FAD">
      <w:pPr>
        <w:spacing w:after="0" w:line="240" w:lineRule="auto"/>
        <w:jc w:val="both"/>
        <w:rPr>
          <w:rFonts w:ascii="Verdana" w:hAnsi="Verdana" w:cs="Tahoma"/>
          <w:sz w:val="20"/>
          <w:szCs w:val="20"/>
          <w:lang w:val="ca-ES"/>
        </w:rPr>
      </w:pPr>
    </w:p>
    <w:p w:rsidR="00885FAD" w:rsidRDefault="00885FAD" w:rsidP="00885FAD">
      <w:pPr>
        <w:spacing w:after="0" w:line="240" w:lineRule="auto"/>
        <w:jc w:val="both"/>
        <w:rPr>
          <w:rFonts w:ascii="Verdana" w:hAnsi="Verdana" w:cs="Tahoma"/>
          <w:sz w:val="20"/>
          <w:szCs w:val="20"/>
          <w:lang w:val="ca-ES"/>
        </w:rPr>
      </w:pPr>
      <w:r>
        <w:rPr>
          <w:rFonts w:ascii="Verdana" w:hAnsi="Verdana" w:cs="Tahoma"/>
          <w:sz w:val="20"/>
          <w:szCs w:val="20"/>
          <w:lang w:val="ca-ES"/>
        </w:rPr>
        <w:t xml:space="preserve">El Sr. Josep Ramón Mestre Mestre ha sol·licitat llicència per dur a terme obres de arranjament de la façana de l’edifici del carrer Sol núm. 3. </w:t>
      </w:r>
    </w:p>
    <w:p w:rsidR="00885FAD" w:rsidRDefault="00885FAD" w:rsidP="00885FAD">
      <w:pPr>
        <w:spacing w:after="0" w:line="240" w:lineRule="auto"/>
        <w:jc w:val="both"/>
        <w:rPr>
          <w:rFonts w:ascii="Verdana" w:hAnsi="Verdana" w:cs="Tahoma"/>
          <w:sz w:val="20"/>
          <w:szCs w:val="20"/>
          <w:lang w:val="ca-ES"/>
        </w:rPr>
      </w:pPr>
    </w:p>
    <w:p w:rsidR="00885FAD" w:rsidRDefault="00885FAD" w:rsidP="00885FAD">
      <w:pPr>
        <w:spacing w:after="0" w:line="240" w:lineRule="auto"/>
        <w:jc w:val="both"/>
        <w:rPr>
          <w:rFonts w:ascii="Verdana" w:hAnsi="Verdana" w:cs="Tahoma"/>
          <w:sz w:val="20"/>
          <w:szCs w:val="20"/>
          <w:lang w:val="ca-ES"/>
        </w:rPr>
      </w:pPr>
      <w:r>
        <w:rPr>
          <w:rFonts w:ascii="Verdana" w:hAnsi="Verdana" w:cs="Tahoma"/>
          <w:sz w:val="20"/>
          <w:szCs w:val="20"/>
          <w:lang w:val="ca-ES"/>
        </w:rPr>
        <w:t>El Sr. Pere Montalvo Llorens ha sol·licitat llicència per dur a terme obres de distribució interior de l’edifici del carrer del Forn núm. 3.</w:t>
      </w:r>
    </w:p>
    <w:p w:rsidR="00885FAD" w:rsidRDefault="00885FAD" w:rsidP="00885FAD">
      <w:pPr>
        <w:spacing w:after="0" w:line="240" w:lineRule="auto"/>
        <w:jc w:val="both"/>
        <w:rPr>
          <w:rFonts w:ascii="Verdana" w:hAnsi="Verdana" w:cs="Tahoma"/>
          <w:sz w:val="20"/>
          <w:szCs w:val="20"/>
          <w:lang w:val="ca-ES"/>
        </w:rPr>
      </w:pPr>
    </w:p>
    <w:p w:rsidR="003C3104" w:rsidRDefault="00885FAD" w:rsidP="007375CF">
      <w:pPr>
        <w:spacing w:after="0" w:line="240" w:lineRule="auto"/>
        <w:jc w:val="both"/>
        <w:rPr>
          <w:rFonts w:ascii="Verdana" w:hAnsi="Verdana" w:cs="Tahoma"/>
          <w:sz w:val="20"/>
          <w:szCs w:val="20"/>
          <w:lang w:val="ca-ES"/>
        </w:rPr>
      </w:pPr>
      <w:r>
        <w:rPr>
          <w:rFonts w:ascii="Verdana" w:hAnsi="Verdana" w:cs="Tahoma"/>
          <w:sz w:val="20"/>
          <w:szCs w:val="20"/>
          <w:lang w:val="ca-ES"/>
        </w:rPr>
        <w:t>S’acorda atorgar les llicències sol·licitades d’acord amb els pressupostos aportats.</w:t>
      </w:r>
    </w:p>
    <w:p w:rsidR="00885FAD" w:rsidRDefault="00885FAD" w:rsidP="007375CF">
      <w:pPr>
        <w:spacing w:after="0" w:line="240" w:lineRule="auto"/>
        <w:jc w:val="both"/>
        <w:rPr>
          <w:rFonts w:ascii="Verdana" w:hAnsi="Verdana" w:cs="Tahoma"/>
          <w:sz w:val="20"/>
          <w:szCs w:val="20"/>
          <w:lang w:val="ca-ES"/>
        </w:rPr>
      </w:pPr>
    </w:p>
    <w:p w:rsidR="00E85420" w:rsidRPr="00E85420" w:rsidRDefault="00E85420" w:rsidP="00E85420">
      <w:pPr>
        <w:spacing w:after="0" w:line="240" w:lineRule="auto"/>
        <w:jc w:val="both"/>
        <w:rPr>
          <w:rFonts w:ascii="Verdana" w:hAnsi="Verdana" w:cs="Arial"/>
          <w:b/>
          <w:sz w:val="20"/>
          <w:szCs w:val="20"/>
          <w:lang w:val="ca-ES"/>
        </w:rPr>
      </w:pPr>
      <w:r w:rsidRPr="00E85420">
        <w:rPr>
          <w:rFonts w:ascii="Verdana" w:hAnsi="Verdana" w:cs="Arial"/>
          <w:b/>
          <w:sz w:val="20"/>
          <w:szCs w:val="20"/>
          <w:lang w:val="ca-ES"/>
        </w:rPr>
        <w:t>06.- Publicació al DOGC del dia 17/02/2011 de l’edicte d’aprovació definitiva del</w:t>
      </w:r>
      <w:r>
        <w:rPr>
          <w:rFonts w:ascii="Verdana" w:hAnsi="Verdana" w:cs="Arial"/>
          <w:b/>
          <w:sz w:val="20"/>
          <w:szCs w:val="20"/>
          <w:lang w:val="ca-ES"/>
        </w:rPr>
        <w:t xml:space="preserve"> </w:t>
      </w:r>
      <w:proofErr w:type="spellStart"/>
      <w:r w:rsidRPr="00E85420">
        <w:rPr>
          <w:rFonts w:ascii="Verdana" w:hAnsi="Verdana" w:cs="Arial"/>
          <w:b/>
          <w:sz w:val="20"/>
          <w:szCs w:val="20"/>
          <w:lang w:val="ca-ES"/>
        </w:rPr>
        <w:t>POUM</w:t>
      </w:r>
      <w:proofErr w:type="spellEnd"/>
      <w:r>
        <w:rPr>
          <w:rFonts w:ascii="Verdana" w:hAnsi="Verdana" w:cs="Arial"/>
          <w:b/>
          <w:sz w:val="20"/>
          <w:szCs w:val="20"/>
          <w:lang w:val="ca-ES"/>
        </w:rPr>
        <w:t>,</w:t>
      </w:r>
      <w:r w:rsidRPr="00E85420">
        <w:rPr>
          <w:rFonts w:ascii="Verdana" w:hAnsi="Verdana" w:cs="Arial"/>
          <w:b/>
          <w:sz w:val="20"/>
          <w:szCs w:val="20"/>
          <w:lang w:val="ca-ES"/>
        </w:rPr>
        <w:t xml:space="preserve"> per acord de la </w:t>
      </w:r>
      <w:proofErr w:type="spellStart"/>
      <w:r w:rsidRPr="00E85420">
        <w:rPr>
          <w:rFonts w:ascii="Verdana" w:hAnsi="Verdana" w:cs="Arial"/>
          <w:b/>
          <w:sz w:val="20"/>
          <w:szCs w:val="20"/>
          <w:lang w:val="ca-ES"/>
        </w:rPr>
        <w:t>CTUT</w:t>
      </w:r>
      <w:proofErr w:type="spellEnd"/>
      <w:r w:rsidRPr="00E85420">
        <w:rPr>
          <w:rFonts w:ascii="Verdana" w:hAnsi="Verdana" w:cs="Arial"/>
          <w:b/>
          <w:sz w:val="20"/>
          <w:szCs w:val="20"/>
          <w:lang w:val="ca-ES"/>
        </w:rPr>
        <w:t xml:space="preserve"> en sessió de data 15 de juliol de 2010.</w:t>
      </w:r>
    </w:p>
    <w:p w:rsidR="00885FAD" w:rsidRDefault="00885FAD" w:rsidP="007375CF">
      <w:pPr>
        <w:spacing w:after="0" w:line="240" w:lineRule="auto"/>
        <w:jc w:val="both"/>
        <w:rPr>
          <w:rFonts w:ascii="Verdana" w:hAnsi="Verdana" w:cs="Arial"/>
          <w:sz w:val="20"/>
          <w:szCs w:val="20"/>
          <w:lang w:val="ca-ES"/>
        </w:rPr>
      </w:pPr>
    </w:p>
    <w:p w:rsidR="009F47F8" w:rsidRPr="007575A3" w:rsidRDefault="007575A3" w:rsidP="007575A3">
      <w:pPr>
        <w:autoSpaceDE w:val="0"/>
        <w:autoSpaceDN w:val="0"/>
        <w:adjustRightInd w:val="0"/>
        <w:spacing w:after="0" w:line="240" w:lineRule="auto"/>
        <w:jc w:val="both"/>
        <w:rPr>
          <w:rFonts w:ascii="Verdana" w:eastAsia="TimesNewRomanPSMT-Identity-H" w:hAnsi="Verdana" w:cs="Arial"/>
          <w:color w:val="000000"/>
          <w:sz w:val="20"/>
          <w:szCs w:val="20"/>
          <w:lang w:val="ca-ES"/>
        </w:rPr>
      </w:pPr>
      <w:r w:rsidRPr="007575A3">
        <w:rPr>
          <w:rFonts w:ascii="Verdana" w:eastAsia="TimesNewRomanPS-ItalicMT-Identi" w:hAnsi="Verdana" w:cs="Arial"/>
          <w:iCs/>
          <w:color w:val="000000"/>
          <w:sz w:val="20"/>
          <w:szCs w:val="20"/>
          <w:lang w:val="ca-ES"/>
        </w:rPr>
        <w:t xml:space="preserve">El Secretari informa que en el DOGC núm. 5820 del dia 17 de febrer de 2011 es publica l’Edicte </w:t>
      </w:r>
      <w:r w:rsidR="009F47F8" w:rsidRPr="007575A3">
        <w:rPr>
          <w:rFonts w:ascii="Verdana" w:eastAsia="TimesNewRomanPS-ItalicMT-Identi" w:hAnsi="Verdana" w:cs="Arial"/>
          <w:iCs/>
          <w:color w:val="000000"/>
          <w:sz w:val="20"/>
          <w:szCs w:val="20"/>
          <w:lang w:val="ca-ES"/>
        </w:rPr>
        <w:t xml:space="preserve">de 27 de gener de 2011, sobre </w:t>
      </w:r>
      <w:r>
        <w:rPr>
          <w:rFonts w:ascii="Verdana" w:eastAsia="TimesNewRomanPS-ItalicMT-Identi" w:hAnsi="Verdana" w:cs="Arial"/>
          <w:iCs/>
          <w:color w:val="000000"/>
          <w:sz w:val="20"/>
          <w:szCs w:val="20"/>
          <w:lang w:val="ca-ES"/>
        </w:rPr>
        <w:t>l’</w:t>
      </w:r>
      <w:r w:rsidR="009F47F8" w:rsidRPr="007575A3">
        <w:rPr>
          <w:rFonts w:ascii="Verdana" w:eastAsia="TimesNewRomanPS-ItalicMT-Identi" w:hAnsi="Verdana" w:cs="Arial"/>
          <w:iCs/>
          <w:color w:val="000000"/>
          <w:sz w:val="20"/>
          <w:szCs w:val="20"/>
          <w:lang w:val="ca-ES"/>
        </w:rPr>
        <w:t>acord de la Comissió Territorial d’Urbanisme de</w:t>
      </w:r>
      <w:r>
        <w:rPr>
          <w:rFonts w:ascii="Verdana" w:eastAsia="TimesNewRomanPS-ItalicMT-Identi" w:hAnsi="Verdana" w:cs="Arial"/>
          <w:iCs/>
          <w:color w:val="000000"/>
          <w:sz w:val="20"/>
          <w:szCs w:val="20"/>
          <w:lang w:val="ca-ES"/>
        </w:rPr>
        <w:t xml:space="preserve"> Tarragona adoptat en la sessió del dia </w:t>
      </w:r>
      <w:r w:rsidRPr="007575A3">
        <w:rPr>
          <w:rFonts w:ascii="Verdana" w:eastAsia="TimesNewRomanPSMT-Identity-H" w:hAnsi="Verdana" w:cs="Arial"/>
          <w:color w:val="000000"/>
          <w:sz w:val="20"/>
          <w:szCs w:val="20"/>
          <w:lang w:val="ca-ES"/>
        </w:rPr>
        <w:t>15 de juliol</w:t>
      </w:r>
      <w:r>
        <w:rPr>
          <w:rFonts w:ascii="Verdana" w:eastAsia="TimesNewRomanPSMT-Identity-H" w:hAnsi="Verdana" w:cs="Arial"/>
          <w:color w:val="000000"/>
          <w:sz w:val="20"/>
          <w:szCs w:val="20"/>
          <w:lang w:val="ca-ES"/>
        </w:rPr>
        <w:t xml:space="preserve"> </w:t>
      </w:r>
      <w:r w:rsidRPr="007575A3">
        <w:rPr>
          <w:rFonts w:ascii="Verdana" w:eastAsia="TimesNewRomanPSMT-Identity-H" w:hAnsi="Verdana" w:cs="Arial"/>
          <w:color w:val="000000"/>
          <w:sz w:val="20"/>
          <w:szCs w:val="20"/>
          <w:lang w:val="ca-ES"/>
        </w:rPr>
        <w:t>de 2010</w:t>
      </w:r>
      <w:r>
        <w:rPr>
          <w:rFonts w:ascii="Verdana" w:eastAsia="TimesNewRomanPSMT-Identity-H" w:hAnsi="Verdana" w:cs="Arial"/>
          <w:color w:val="000000"/>
          <w:sz w:val="20"/>
          <w:szCs w:val="20"/>
          <w:lang w:val="ca-ES"/>
        </w:rPr>
        <w:t xml:space="preserve"> pel qual s’aprova definitivament el </w:t>
      </w:r>
      <w:r w:rsidRPr="007575A3">
        <w:rPr>
          <w:rFonts w:ascii="Verdana" w:eastAsia="TimesNewRomanPS-ItalicMT-Identi" w:hAnsi="Verdana" w:cs="Arial"/>
          <w:iCs/>
          <w:color w:val="000000"/>
          <w:sz w:val="20"/>
          <w:szCs w:val="20"/>
          <w:lang w:val="ca-ES"/>
        </w:rPr>
        <w:t xml:space="preserve">Pla d’ordenació urbanística municipal </w:t>
      </w:r>
      <w:r>
        <w:rPr>
          <w:rFonts w:ascii="Verdana" w:eastAsia="TimesNewRomanPS-ItalicMT-Identi" w:hAnsi="Verdana" w:cs="Arial"/>
          <w:iCs/>
          <w:color w:val="000000"/>
          <w:sz w:val="20"/>
          <w:szCs w:val="20"/>
          <w:lang w:val="ca-ES"/>
        </w:rPr>
        <w:t>de</w:t>
      </w:r>
      <w:r w:rsidR="009F47F8" w:rsidRPr="007575A3">
        <w:rPr>
          <w:rFonts w:ascii="Verdana" w:eastAsia="TimesNewRomanPS-ItalicMT-Identi" w:hAnsi="Verdana" w:cs="Arial"/>
          <w:iCs/>
          <w:color w:val="000000"/>
          <w:sz w:val="20"/>
          <w:szCs w:val="20"/>
          <w:lang w:val="ca-ES"/>
        </w:rPr>
        <w:t>l municipi de Colldejou</w:t>
      </w:r>
      <w:r>
        <w:rPr>
          <w:rFonts w:ascii="Verdana" w:eastAsia="TimesNewRomanPS-ItalicMT-Identi" w:hAnsi="Verdana" w:cs="Arial"/>
          <w:iCs/>
          <w:color w:val="000000"/>
          <w:sz w:val="20"/>
          <w:szCs w:val="20"/>
          <w:lang w:val="ca-ES"/>
        </w:rPr>
        <w:t xml:space="preserve">, </w:t>
      </w:r>
      <w:r w:rsidR="009F47F8" w:rsidRPr="007575A3">
        <w:rPr>
          <w:rFonts w:ascii="Verdana" w:eastAsia="TimesNewRomanPSMT-Identity-H" w:hAnsi="Verdana" w:cs="Arial"/>
          <w:color w:val="000000"/>
          <w:sz w:val="20"/>
          <w:szCs w:val="20"/>
          <w:lang w:val="ca-ES"/>
        </w:rPr>
        <w:t>incorporant d’ofici les prescripcions</w:t>
      </w:r>
      <w:r>
        <w:rPr>
          <w:rFonts w:ascii="Verdana" w:eastAsia="TimesNewRomanPSMT-Identity-H" w:hAnsi="Verdana" w:cs="Arial"/>
          <w:color w:val="000000"/>
          <w:sz w:val="20"/>
          <w:szCs w:val="20"/>
          <w:lang w:val="ca-ES"/>
        </w:rPr>
        <w:t xml:space="preserve"> aprovades per la Comissió.</w:t>
      </w:r>
    </w:p>
    <w:p w:rsidR="007575A3" w:rsidRDefault="007575A3" w:rsidP="007575A3">
      <w:pPr>
        <w:autoSpaceDE w:val="0"/>
        <w:autoSpaceDN w:val="0"/>
        <w:adjustRightInd w:val="0"/>
        <w:spacing w:after="0" w:line="240" w:lineRule="auto"/>
        <w:jc w:val="both"/>
        <w:rPr>
          <w:rFonts w:ascii="Verdana" w:eastAsia="TimesNewRomanPSMT-Identity-H" w:hAnsi="Verdana" w:cs="Arial"/>
          <w:color w:val="000000"/>
          <w:sz w:val="20"/>
          <w:szCs w:val="20"/>
          <w:lang w:val="ca-ES"/>
        </w:rPr>
      </w:pPr>
    </w:p>
    <w:p w:rsidR="009F47F8" w:rsidRPr="007575A3" w:rsidRDefault="007575A3" w:rsidP="007575A3">
      <w:pPr>
        <w:autoSpaceDE w:val="0"/>
        <w:autoSpaceDN w:val="0"/>
        <w:adjustRightInd w:val="0"/>
        <w:spacing w:after="0" w:line="240" w:lineRule="auto"/>
        <w:jc w:val="both"/>
        <w:rPr>
          <w:rFonts w:ascii="Verdana" w:eastAsia="TimesNewRomanPSMT-Identity-H" w:hAnsi="Verdana" w:cs="Arial"/>
          <w:color w:val="000000"/>
          <w:sz w:val="20"/>
          <w:szCs w:val="20"/>
          <w:lang w:val="ca-ES"/>
        </w:rPr>
      </w:pPr>
      <w:r>
        <w:rPr>
          <w:rFonts w:ascii="Verdana" w:eastAsia="TimesNewRomanPSMT-Identity-H" w:hAnsi="Verdana" w:cs="Arial"/>
          <w:color w:val="000000"/>
          <w:sz w:val="20"/>
          <w:szCs w:val="20"/>
          <w:lang w:val="ca-ES"/>
        </w:rPr>
        <w:t>E</w:t>
      </w:r>
      <w:r w:rsidR="009F47F8" w:rsidRPr="007575A3">
        <w:rPr>
          <w:rFonts w:ascii="Verdana" w:eastAsia="TimesNewRomanPSMT-Identity-H" w:hAnsi="Verdana" w:cs="Arial"/>
          <w:color w:val="000000"/>
          <w:sz w:val="20"/>
          <w:szCs w:val="20"/>
          <w:lang w:val="ca-ES"/>
        </w:rPr>
        <w:t>l document del Pla d’ordenació urbanística municipal de</w:t>
      </w:r>
      <w:r>
        <w:rPr>
          <w:rFonts w:ascii="Verdana" w:eastAsia="TimesNewRomanPSMT-Identity-H" w:hAnsi="Verdana" w:cs="Arial"/>
          <w:color w:val="000000"/>
          <w:sz w:val="20"/>
          <w:szCs w:val="20"/>
          <w:lang w:val="ca-ES"/>
        </w:rPr>
        <w:t xml:space="preserve"> </w:t>
      </w:r>
      <w:r w:rsidR="009F47F8" w:rsidRPr="007575A3">
        <w:rPr>
          <w:rFonts w:ascii="Verdana" w:eastAsia="TimesNewRomanPSMT-Identity-H" w:hAnsi="Verdana" w:cs="Arial"/>
          <w:color w:val="000000"/>
          <w:sz w:val="20"/>
          <w:szCs w:val="20"/>
          <w:lang w:val="ca-ES"/>
        </w:rPr>
        <w:t>Colldejou ha estat sotmès al tràmit ambiental preceptiu previst a l’article 115 del</w:t>
      </w:r>
      <w:r w:rsidR="0006016C">
        <w:rPr>
          <w:rFonts w:ascii="Verdana" w:eastAsia="TimesNewRomanPSMT-Identity-H" w:hAnsi="Verdana" w:cs="Arial"/>
          <w:color w:val="000000"/>
          <w:sz w:val="20"/>
          <w:szCs w:val="20"/>
          <w:lang w:val="ca-ES"/>
        </w:rPr>
        <w:t xml:space="preserve"> </w:t>
      </w:r>
      <w:r w:rsidR="009F47F8" w:rsidRPr="007575A3">
        <w:rPr>
          <w:rFonts w:ascii="Verdana" w:eastAsia="TimesNewRomanPSMT-Identity-H" w:hAnsi="Verdana" w:cs="Arial"/>
          <w:color w:val="000000"/>
          <w:sz w:val="20"/>
          <w:szCs w:val="20"/>
          <w:lang w:val="ca-ES"/>
        </w:rPr>
        <w:t>Reglament de la Llei d’urbanisme, aprovat pel Decret 305/2006, de 18 de juliol, la</w:t>
      </w:r>
      <w:r w:rsidR="0006016C">
        <w:rPr>
          <w:rFonts w:ascii="Verdana" w:eastAsia="TimesNewRomanPSMT-Identity-H" w:hAnsi="Verdana" w:cs="Arial"/>
          <w:color w:val="000000"/>
          <w:sz w:val="20"/>
          <w:szCs w:val="20"/>
          <w:lang w:val="ca-ES"/>
        </w:rPr>
        <w:t xml:space="preserve"> </w:t>
      </w:r>
      <w:r w:rsidR="009F47F8" w:rsidRPr="007575A3">
        <w:rPr>
          <w:rFonts w:ascii="Verdana" w:eastAsia="TimesNewRomanPSMT-Identity-H" w:hAnsi="Verdana" w:cs="Arial"/>
          <w:color w:val="000000"/>
          <w:sz w:val="20"/>
          <w:szCs w:val="20"/>
          <w:lang w:val="ca-ES"/>
        </w:rPr>
        <w:t>qual cosa ha estat considerada, prèvia la seva resolució definitiva.</w:t>
      </w:r>
    </w:p>
    <w:p w:rsidR="0006016C" w:rsidRDefault="0006016C" w:rsidP="007575A3">
      <w:pPr>
        <w:autoSpaceDE w:val="0"/>
        <w:autoSpaceDN w:val="0"/>
        <w:adjustRightInd w:val="0"/>
        <w:spacing w:after="0" w:line="240" w:lineRule="auto"/>
        <w:jc w:val="both"/>
        <w:rPr>
          <w:rFonts w:ascii="Verdana" w:eastAsia="TimesNewRomanPSMT-Identity-H" w:hAnsi="Verdana" w:cs="Arial"/>
          <w:color w:val="000000"/>
          <w:sz w:val="20"/>
          <w:szCs w:val="20"/>
          <w:lang w:val="ca-ES"/>
        </w:rPr>
      </w:pPr>
    </w:p>
    <w:p w:rsidR="0006016C" w:rsidRDefault="0006016C" w:rsidP="007575A3">
      <w:pPr>
        <w:autoSpaceDE w:val="0"/>
        <w:autoSpaceDN w:val="0"/>
        <w:adjustRightInd w:val="0"/>
        <w:spacing w:after="0" w:line="240" w:lineRule="auto"/>
        <w:jc w:val="both"/>
        <w:rPr>
          <w:rFonts w:ascii="Verdana" w:eastAsia="TimesNewRomanPSMT-Identity-H" w:hAnsi="Verdana" w:cs="Arial"/>
          <w:color w:val="000000"/>
          <w:sz w:val="20"/>
          <w:szCs w:val="20"/>
          <w:lang w:val="ca-ES"/>
        </w:rPr>
      </w:pPr>
    </w:p>
    <w:p w:rsidR="0006016C" w:rsidRDefault="0006016C" w:rsidP="007575A3">
      <w:pPr>
        <w:autoSpaceDE w:val="0"/>
        <w:autoSpaceDN w:val="0"/>
        <w:adjustRightInd w:val="0"/>
        <w:spacing w:after="0" w:line="240" w:lineRule="auto"/>
        <w:jc w:val="both"/>
        <w:rPr>
          <w:rFonts w:ascii="Verdana" w:eastAsia="TimesNewRomanPSMT-Identity-H" w:hAnsi="Verdana" w:cs="Arial"/>
          <w:color w:val="000000"/>
          <w:sz w:val="20"/>
          <w:szCs w:val="20"/>
          <w:lang w:val="ca-ES"/>
        </w:rPr>
      </w:pPr>
    </w:p>
    <w:p w:rsidR="0006016C" w:rsidRDefault="0006016C" w:rsidP="007575A3">
      <w:pPr>
        <w:autoSpaceDE w:val="0"/>
        <w:autoSpaceDN w:val="0"/>
        <w:adjustRightInd w:val="0"/>
        <w:spacing w:after="0" w:line="240" w:lineRule="auto"/>
        <w:jc w:val="both"/>
        <w:rPr>
          <w:rFonts w:ascii="Verdana" w:eastAsia="TimesNewRomanPSMT-Identity-H" w:hAnsi="Verdana" w:cs="Arial"/>
          <w:color w:val="000000"/>
          <w:sz w:val="20"/>
          <w:szCs w:val="20"/>
          <w:lang w:val="ca-ES"/>
        </w:rPr>
      </w:pPr>
    </w:p>
    <w:p w:rsidR="0006016C" w:rsidRDefault="0006016C" w:rsidP="007575A3">
      <w:pPr>
        <w:autoSpaceDE w:val="0"/>
        <w:autoSpaceDN w:val="0"/>
        <w:adjustRightInd w:val="0"/>
        <w:spacing w:after="0" w:line="240" w:lineRule="auto"/>
        <w:jc w:val="both"/>
        <w:rPr>
          <w:rFonts w:ascii="Verdana" w:eastAsia="TimesNewRomanPSMT-Identity-H" w:hAnsi="Verdana" w:cs="Arial"/>
          <w:color w:val="000000"/>
          <w:sz w:val="20"/>
          <w:szCs w:val="20"/>
          <w:lang w:val="ca-ES"/>
        </w:rPr>
      </w:pPr>
    </w:p>
    <w:p w:rsidR="009F47F8" w:rsidRPr="0006016C" w:rsidRDefault="0006016C" w:rsidP="007575A3">
      <w:pPr>
        <w:autoSpaceDE w:val="0"/>
        <w:autoSpaceDN w:val="0"/>
        <w:adjustRightInd w:val="0"/>
        <w:spacing w:after="0" w:line="240" w:lineRule="auto"/>
        <w:jc w:val="both"/>
        <w:rPr>
          <w:rFonts w:ascii="Verdana" w:eastAsia="TimesNewRomanPS-ItalicMT-Identi" w:hAnsi="Verdana" w:cs="Arial"/>
          <w:i/>
          <w:iCs/>
          <w:color w:val="000000"/>
          <w:sz w:val="20"/>
          <w:szCs w:val="20"/>
          <w:lang w:val="ca-ES"/>
        </w:rPr>
      </w:pPr>
      <w:r>
        <w:rPr>
          <w:rFonts w:ascii="Verdana" w:eastAsia="TimesNewRomanPSMT-Identity-H" w:hAnsi="Verdana" w:cs="Arial"/>
          <w:color w:val="000000"/>
          <w:sz w:val="20"/>
          <w:szCs w:val="20"/>
          <w:lang w:val="ca-ES"/>
        </w:rPr>
        <w:t xml:space="preserve">Un cop </w:t>
      </w:r>
      <w:r w:rsidR="009F47F8" w:rsidRPr="007575A3">
        <w:rPr>
          <w:rFonts w:ascii="Verdana" w:eastAsia="TimesNewRomanPSMT-Identity-H" w:hAnsi="Verdana" w:cs="Arial"/>
          <w:color w:val="000000"/>
          <w:sz w:val="20"/>
          <w:szCs w:val="20"/>
          <w:lang w:val="ca-ES"/>
        </w:rPr>
        <w:t xml:space="preserve">Publica aquest acord, i les normes urbanístiques corresponents al </w:t>
      </w:r>
      <w:r w:rsidR="009F47F8" w:rsidRPr="0006016C">
        <w:rPr>
          <w:rFonts w:ascii="Verdana" w:eastAsia="TimesNewRomanPS-ItalicMT-Identi" w:hAnsi="Verdana" w:cs="Arial"/>
          <w:iCs/>
          <w:color w:val="000000"/>
          <w:sz w:val="20"/>
          <w:szCs w:val="20"/>
          <w:lang w:val="ca-ES"/>
        </w:rPr>
        <w:t>Diari</w:t>
      </w:r>
      <w:r w:rsidRPr="0006016C">
        <w:rPr>
          <w:rFonts w:ascii="Verdana" w:eastAsia="TimesNewRomanPS-ItalicMT-Identi" w:hAnsi="Verdana" w:cs="Arial"/>
          <w:iCs/>
          <w:color w:val="000000"/>
          <w:sz w:val="20"/>
          <w:szCs w:val="20"/>
          <w:lang w:val="ca-ES"/>
        </w:rPr>
        <w:t xml:space="preserve"> </w:t>
      </w:r>
      <w:r w:rsidR="009F47F8" w:rsidRPr="0006016C">
        <w:rPr>
          <w:rFonts w:ascii="Verdana" w:eastAsia="TimesNewRomanPS-ItalicMT-Identi" w:hAnsi="Verdana" w:cs="Arial"/>
          <w:iCs/>
          <w:color w:val="000000"/>
          <w:sz w:val="20"/>
          <w:szCs w:val="20"/>
          <w:lang w:val="ca-ES"/>
        </w:rPr>
        <w:t>Oficial de la Generalitat de Catalunya</w:t>
      </w:r>
      <w:r w:rsidR="009F47F8" w:rsidRPr="007575A3">
        <w:rPr>
          <w:rFonts w:ascii="Verdana" w:eastAsia="TimesNewRomanPS-ItalicMT-Identi" w:hAnsi="Verdana" w:cs="Arial"/>
          <w:i/>
          <w:iCs/>
          <w:color w:val="000000"/>
          <w:sz w:val="20"/>
          <w:szCs w:val="20"/>
          <w:lang w:val="ca-ES"/>
        </w:rPr>
        <w:t xml:space="preserve"> </w:t>
      </w:r>
      <w:r w:rsidRPr="0006016C">
        <w:rPr>
          <w:rFonts w:ascii="Verdana" w:eastAsia="TimesNewRomanPS-ItalicMT-Identi" w:hAnsi="Verdana" w:cs="Arial"/>
          <w:iCs/>
          <w:color w:val="000000"/>
          <w:sz w:val="20"/>
          <w:szCs w:val="20"/>
          <w:lang w:val="ca-ES"/>
        </w:rPr>
        <w:t>es fa efectiva</w:t>
      </w:r>
      <w:r>
        <w:rPr>
          <w:rFonts w:ascii="Verdana" w:eastAsia="TimesNewRomanPS-ItalicMT-Identi" w:hAnsi="Verdana" w:cs="Arial"/>
          <w:i/>
          <w:iCs/>
          <w:color w:val="000000"/>
          <w:sz w:val="20"/>
          <w:szCs w:val="20"/>
          <w:lang w:val="ca-ES"/>
        </w:rPr>
        <w:t xml:space="preserve"> </w:t>
      </w:r>
      <w:r w:rsidR="009F47F8" w:rsidRPr="007575A3">
        <w:rPr>
          <w:rFonts w:ascii="Verdana" w:eastAsia="TimesNewRomanPSMT-Identity-H" w:hAnsi="Verdana" w:cs="Arial"/>
          <w:color w:val="000000"/>
          <w:sz w:val="20"/>
          <w:szCs w:val="20"/>
          <w:lang w:val="ca-ES"/>
        </w:rPr>
        <w:t xml:space="preserve"> la seva </w:t>
      </w:r>
      <w:proofErr w:type="spellStart"/>
      <w:r w:rsidR="009F47F8" w:rsidRPr="007575A3">
        <w:rPr>
          <w:rFonts w:ascii="Verdana" w:eastAsia="TimesNewRomanPSMT-Identity-H" w:hAnsi="Verdana" w:cs="Arial"/>
          <w:color w:val="000000"/>
          <w:sz w:val="20"/>
          <w:szCs w:val="20"/>
          <w:lang w:val="ca-ES"/>
        </w:rPr>
        <w:t>executivitat</w:t>
      </w:r>
      <w:proofErr w:type="spellEnd"/>
      <w:r w:rsidR="009F47F8" w:rsidRPr="007575A3">
        <w:rPr>
          <w:rFonts w:ascii="Verdana" w:eastAsia="TimesNewRomanPSMT-Identity-H" w:hAnsi="Verdana" w:cs="Arial"/>
          <w:color w:val="000000"/>
          <w:sz w:val="20"/>
          <w:szCs w:val="20"/>
          <w:lang w:val="ca-ES"/>
        </w:rPr>
        <w:t xml:space="preserve"> immediata,</w:t>
      </w:r>
      <w:r>
        <w:rPr>
          <w:rFonts w:ascii="Verdana" w:eastAsia="TimesNewRomanPS-ItalicMT-Identi" w:hAnsi="Verdana" w:cs="Arial"/>
          <w:i/>
          <w:iCs/>
          <w:color w:val="000000"/>
          <w:sz w:val="20"/>
          <w:szCs w:val="20"/>
          <w:lang w:val="ca-ES"/>
        </w:rPr>
        <w:t xml:space="preserve"> </w:t>
      </w:r>
      <w:r w:rsidR="009F47F8" w:rsidRPr="007575A3">
        <w:rPr>
          <w:rFonts w:ascii="Verdana" w:eastAsia="TimesNewRomanPSMT-Identity-H" w:hAnsi="Verdana" w:cs="Arial"/>
          <w:color w:val="000000"/>
          <w:sz w:val="20"/>
          <w:szCs w:val="20"/>
          <w:lang w:val="ca-ES"/>
        </w:rPr>
        <w:t>tal com indica l’article 100 del Text refós de la Llei d’urbanisme, aprovat pel Decret</w:t>
      </w:r>
      <w:r>
        <w:rPr>
          <w:rFonts w:ascii="Verdana" w:eastAsia="TimesNewRomanPS-ItalicMT-Identi" w:hAnsi="Verdana" w:cs="Arial"/>
          <w:i/>
          <w:iCs/>
          <w:color w:val="000000"/>
          <w:sz w:val="20"/>
          <w:szCs w:val="20"/>
          <w:lang w:val="ca-ES"/>
        </w:rPr>
        <w:t xml:space="preserve"> </w:t>
      </w:r>
      <w:r w:rsidR="009F47F8" w:rsidRPr="007575A3">
        <w:rPr>
          <w:rFonts w:ascii="Verdana" w:eastAsia="TimesNewRomanPSMT-Identity-H" w:hAnsi="Verdana" w:cs="Arial"/>
          <w:color w:val="000000"/>
          <w:sz w:val="20"/>
          <w:szCs w:val="20"/>
          <w:lang w:val="ca-ES"/>
        </w:rPr>
        <w:t>legislatiu 1/2005, de 26 de juliol.</w:t>
      </w:r>
    </w:p>
    <w:p w:rsidR="0006016C" w:rsidRDefault="0006016C" w:rsidP="007575A3">
      <w:pPr>
        <w:autoSpaceDE w:val="0"/>
        <w:autoSpaceDN w:val="0"/>
        <w:adjustRightInd w:val="0"/>
        <w:spacing w:after="0" w:line="240" w:lineRule="auto"/>
        <w:jc w:val="both"/>
        <w:rPr>
          <w:rFonts w:ascii="Verdana" w:eastAsia="TimesNewRomanPSMT-Identity-H" w:hAnsi="Verdana" w:cs="Arial"/>
          <w:color w:val="000000"/>
          <w:sz w:val="20"/>
          <w:szCs w:val="20"/>
          <w:lang w:val="ca-ES"/>
        </w:rPr>
      </w:pPr>
    </w:p>
    <w:p w:rsidR="009F47F8" w:rsidRPr="007575A3" w:rsidRDefault="009F47F8" w:rsidP="007575A3">
      <w:pPr>
        <w:autoSpaceDE w:val="0"/>
        <w:autoSpaceDN w:val="0"/>
        <w:adjustRightInd w:val="0"/>
        <w:spacing w:after="0" w:line="240" w:lineRule="auto"/>
        <w:jc w:val="both"/>
        <w:rPr>
          <w:rFonts w:ascii="Verdana" w:eastAsia="TimesNewRomanPSMT-Identity-H" w:hAnsi="Verdana" w:cs="Arial"/>
          <w:color w:val="000000"/>
          <w:sz w:val="20"/>
          <w:szCs w:val="20"/>
          <w:lang w:val="ca-ES"/>
        </w:rPr>
      </w:pPr>
      <w:r w:rsidRPr="007575A3">
        <w:rPr>
          <w:rFonts w:ascii="Verdana" w:eastAsia="TimesNewRomanPSMT-Identity-H" w:hAnsi="Verdana" w:cs="Arial"/>
          <w:color w:val="000000"/>
          <w:sz w:val="20"/>
          <w:szCs w:val="20"/>
          <w:lang w:val="ca-ES"/>
        </w:rPr>
        <w:t>Contra aquest acord, que es refereix a una disposició administrativa de caràcter</w:t>
      </w:r>
      <w:r w:rsidR="0006016C">
        <w:rPr>
          <w:rFonts w:ascii="Verdana" w:eastAsia="TimesNewRomanPSMT-Identity-H" w:hAnsi="Verdana" w:cs="Arial"/>
          <w:color w:val="000000"/>
          <w:sz w:val="20"/>
          <w:szCs w:val="20"/>
          <w:lang w:val="ca-ES"/>
        </w:rPr>
        <w:t xml:space="preserve"> </w:t>
      </w:r>
      <w:r w:rsidRPr="007575A3">
        <w:rPr>
          <w:rFonts w:ascii="Verdana" w:eastAsia="TimesNewRomanPSMT-Identity-H" w:hAnsi="Verdana" w:cs="Arial"/>
          <w:color w:val="000000"/>
          <w:sz w:val="20"/>
          <w:szCs w:val="20"/>
          <w:lang w:val="ca-ES"/>
        </w:rPr>
        <w:t>general, es pot interposar recurs contenciós administratiu davant la Sala Contenciosa</w:t>
      </w:r>
      <w:r w:rsidR="0006016C">
        <w:rPr>
          <w:rFonts w:ascii="Verdana" w:eastAsia="TimesNewRomanPSMT-Identity-H" w:hAnsi="Verdana" w:cs="Arial"/>
          <w:color w:val="000000"/>
          <w:sz w:val="20"/>
          <w:szCs w:val="20"/>
          <w:lang w:val="ca-ES"/>
        </w:rPr>
        <w:t xml:space="preserve"> </w:t>
      </w:r>
      <w:r w:rsidRPr="007575A3">
        <w:rPr>
          <w:rFonts w:ascii="Verdana" w:eastAsia="TimesNewRomanPSMT-Identity-H" w:hAnsi="Verdana" w:cs="Arial"/>
          <w:color w:val="000000"/>
          <w:sz w:val="20"/>
          <w:szCs w:val="20"/>
          <w:lang w:val="ca-ES"/>
        </w:rPr>
        <w:t>Administrativa del Tribunal Superior de Justícia de Catalunya en el termini de dos</w:t>
      </w:r>
      <w:r w:rsidR="0006016C">
        <w:rPr>
          <w:rFonts w:ascii="Verdana" w:eastAsia="TimesNewRomanPSMT-Identity-H" w:hAnsi="Verdana" w:cs="Arial"/>
          <w:color w:val="000000"/>
          <w:sz w:val="20"/>
          <w:szCs w:val="20"/>
          <w:lang w:val="ca-ES"/>
        </w:rPr>
        <w:t xml:space="preserve"> </w:t>
      </w:r>
      <w:r w:rsidRPr="007575A3">
        <w:rPr>
          <w:rFonts w:ascii="Verdana" w:eastAsia="TimesNewRomanPSMT-Identity-H" w:hAnsi="Verdana" w:cs="Arial"/>
          <w:color w:val="000000"/>
          <w:sz w:val="20"/>
          <w:szCs w:val="20"/>
          <w:lang w:val="ca-ES"/>
        </w:rPr>
        <w:t xml:space="preserve">mesos a comptar des de l’endemà de la seva notificació o publicació </w:t>
      </w:r>
      <w:r w:rsidRPr="0006016C">
        <w:rPr>
          <w:rFonts w:ascii="Verdana" w:eastAsia="TimesNewRomanPSMT-Identity-H" w:hAnsi="Verdana" w:cs="Arial"/>
          <w:color w:val="000000"/>
          <w:sz w:val="20"/>
          <w:szCs w:val="20"/>
          <w:lang w:val="ca-ES"/>
        </w:rPr>
        <w:t xml:space="preserve">al </w:t>
      </w:r>
      <w:r w:rsidRPr="0006016C">
        <w:rPr>
          <w:rFonts w:ascii="Verdana" w:eastAsia="TimesNewRomanPS-ItalicMT-Identi" w:hAnsi="Verdana" w:cs="Arial"/>
          <w:iCs/>
          <w:color w:val="000000"/>
          <w:sz w:val="20"/>
          <w:szCs w:val="20"/>
          <w:lang w:val="ca-ES"/>
        </w:rPr>
        <w:t>Diari Oficial</w:t>
      </w:r>
      <w:r w:rsidR="0006016C" w:rsidRPr="0006016C">
        <w:rPr>
          <w:rFonts w:ascii="Verdana" w:eastAsia="TimesNewRomanPSMT-Identity-H" w:hAnsi="Verdana" w:cs="Arial"/>
          <w:color w:val="000000"/>
          <w:sz w:val="20"/>
          <w:szCs w:val="20"/>
          <w:lang w:val="ca-ES"/>
        </w:rPr>
        <w:t xml:space="preserve"> </w:t>
      </w:r>
      <w:r w:rsidRPr="0006016C">
        <w:rPr>
          <w:rFonts w:ascii="Verdana" w:eastAsia="TimesNewRomanPS-ItalicMT-Identi" w:hAnsi="Verdana" w:cs="Arial"/>
          <w:iCs/>
          <w:color w:val="000000"/>
          <w:sz w:val="20"/>
          <w:szCs w:val="20"/>
          <w:lang w:val="ca-ES"/>
        </w:rPr>
        <w:t>de la Generalitat de Catalunya</w:t>
      </w:r>
      <w:r w:rsidRPr="007575A3">
        <w:rPr>
          <w:rFonts w:ascii="Verdana" w:eastAsia="TimesNewRomanPSMT-Identity-H" w:hAnsi="Verdana" w:cs="Arial"/>
          <w:color w:val="000000"/>
          <w:sz w:val="20"/>
          <w:szCs w:val="20"/>
          <w:lang w:val="ca-ES"/>
        </w:rPr>
        <w:t>, de conformitat amb el que preveu l’article 107.3 de la</w:t>
      </w:r>
      <w:r w:rsidR="0006016C">
        <w:rPr>
          <w:rFonts w:ascii="Verdana" w:eastAsia="TimesNewRomanPSMT-Identity-H" w:hAnsi="Verdana" w:cs="Arial"/>
          <w:color w:val="000000"/>
          <w:sz w:val="20"/>
          <w:szCs w:val="20"/>
          <w:lang w:val="ca-ES"/>
        </w:rPr>
        <w:t xml:space="preserve"> </w:t>
      </w:r>
      <w:r w:rsidRPr="007575A3">
        <w:rPr>
          <w:rFonts w:ascii="Verdana" w:eastAsia="TimesNewRomanPSMT-Identity-H" w:hAnsi="Verdana" w:cs="Arial"/>
          <w:color w:val="000000"/>
          <w:sz w:val="20"/>
          <w:szCs w:val="20"/>
          <w:lang w:val="ca-ES"/>
        </w:rPr>
        <w:t>Llei 30/1992, de 26 de novembre, de règim jurídic de les administracions públiques</w:t>
      </w:r>
      <w:r w:rsidR="0006016C">
        <w:rPr>
          <w:rFonts w:ascii="Verdana" w:eastAsia="TimesNewRomanPSMT-Identity-H" w:hAnsi="Verdana" w:cs="Arial"/>
          <w:color w:val="000000"/>
          <w:sz w:val="20"/>
          <w:szCs w:val="20"/>
          <w:lang w:val="ca-ES"/>
        </w:rPr>
        <w:t xml:space="preserve"> </w:t>
      </w:r>
      <w:r w:rsidRPr="007575A3">
        <w:rPr>
          <w:rFonts w:ascii="Verdana" w:eastAsia="TimesNewRomanPSMT-Identity-H" w:hAnsi="Verdana" w:cs="Arial"/>
          <w:color w:val="000000"/>
          <w:sz w:val="20"/>
          <w:szCs w:val="20"/>
          <w:lang w:val="ca-ES"/>
        </w:rPr>
        <w:t>i del procediment administratiu comú, i els articles 10, 25 i 46 de la Llei 29/1998, de</w:t>
      </w:r>
      <w:r w:rsidR="0006016C">
        <w:rPr>
          <w:rFonts w:ascii="Verdana" w:eastAsia="TimesNewRomanPSMT-Identity-H" w:hAnsi="Verdana" w:cs="Arial"/>
          <w:color w:val="000000"/>
          <w:sz w:val="20"/>
          <w:szCs w:val="20"/>
          <w:lang w:val="ca-ES"/>
        </w:rPr>
        <w:t xml:space="preserve"> </w:t>
      </w:r>
      <w:r w:rsidRPr="007575A3">
        <w:rPr>
          <w:rFonts w:ascii="Verdana" w:eastAsia="TimesNewRomanPSMT-Identity-H" w:hAnsi="Verdana" w:cs="Arial"/>
          <w:color w:val="000000"/>
          <w:sz w:val="20"/>
          <w:szCs w:val="20"/>
          <w:lang w:val="ca-ES"/>
        </w:rPr>
        <w:t>13 de juliol, reguladora de la jurisdicció contenciosa administrativa, sense perjudici</w:t>
      </w:r>
      <w:r w:rsidR="0006016C">
        <w:rPr>
          <w:rFonts w:ascii="Verdana" w:eastAsia="TimesNewRomanPSMT-Identity-H" w:hAnsi="Verdana" w:cs="Arial"/>
          <w:color w:val="000000"/>
          <w:sz w:val="20"/>
          <w:szCs w:val="20"/>
          <w:lang w:val="ca-ES"/>
        </w:rPr>
        <w:t xml:space="preserve"> </w:t>
      </w:r>
      <w:r w:rsidRPr="007575A3">
        <w:rPr>
          <w:rFonts w:ascii="Verdana" w:eastAsia="TimesNewRomanPSMT-Identity-H" w:hAnsi="Verdana" w:cs="Arial"/>
          <w:color w:val="000000"/>
          <w:sz w:val="20"/>
          <w:szCs w:val="20"/>
          <w:lang w:val="ca-ES"/>
        </w:rPr>
        <w:t>que els particulars puguin interposar qualsevol altre recurs que considerin procedent,</w:t>
      </w:r>
      <w:r w:rsidR="0006016C">
        <w:rPr>
          <w:rFonts w:ascii="Verdana" w:eastAsia="TimesNewRomanPSMT-Identity-H" w:hAnsi="Verdana" w:cs="Arial"/>
          <w:color w:val="000000"/>
          <w:sz w:val="20"/>
          <w:szCs w:val="20"/>
          <w:lang w:val="ca-ES"/>
        </w:rPr>
        <w:t xml:space="preserve"> </w:t>
      </w:r>
      <w:r w:rsidRPr="007575A3">
        <w:rPr>
          <w:rFonts w:ascii="Verdana" w:eastAsia="TimesNewRomanPSMT-Identity-H" w:hAnsi="Verdana" w:cs="Arial"/>
          <w:color w:val="000000"/>
          <w:sz w:val="20"/>
          <w:szCs w:val="20"/>
          <w:lang w:val="ca-ES"/>
        </w:rPr>
        <w:t>i de la possibilitat que tenen els ajuntaments i altres administracions públiques de</w:t>
      </w:r>
      <w:r w:rsidR="0006016C">
        <w:rPr>
          <w:rFonts w:ascii="Verdana" w:eastAsia="TimesNewRomanPSMT-Identity-H" w:hAnsi="Verdana" w:cs="Arial"/>
          <w:color w:val="000000"/>
          <w:sz w:val="20"/>
          <w:szCs w:val="20"/>
          <w:lang w:val="ca-ES"/>
        </w:rPr>
        <w:t xml:space="preserve"> </w:t>
      </w:r>
      <w:r w:rsidRPr="007575A3">
        <w:rPr>
          <w:rFonts w:ascii="Verdana" w:eastAsia="TimesNewRomanPSMT-Identity-H" w:hAnsi="Verdana" w:cs="Arial"/>
          <w:color w:val="000000"/>
          <w:sz w:val="20"/>
          <w:szCs w:val="20"/>
          <w:lang w:val="ca-ES"/>
        </w:rPr>
        <w:t>formular el requeriment previ que preveu l’article 44 de la Llei 29/1998, de 13 de</w:t>
      </w:r>
      <w:r w:rsidR="0006016C">
        <w:rPr>
          <w:rFonts w:ascii="Verdana" w:eastAsia="TimesNewRomanPSMT-Identity-H" w:hAnsi="Verdana" w:cs="Arial"/>
          <w:color w:val="000000"/>
          <w:sz w:val="20"/>
          <w:szCs w:val="20"/>
          <w:lang w:val="ca-ES"/>
        </w:rPr>
        <w:t xml:space="preserve"> </w:t>
      </w:r>
      <w:r w:rsidRPr="007575A3">
        <w:rPr>
          <w:rFonts w:ascii="Verdana" w:eastAsia="TimesNewRomanPSMT-Identity-H" w:hAnsi="Verdana" w:cs="Arial"/>
          <w:color w:val="000000"/>
          <w:sz w:val="20"/>
          <w:szCs w:val="20"/>
          <w:lang w:val="ca-ES"/>
        </w:rPr>
        <w:t>juliol, reguladora de la jurisdicció contenciosa administrativa.</w:t>
      </w:r>
    </w:p>
    <w:p w:rsidR="0006016C" w:rsidRDefault="0006016C" w:rsidP="007575A3">
      <w:pPr>
        <w:autoSpaceDE w:val="0"/>
        <w:autoSpaceDN w:val="0"/>
        <w:adjustRightInd w:val="0"/>
        <w:spacing w:after="0" w:line="240" w:lineRule="auto"/>
        <w:jc w:val="both"/>
        <w:rPr>
          <w:rFonts w:ascii="Verdana" w:eastAsia="TimesNewRomanPSMT-Identity-H" w:hAnsi="Verdana" w:cs="Arial"/>
          <w:color w:val="000000"/>
          <w:sz w:val="20"/>
          <w:szCs w:val="20"/>
          <w:lang w:val="ca-ES"/>
        </w:rPr>
      </w:pPr>
    </w:p>
    <w:p w:rsidR="009F47F8" w:rsidRPr="007575A3" w:rsidRDefault="009F47F8" w:rsidP="007575A3">
      <w:pPr>
        <w:autoSpaceDE w:val="0"/>
        <w:autoSpaceDN w:val="0"/>
        <w:adjustRightInd w:val="0"/>
        <w:spacing w:after="0" w:line="240" w:lineRule="auto"/>
        <w:jc w:val="both"/>
        <w:rPr>
          <w:rFonts w:ascii="Verdana" w:eastAsia="TimesNewRomanPSMT-Identity-H" w:hAnsi="Verdana" w:cs="Arial"/>
          <w:color w:val="000000"/>
          <w:sz w:val="20"/>
          <w:szCs w:val="20"/>
          <w:lang w:val="ca-ES"/>
        </w:rPr>
      </w:pPr>
      <w:r w:rsidRPr="007575A3">
        <w:rPr>
          <w:rFonts w:ascii="Verdana" w:eastAsia="TimesNewRomanPSMT-Identity-H" w:hAnsi="Verdana" w:cs="Arial"/>
          <w:color w:val="000000"/>
          <w:sz w:val="20"/>
          <w:szCs w:val="20"/>
          <w:lang w:val="ca-ES"/>
        </w:rPr>
        <w:t>En el cas de formular requeriment, aquest s’entendrà rebutjat si, dins el mes següent</w:t>
      </w:r>
      <w:r w:rsidR="0006016C">
        <w:rPr>
          <w:rFonts w:ascii="Verdana" w:eastAsia="TimesNewRomanPSMT-Identity-H" w:hAnsi="Verdana" w:cs="Arial"/>
          <w:color w:val="000000"/>
          <w:sz w:val="20"/>
          <w:szCs w:val="20"/>
          <w:lang w:val="ca-ES"/>
        </w:rPr>
        <w:t xml:space="preserve"> </w:t>
      </w:r>
      <w:r w:rsidRPr="007575A3">
        <w:rPr>
          <w:rFonts w:ascii="Verdana" w:eastAsia="TimesNewRomanPSMT-Identity-H" w:hAnsi="Verdana" w:cs="Arial"/>
          <w:color w:val="000000"/>
          <w:sz w:val="20"/>
          <w:szCs w:val="20"/>
          <w:lang w:val="ca-ES"/>
        </w:rPr>
        <w:t>a la recepció, no és contestat. En aquest supòsit, el termini de dos mesos per</w:t>
      </w:r>
      <w:r w:rsidR="0006016C">
        <w:rPr>
          <w:rFonts w:ascii="Verdana" w:eastAsia="TimesNewRomanPSMT-Identity-H" w:hAnsi="Verdana" w:cs="Arial"/>
          <w:color w:val="000000"/>
          <w:sz w:val="20"/>
          <w:szCs w:val="20"/>
          <w:lang w:val="ca-ES"/>
        </w:rPr>
        <w:t xml:space="preserve"> </w:t>
      </w:r>
      <w:r w:rsidRPr="007575A3">
        <w:rPr>
          <w:rFonts w:ascii="Verdana" w:eastAsia="TimesNewRomanPSMT-Identity-H" w:hAnsi="Verdana" w:cs="Arial"/>
          <w:color w:val="000000"/>
          <w:sz w:val="20"/>
          <w:szCs w:val="20"/>
          <w:lang w:val="ca-ES"/>
        </w:rPr>
        <w:t>a la interposició del recurs contenciós administratiu es comptarà des de l’endemà</w:t>
      </w:r>
      <w:r w:rsidR="0006016C">
        <w:rPr>
          <w:rFonts w:ascii="Verdana" w:eastAsia="TimesNewRomanPSMT-Identity-H" w:hAnsi="Verdana" w:cs="Arial"/>
          <w:color w:val="000000"/>
          <w:sz w:val="20"/>
          <w:szCs w:val="20"/>
          <w:lang w:val="ca-ES"/>
        </w:rPr>
        <w:t xml:space="preserve"> </w:t>
      </w:r>
      <w:r w:rsidRPr="007575A3">
        <w:rPr>
          <w:rFonts w:ascii="Verdana" w:eastAsia="TimesNewRomanPSMT-Identity-H" w:hAnsi="Verdana" w:cs="Arial"/>
          <w:color w:val="000000"/>
          <w:sz w:val="20"/>
          <w:szCs w:val="20"/>
          <w:lang w:val="ca-ES"/>
        </w:rPr>
        <w:t>d’aquell en què es rep la comunicació de l’acord exprés o d’aquell en què s’entén</w:t>
      </w:r>
      <w:r w:rsidR="0006016C">
        <w:rPr>
          <w:rFonts w:ascii="Verdana" w:eastAsia="TimesNewRomanPSMT-Identity-H" w:hAnsi="Verdana" w:cs="Arial"/>
          <w:color w:val="000000"/>
          <w:sz w:val="20"/>
          <w:szCs w:val="20"/>
          <w:lang w:val="ca-ES"/>
        </w:rPr>
        <w:t xml:space="preserve"> </w:t>
      </w:r>
      <w:r w:rsidRPr="007575A3">
        <w:rPr>
          <w:rFonts w:ascii="Verdana" w:eastAsia="TimesNewRomanPSMT-Identity-H" w:hAnsi="Verdana" w:cs="Arial"/>
          <w:color w:val="000000"/>
          <w:sz w:val="20"/>
          <w:szCs w:val="20"/>
          <w:lang w:val="ca-ES"/>
        </w:rPr>
        <w:t>rebutjat presumptament.</w:t>
      </w:r>
    </w:p>
    <w:p w:rsidR="0006016C" w:rsidRDefault="0006016C" w:rsidP="007575A3">
      <w:pPr>
        <w:autoSpaceDE w:val="0"/>
        <w:autoSpaceDN w:val="0"/>
        <w:adjustRightInd w:val="0"/>
        <w:spacing w:after="0" w:line="240" w:lineRule="auto"/>
        <w:jc w:val="both"/>
        <w:rPr>
          <w:rFonts w:ascii="Verdana" w:eastAsia="TimesNewRomanPSMT-Identity-H" w:hAnsi="Verdana" w:cs="Arial"/>
          <w:color w:val="000000"/>
          <w:sz w:val="20"/>
          <w:szCs w:val="20"/>
          <w:lang w:val="ca-ES"/>
        </w:rPr>
      </w:pPr>
    </w:p>
    <w:p w:rsidR="009F47F8" w:rsidRDefault="009F47F8" w:rsidP="007575A3">
      <w:pPr>
        <w:autoSpaceDE w:val="0"/>
        <w:autoSpaceDN w:val="0"/>
        <w:adjustRightInd w:val="0"/>
        <w:spacing w:after="0" w:line="240" w:lineRule="auto"/>
        <w:jc w:val="both"/>
        <w:rPr>
          <w:rFonts w:ascii="Verdana" w:eastAsia="TimesNewRomanPSMT-Identity-H" w:hAnsi="Verdana" w:cs="Arial"/>
          <w:color w:val="000000"/>
          <w:sz w:val="20"/>
          <w:szCs w:val="20"/>
          <w:lang w:val="ca-ES"/>
        </w:rPr>
      </w:pPr>
      <w:r w:rsidRPr="007575A3">
        <w:rPr>
          <w:rFonts w:ascii="Verdana" w:eastAsia="TimesNewRomanPSMT-Identity-H" w:hAnsi="Verdana" w:cs="Arial"/>
          <w:color w:val="000000"/>
          <w:sz w:val="20"/>
          <w:szCs w:val="20"/>
          <w:lang w:val="ca-ES"/>
        </w:rPr>
        <w:t>L’expedient restarà, per a la consulta i la informació que preveu l’article 107 el</w:t>
      </w:r>
      <w:r w:rsidR="0006016C">
        <w:rPr>
          <w:rFonts w:ascii="Verdana" w:eastAsia="TimesNewRomanPSMT-Identity-H" w:hAnsi="Verdana" w:cs="Arial"/>
          <w:color w:val="000000"/>
          <w:sz w:val="20"/>
          <w:szCs w:val="20"/>
          <w:lang w:val="ca-ES"/>
        </w:rPr>
        <w:t xml:space="preserve"> </w:t>
      </w:r>
      <w:r w:rsidRPr="007575A3">
        <w:rPr>
          <w:rFonts w:ascii="Verdana" w:eastAsia="TimesNewRomanPSMT-Identity-H" w:hAnsi="Verdana" w:cs="Arial"/>
          <w:color w:val="000000"/>
          <w:sz w:val="20"/>
          <w:szCs w:val="20"/>
          <w:lang w:val="ca-ES"/>
        </w:rPr>
        <w:t>Decret legislatiu 1/2010, de 3 d’agost, pel qual s’aprova el Text refós de la Llei d’urbanisme,</w:t>
      </w:r>
      <w:r w:rsidR="0006016C">
        <w:rPr>
          <w:rFonts w:ascii="Verdana" w:eastAsia="TimesNewRomanPSMT-Identity-H" w:hAnsi="Verdana" w:cs="Arial"/>
          <w:color w:val="000000"/>
          <w:sz w:val="20"/>
          <w:szCs w:val="20"/>
          <w:lang w:val="ca-ES"/>
        </w:rPr>
        <w:t xml:space="preserve"> </w:t>
      </w:r>
      <w:r w:rsidRPr="007575A3">
        <w:rPr>
          <w:rFonts w:ascii="Verdana" w:eastAsia="TimesNewRomanPSMT-Identity-H" w:hAnsi="Verdana" w:cs="Arial"/>
          <w:color w:val="000000"/>
          <w:sz w:val="20"/>
          <w:szCs w:val="20"/>
          <w:lang w:val="ca-ES"/>
        </w:rPr>
        <w:t>a l’arxiu de planejament del Servei Territorial d’</w:t>
      </w:r>
      <w:r w:rsidR="0006016C">
        <w:rPr>
          <w:rFonts w:ascii="Verdana" w:eastAsia="TimesNewRomanPSMT-Identity-H" w:hAnsi="Verdana" w:cs="Arial"/>
          <w:color w:val="000000"/>
          <w:sz w:val="20"/>
          <w:szCs w:val="20"/>
          <w:lang w:val="ca-ES"/>
        </w:rPr>
        <w:t>Urbanisme de Tarragona.</w:t>
      </w:r>
    </w:p>
    <w:p w:rsidR="00EF2BE4" w:rsidRDefault="00EF2BE4" w:rsidP="007575A3">
      <w:pPr>
        <w:autoSpaceDE w:val="0"/>
        <w:autoSpaceDN w:val="0"/>
        <w:adjustRightInd w:val="0"/>
        <w:spacing w:after="0" w:line="240" w:lineRule="auto"/>
        <w:jc w:val="both"/>
        <w:rPr>
          <w:rFonts w:ascii="Verdana" w:eastAsia="TimesNewRomanPSMT-Identity-H" w:hAnsi="Verdana" w:cs="Arial"/>
          <w:color w:val="000000"/>
          <w:sz w:val="20"/>
          <w:szCs w:val="20"/>
          <w:lang w:val="ca-ES"/>
        </w:rPr>
      </w:pPr>
    </w:p>
    <w:p w:rsidR="00EF2BE4" w:rsidRPr="00EF2BE4" w:rsidRDefault="00EF2BE4" w:rsidP="00EF2BE4">
      <w:pPr>
        <w:spacing w:after="0" w:line="240" w:lineRule="auto"/>
        <w:jc w:val="both"/>
        <w:rPr>
          <w:rFonts w:ascii="Verdana" w:hAnsi="Verdana" w:cs="Tahoma"/>
          <w:b/>
          <w:sz w:val="20"/>
          <w:szCs w:val="20"/>
          <w:lang w:val="ca-ES"/>
        </w:rPr>
      </w:pPr>
      <w:r w:rsidRPr="00EF2BE4">
        <w:rPr>
          <w:rFonts w:ascii="Verdana" w:hAnsi="Verdana" w:cs="Arial"/>
          <w:b/>
          <w:sz w:val="20"/>
          <w:szCs w:val="20"/>
          <w:lang w:val="ca-ES"/>
        </w:rPr>
        <w:t>07.- Altres punts.</w:t>
      </w:r>
    </w:p>
    <w:p w:rsidR="00EF2BE4" w:rsidRDefault="00EF2BE4" w:rsidP="007575A3">
      <w:pPr>
        <w:autoSpaceDE w:val="0"/>
        <w:autoSpaceDN w:val="0"/>
        <w:adjustRightInd w:val="0"/>
        <w:spacing w:after="0" w:line="240" w:lineRule="auto"/>
        <w:jc w:val="both"/>
        <w:rPr>
          <w:rFonts w:ascii="Verdana" w:eastAsia="TimesNewRomanPSMT-Identity-H" w:hAnsi="Verdana" w:cs="Arial"/>
          <w:color w:val="000000"/>
          <w:sz w:val="20"/>
          <w:szCs w:val="20"/>
          <w:lang w:val="ca-ES"/>
        </w:rPr>
      </w:pPr>
    </w:p>
    <w:p w:rsidR="006250FA" w:rsidRDefault="009976B2" w:rsidP="007575A3">
      <w:pPr>
        <w:autoSpaceDE w:val="0"/>
        <w:autoSpaceDN w:val="0"/>
        <w:adjustRightInd w:val="0"/>
        <w:spacing w:after="0" w:line="240" w:lineRule="auto"/>
        <w:jc w:val="both"/>
        <w:rPr>
          <w:rFonts w:ascii="Verdana" w:eastAsia="TimesNewRomanPSMT-Identity-H" w:hAnsi="Verdana" w:cs="Arial"/>
          <w:color w:val="000000"/>
          <w:sz w:val="20"/>
          <w:szCs w:val="20"/>
          <w:lang w:val="ca-ES"/>
        </w:rPr>
      </w:pPr>
      <w:r>
        <w:rPr>
          <w:rFonts w:ascii="Verdana" w:eastAsia="TimesNewRomanPSMT-Identity-H" w:hAnsi="Verdana" w:cs="Arial"/>
          <w:color w:val="000000"/>
          <w:sz w:val="20"/>
          <w:szCs w:val="20"/>
          <w:lang w:val="ca-ES"/>
        </w:rPr>
        <w:t xml:space="preserve">El Secretari informa de que </w:t>
      </w:r>
      <w:r w:rsidR="006250FA">
        <w:rPr>
          <w:rFonts w:ascii="Verdana" w:eastAsia="TimesNewRomanPSMT-Identity-H" w:hAnsi="Verdana" w:cs="Arial"/>
          <w:color w:val="000000"/>
          <w:sz w:val="20"/>
          <w:szCs w:val="20"/>
          <w:lang w:val="ca-ES"/>
        </w:rPr>
        <w:t xml:space="preserve">ja s’han formulat les sol·licituds de subvencions corresponents a les Bases de la Diputació de Tarragona 2011, acordades en la sessió del dia 11 de febrer passat, a excepció de la de Parcs de Salut Municipal, que es presentaran abans del proper dia 1 de març i la de Subvencions Excepcionals, que resten pendent fins que no tinguem el pressupost definitiu de l’actuació al pou de Massanes, i per la qual disposem d’un termini més ampli per sol·licitar l’ajut, fins el 31 d’octubre de 2011. </w:t>
      </w:r>
    </w:p>
    <w:p w:rsidR="006250FA" w:rsidRDefault="006250FA" w:rsidP="007575A3">
      <w:pPr>
        <w:autoSpaceDE w:val="0"/>
        <w:autoSpaceDN w:val="0"/>
        <w:adjustRightInd w:val="0"/>
        <w:spacing w:after="0" w:line="240" w:lineRule="auto"/>
        <w:jc w:val="both"/>
        <w:rPr>
          <w:rFonts w:ascii="Verdana" w:eastAsia="TimesNewRomanPSMT-Identity-H" w:hAnsi="Verdana" w:cs="Arial"/>
          <w:color w:val="000000"/>
          <w:sz w:val="20"/>
          <w:szCs w:val="20"/>
          <w:lang w:val="ca-ES"/>
        </w:rPr>
      </w:pPr>
    </w:p>
    <w:p w:rsidR="00EF2BE4" w:rsidRDefault="006250FA" w:rsidP="007575A3">
      <w:pPr>
        <w:autoSpaceDE w:val="0"/>
        <w:autoSpaceDN w:val="0"/>
        <w:adjustRightInd w:val="0"/>
        <w:spacing w:after="0" w:line="240" w:lineRule="auto"/>
        <w:jc w:val="both"/>
        <w:rPr>
          <w:rFonts w:ascii="Verdana" w:eastAsia="TimesNewRomanPSMT-Identity-H" w:hAnsi="Verdana" w:cs="Arial"/>
          <w:color w:val="000000"/>
          <w:sz w:val="20"/>
          <w:szCs w:val="20"/>
          <w:lang w:val="ca-ES"/>
        </w:rPr>
      </w:pPr>
      <w:r>
        <w:rPr>
          <w:rFonts w:ascii="Verdana" w:eastAsia="TimesNewRomanPSMT-Identity-H" w:hAnsi="Verdana" w:cs="Arial"/>
          <w:color w:val="000000"/>
          <w:sz w:val="20"/>
          <w:szCs w:val="20"/>
          <w:lang w:val="ca-ES"/>
        </w:rPr>
        <w:t xml:space="preserve">També comenta el Secretari que darrerament s’han actualitzat les informacions de la Web municipal, pel que fa a l’Agenda amb les Festes Locals, composició de l’Ajuntament, dades del municipi , llocs d’interès, incorporació dels noms de les entitats del municipi, establiments turístics... entre d’altres. També es preveu que properament s’hi inclogui l’apartat d’informació municipal amb les Actes de la Corporació, el contingut del </w:t>
      </w:r>
      <w:proofErr w:type="spellStart"/>
      <w:r>
        <w:rPr>
          <w:rFonts w:ascii="Verdana" w:eastAsia="TimesNewRomanPSMT-Identity-H" w:hAnsi="Verdana" w:cs="Arial"/>
          <w:color w:val="000000"/>
          <w:sz w:val="20"/>
          <w:szCs w:val="20"/>
          <w:lang w:val="ca-ES"/>
        </w:rPr>
        <w:t>POUM</w:t>
      </w:r>
      <w:proofErr w:type="spellEnd"/>
      <w:r>
        <w:rPr>
          <w:rFonts w:ascii="Verdana" w:eastAsia="TimesNewRomanPSMT-Identity-H" w:hAnsi="Verdana" w:cs="Arial"/>
          <w:color w:val="000000"/>
          <w:sz w:val="20"/>
          <w:szCs w:val="20"/>
          <w:lang w:val="ca-ES"/>
        </w:rPr>
        <w:t xml:space="preserve"> aprovat recentment, i tota aquella informació que </w:t>
      </w:r>
      <w:r w:rsidR="008F5BC8">
        <w:rPr>
          <w:rFonts w:ascii="Verdana" w:eastAsia="TimesNewRomanPSMT-Identity-H" w:hAnsi="Verdana" w:cs="Arial"/>
          <w:color w:val="000000"/>
          <w:sz w:val="20"/>
          <w:szCs w:val="20"/>
          <w:lang w:val="ca-ES"/>
        </w:rPr>
        <w:t>es consideri rellevant i susceptible de ser inclosa a la Web.</w:t>
      </w:r>
    </w:p>
    <w:p w:rsidR="008F5BC8" w:rsidRDefault="008F5BC8" w:rsidP="007575A3">
      <w:pPr>
        <w:autoSpaceDE w:val="0"/>
        <w:autoSpaceDN w:val="0"/>
        <w:adjustRightInd w:val="0"/>
        <w:spacing w:after="0" w:line="240" w:lineRule="auto"/>
        <w:jc w:val="both"/>
        <w:rPr>
          <w:rFonts w:ascii="Verdana" w:eastAsia="TimesNewRomanPSMT-Identity-H" w:hAnsi="Verdana" w:cs="Arial"/>
          <w:color w:val="000000"/>
          <w:sz w:val="20"/>
          <w:szCs w:val="20"/>
          <w:lang w:val="ca-ES"/>
        </w:rPr>
      </w:pPr>
    </w:p>
    <w:p w:rsidR="008F5BC8" w:rsidRPr="009C7161" w:rsidRDefault="008F5BC8" w:rsidP="008F5BC8">
      <w:pPr>
        <w:spacing w:after="0" w:line="240" w:lineRule="auto"/>
        <w:jc w:val="both"/>
        <w:rPr>
          <w:rFonts w:ascii="Verdana" w:hAnsi="Verdana" w:cs="Arial"/>
          <w:sz w:val="20"/>
          <w:szCs w:val="20"/>
          <w:lang w:val="ca-ES"/>
        </w:rPr>
      </w:pPr>
      <w:r w:rsidRPr="009C7161">
        <w:rPr>
          <w:rFonts w:ascii="Verdana" w:hAnsi="Verdana" w:cs="Arial"/>
          <w:sz w:val="20"/>
          <w:szCs w:val="20"/>
          <w:lang w:val="ca-ES"/>
        </w:rPr>
        <w:t>No havent-hi més punts a tractar, a les 23:</w:t>
      </w:r>
      <w:r>
        <w:rPr>
          <w:rFonts w:ascii="Verdana" w:hAnsi="Verdana" w:cs="Arial"/>
          <w:sz w:val="20"/>
          <w:szCs w:val="20"/>
          <w:lang w:val="ca-ES"/>
        </w:rPr>
        <w:t xml:space="preserve">15 </w:t>
      </w:r>
      <w:r w:rsidRPr="009C7161">
        <w:rPr>
          <w:rFonts w:ascii="Verdana" w:hAnsi="Verdana" w:cs="Arial"/>
          <w:sz w:val="20"/>
          <w:szCs w:val="20"/>
          <w:lang w:val="ca-ES"/>
        </w:rPr>
        <w:t>hores es dona per acabada la sessió, de la qual s’aixeca aquesta acta que signen els assistents i jo, el Secretari, que certifico.</w:t>
      </w:r>
    </w:p>
    <w:p w:rsidR="008F5BC8" w:rsidRPr="007575A3" w:rsidRDefault="008F5BC8" w:rsidP="007575A3">
      <w:pPr>
        <w:autoSpaceDE w:val="0"/>
        <w:autoSpaceDN w:val="0"/>
        <w:adjustRightInd w:val="0"/>
        <w:spacing w:after="0" w:line="240" w:lineRule="auto"/>
        <w:jc w:val="both"/>
        <w:rPr>
          <w:rFonts w:ascii="Verdana" w:eastAsia="TimesNewRomanPSMT-Identity-H" w:hAnsi="Verdana" w:cs="Arial"/>
          <w:color w:val="000000"/>
          <w:sz w:val="20"/>
          <w:szCs w:val="20"/>
          <w:lang w:val="ca-ES"/>
        </w:rPr>
      </w:pPr>
    </w:p>
    <w:sectPr w:rsidR="008F5BC8" w:rsidRPr="007575A3" w:rsidSect="00084C13">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TimesNewRomanPS-ItalicMT-Identi">
    <w:altName w:val="MS Mincho"/>
    <w:panose1 w:val="00000000000000000000"/>
    <w:charset w:val="80"/>
    <w:family w:val="auto"/>
    <w:notTrueType/>
    <w:pitch w:val="default"/>
    <w:sig w:usb0="00000001" w:usb1="08070000" w:usb2="00000010" w:usb3="00000000" w:csb0="00020000" w:csb1="00000000"/>
  </w:font>
  <w:font w:name="TimesNewRomanPSMT-Identity-H">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1C0599"/>
    <w:rsid w:val="0006016C"/>
    <w:rsid w:val="00084C13"/>
    <w:rsid w:val="001C0599"/>
    <w:rsid w:val="003A1515"/>
    <w:rsid w:val="003C3104"/>
    <w:rsid w:val="0056010B"/>
    <w:rsid w:val="006250FA"/>
    <w:rsid w:val="006E05D2"/>
    <w:rsid w:val="006E205D"/>
    <w:rsid w:val="007375CF"/>
    <w:rsid w:val="007575A3"/>
    <w:rsid w:val="0079364F"/>
    <w:rsid w:val="007F67E1"/>
    <w:rsid w:val="00885FAD"/>
    <w:rsid w:val="008F5BC8"/>
    <w:rsid w:val="00936509"/>
    <w:rsid w:val="009976B2"/>
    <w:rsid w:val="009F47F8"/>
    <w:rsid w:val="00A96520"/>
    <w:rsid w:val="00BB5330"/>
    <w:rsid w:val="00D743C3"/>
    <w:rsid w:val="00E85420"/>
    <w:rsid w:val="00EE2A7C"/>
    <w:rsid w:val="00EF2BE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C13"/>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C0599"/>
    <w:pPr>
      <w:spacing w:after="0" w:line="240" w:lineRule="auto"/>
    </w:pPr>
  </w:style>
</w:styles>
</file>

<file path=word/webSettings.xml><?xml version="1.0" encoding="utf-8"?>
<w:webSettings xmlns:r="http://schemas.openxmlformats.org/officeDocument/2006/relationships" xmlns:w="http://schemas.openxmlformats.org/wordprocessingml/2006/main">
  <w:divs>
    <w:div w:id="1431314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3</Pages>
  <Words>1316</Words>
  <Characters>7242</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15</cp:revision>
  <dcterms:created xsi:type="dcterms:W3CDTF">2011-03-01T18:48:00Z</dcterms:created>
  <dcterms:modified xsi:type="dcterms:W3CDTF">2011-03-17T18:42:00Z</dcterms:modified>
</cp:coreProperties>
</file>