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61" w:rsidRDefault="00161261" w:rsidP="0043055A">
      <w:pPr>
        <w:pStyle w:val="Heading1"/>
        <w:spacing w:line="360" w:lineRule="auto"/>
        <w:ind w:right="-1"/>
        <w:rPr>
          <w:rFonts w:ascii="Verdana" w:hAnsi="Verdana"/>
          <w:b w:val="0"/>
          <w:szCs w:val="24"/>
          <w:u w:val="none"/>
          <w:lang w:eastAsia="en-US"/>
        </w:rPr>
      </w:pPr>
    </w:p>
    <w:p w:rsidR="00161261" w:rsidRPr="0047458A" w:rsidRDefault="00161261" w:rsidP="0043055A">
      <w:pPr>
        <w:pStyle w:val="Heading1"/>
        <w:spacing w:line="360" w:lineRule="auto"/>
        <w:ind w:right="-1"/>
        <w:jc w:val="center"/>
        <w:rPr>
          <w:rFonts w:ascii="Verdana" w:hAnsi="Verdana"/>
          <w:szCs w:val="24"/>
        </w:rPr>
      </w:pPr>
      <w:r w:rsidRPr="0047458A">
        <w:rPr>
          <w:rFonts w:ascii="Verdana" w:hAnsi="Verdana"/>
          <w:szCs w:val="24"/>
        </w:rPr>
        <w:t>ACTA NÚMERO 10/2012</w:t>
      </w:r>
    </w:p>
    <w:p w:rsidR="00161261" w:rsidRPr="0047458A" w:rsidRDefault="00161261" w:rsidP="00050010">
      <w:pPr>
        <w:tabs>
          <w:tab w:val="left" w:pos="5820"/>
        </w:tabs>
        <w:spacing w:after="0" w:line="360" w:lineRule="auto"/>
        <w:ind w:right="-1"/>
        <w:jc w:val="both"/>
        <w:rPr>
          <w:rFonts w:ascii="Verdana" w:hAnsi="Verdana"/>
          <w:bCs/>
          <w:sz w:val="24"/>
          <w:szCs w:val="24"/>
          <w:lang w:val="ca-ES"/>
        </w:rPr>
      </w:pPr>
      <w:r w:rsidRPr="0047458A">
        <w:rPr>
          <w:rFonts w:ascii="Verdana" w:hAnsi="Verdana"/>
          <w:bCs/>
          <w:sz w:val="24"/>
          <w:szCs w:val="24"/>
          <w:lang w:val="ca-ES"/>
        </w:rPr>
        <w:tab/>
      </w:r>
    </w:p>
    <w:p w:rsidR="00161261" w:rsidRPr="0047458A" w:rsidRDefault="00161261" w:rsidP="00050010">
      <w:pPr>
        <w:pStyle w:val="BodyText2"/>
        <w:spacing w:line="360" w:lineRule="auto"/>
        <w:ind w:right="-1"/>
        <w:rPr>
          <w:rFonts w:ascii="Verdana" w:hAnsi="Verdana"/>
          <w:bCs/>
          <w:sz w:val="24"/>
          <w:szCs w:val="24"/>
        </w:rPr>
      </w:pPr>
      <w:r w:rsidRPr="0047458A">
        <w:rPr>
          <w:rFonts w:ascii="Verdana" w:hAnsi="Verdana"/>
          <w:bCs/>
          <w:sz w:val="24"/>
          <w:szCs w:val="24"/>
        </w:rPr>
        <w:t>Sessió</w:t>
      </w:r>
      <w:r>
        <w:rPr>
          <w:rFonts w:ascii="Verdana" w:hAnsi="Verdana"/>
          <w:bCs/>
          <w:sz w:val="24"/>
          <w:szCs w:val="24"/>
        </w:rPr>
        <w:t xml:space="preserve"> extra</w:t>
      </w:r>
      <w:r w:rsidRPr="0047458A">
        <w:rPr>
          <w:rFonts w:ascii="Verdana" w:hAnsi="Verdana"/>
          <w:bCs/>
          <w:sz w:val="24"/>
          <w:szCs w:val="24"/>
        </w:rPr>
        <w:t>ordinària de l’Ajuntament celebrada en primera convocatòria el dia 29 d’octubre</w:t>
      </w:r>
      <w:r>
        <w:rPr>
          <w:rFonts w:ascii="Verdana" w:hAnsi="Verdana"/>
          <w:bCs/>
          <w:sz w:val="24"/>
          <w:szCs w:val="24"/>
        </w:rPr>
        <w:t xml:space="preserve"> </w:t>
      </w:r>
      <w:r w:rsidRPr="0047458A">
        <w:rPr>
          <w:rFonts w:ascii="Verdana" w:hAnsi="Verdana"/>
          <w:bCs/>
          <w:sz w:val="24"/>
          <w:szCs w:val="24"/>
        </w:rPr>
        <w:t xml:space="preserve">de 2012, essent les vint-i-una hores i set minuts, al Saló de Sessions de </w:t>
      </w:r>
      <w:smartTag w:uri="urn:schemas-microsoft-com:office:smarttags" w:element="PersonName">
        <w:smartTagPr>
          <w:attr w:name="ProductID" w:val="la Casa Consistorial"/>
        </w:smartTagPr>
        <w:r w:rsidRPr="0047458A">
          <w:rPr>
            <w:rFonts w:ascii="Verdana" w:hAnsi="Verdana"/>
            <w:bCs/>
            <w:sz w:val="24"/>
            <w:szCs w:val="24"/>
          </w:rPr>
          <w:t>la Casa Consistorial</w:t>
        </w:r>
      </w:smartTag>
      <w:r w:rsidRPr="0047458A">
        <w:rPr>
          <w:rFonts w:ascii="Verdana" w:hAnsi="Verdana"/>
          <w:bCs/>
          <w:sz w:val="24"/>
          <w:szCs w:val="24"/>
        </w:rPr>
        <w:t xml:space="preserve"> i sota la Presidència del Sr. Alcalde-President, </w:t>
      </w:r>
      <w:smartTag w:uri="urn:schemas-microsoft-com:office:smarttags" w:element="PersonName">
        <w:r w:rsidRPr="0047458A">
          <w:rPr>
            <w:rFonts w:ascii="Verdana" w:hAnsi="Verdana"/>
            <w:bCs/>
            <w:sz w:val="24"/>
            <w:szCs w:val="24"/>
          </w:rPr>
          <w:t>Pere Pons Vendrell</w:t>
        </w:r>
      </w:smartTag>
      <w:r w:rsidRPr="0047458A">
        <w:rPr>
          <w:rFonts w:ascii="Verdana" w:hAnsi="Verdana"/>
          <w:bCs/>
          <w:sz w:val="24"/>
          <w:szCs w:val="24"/>
        </w:rPr>
        <w:t xml:space="preserve"> i assistits per mi, el sotasignat Secretari de la Corporació, </w:t>
      </w:r>
      <w:smartTag w:uri="urn:schemas-microsoft-com:office:smarttags" w:element="PersonName">
        <w:r w:rsidRPr="0047458A">
          <w:rPr>
            <w:rFonts w:ascii="Verdana" w:hAnsi="Verdana"/>
            <w:bCs/>
            <w:sz w:val="24"/>
            <w:szCs w:val="24"/>
          </w:rPr>
          <w:t>Xavier Rodado Honorato</w:t>
        </w:r>
      </w:smartTag>
      <w:r w:rsidRPr="0047458A">
        <w:rPr>
          <w:rFonts w:ascii="Verdana" w:hAnsi="Verdana"/>
          <w:bCs/>
          <w:sz w:val="24"/>
          <w:szCs w:val="24"/>
        </w:rPr>
        <w:t>, es reuniren els Srs. Regidors:</w:t>
      </w:r>
    </w:p>
    <w:p w:rsidR="00161261" w:rsidRPr="0047458A" w:rsidRDefault="00161261" w:rsidP="00050010">
      <w:pPr>
        <w:pStyle w:val="BodyText2"/>
        <w:spacing w:line="360" w:lineRule="auto"/>
        <w:ind w:right="-1"/>
        <w:rPr>
          <w:rFonts w:ascii="Verdana" w:hAnsi="Verdana"/>
          <w:bCs/>
          <w:sz w:val="24"/>
          <w:szCs w:val="24"/>
        </w:rPr>
      </w:pPr>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r w:rsidRPr="0047458A">
        <w:rPr>
          <w:rFonts w:ascii="Verdana" w:hAnsi="Verdana"/>
          <w:sz w:val="24"/>
          <w:szCs w:val="24"/>
          <w:lang w:val="ca-ES" w:eastAsia="es-ES"/>
        </w:rPr>
        <w:t>Llorenç Ros Peirón</w:t>
      </w:r>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smartTag w:uri="urn:schemas-microsoft-com:office:smarttags" w:element="PersonName">
        <w:r w:rsidRPr="0047458A">
          <w:rPr>
            <w:rFonts w:ascii="Verdana" w:hAnsi="Verdana"/>
            <w:sz w:val="24"/>
            <w:szCs w:val="24"/>
            <w:lang w:val="ca-ES" w:eastAsia="es-ES"/>
          </w:rPr>
          <w:t>Ferran Planas Vilanova</w:t>
        </w:r>
      </w:smartTag>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r w:rsidRPr="0047458A">
        <w:rPr>
          <w:rFonts w:ascii="Verdana" w:hAnsi="Verdana"/>
          <w:sz w:val="24"/>
          <w:szCs w:val="24"/>
          <w:lang w:val="ca-ES" w:eastAsia="es-ES"/>
        </w:rPr>
        <w:t>Maria Teresa Catasús Vilamós</w:t>
      </w:r>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smartTag w:uri="urn:schemas-microsoft-com:office:smarttags" w:element="PersonName">
        <w:r w:rsidRPr="0047458A">
          <w:rPr>
            <w:rFonts w:ascii="Verdana" w:hAnsi="Verdana"/>
            <w:sz w:val="24"/>
            <w:szCs w:val="24"/>
            <w:lang w:val="ca-ES" w:eastAsia="es-ES"/>
          </w:rPr>
          <w:t>Isabel Esteve Soler</w:t>
        </w:r>
      </w:smartTag>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smartTag w:uri="urn:schemas-microsoft-com:office:smarttags" w:element="PersonName">
        <w:r w:rsidRPr="0047458A">
          <w:rPr>
            <w:rFonts w:ascii="Verdana" w:hAnsi="Verdana"/>
            <w:sz w:val="24"/>
            <w:szCs w:val="24"/>
            <w:lang w:val="ca-ES" w:eastAsia="es-ES"/>
          </w:rPr>
          <w:t>Lluís Ràfols Bages</w:t>
        </w:r>
      </w:smartTag>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smartTag w:uri="urn:schemas-microsoft-com:office:smarttags" w:element="PersonName">
        <w:r w:rsidRPr="0047458A">
          <w:rPr>
            <w:rFonts w:ascii="Verdana" w:hAnsi="Verdana"/>
            <w:sz w:val="24"/>
            <w:szCs w:val="24"/>
            <w:lang w:val="ca-ES" w:eastAsia="es-ES"/>
          </w:rPr>
          <w:t>Ramon Carbonell Baqués</w:t>
        </w:r>
      </w:smartTag>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smartTag w:uri="urn:schemas-microsoft-com:office:smarttags" w:element="PersonName">
        <w:r w:rsidRPr="0047458A">
          <w:rPr>
            <w:rFonts w:ascii="Verdana" w:hAnsi="Verdana"/>
            <w:sz w:val="24"/>
            <w:szCs w:val="24"/>
            <w:lang w:val="ca-ES" w:eastAsia="es-ES"/>
          </w:rPr>
          <w:t>Josep Bertran Casas</w:t>
        </w:r>
      </w:smartTag>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r w:rsidRPr="0047458A">
        <w:rPr>
          <w:rFonts w:ascii="Verdana" w:hAnsi="Verdana"/>
          <w:sz w:val="24"/>
          <w:szCs w:val="24"/>
          <w:lang w:val="ca-ES" w:eastAsia="es-ES"/>
        </w:rPr>
        <w:t>Montserrat García Pájaro</w:t>
      </w:r>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smartTag w:uri="urn:schemas-microsoft-com:office:smarttags" w:element="PersonName">
        <w:r w:rsidRPr="0047458A">
          <w:rPr>
            <w:rFonts w:ascii="Verdana" w:hAnsi="Verdana"/>
            <w:sz w:val="24"/>
            <w:szCs w:val="24"/>
            <w:lang w:val="ca-ES" w:eastAsia="es-ES"/>
          </w:rPr>
          <w:t>Carme Riba Ferrer</w:t>
        </w:r>
      </w:smartTag>
    </w:p>
    <w:p w:rsidR="00161261" w:rsidRPr="0047458A" w:rsidRDefault="00161261" w:rsidP="00050010">
      <w:pPr>
        <w:tabs>
          <w:tab w:val="left" w:pos="0"/>
        </w:tabs>
        <w:spacing w:after="0" w:line="360" w:lineRule="auto"/>
        <w:ind w:right="-1"/>
        <w:jc w:val="both"/>
        <w:rPr>
          <w:rFonts w:ascii="Verdana" w:hAnsi="Verdana"/>
          <w:sz w:val="24"/>
          <w:szCs w:val="24"/>
          <w:lang w:val="ca-ES" w:eastAsia="es-ES"/>
        </w:rPr>
      </w:pPr>
      <w:smartTag w:uri="urn:schemas-microsoft-com:office:smarttags" w:element="PersonName">
        <w:r w:rsidRPr="0047458A">
          <w:rPr>
            <w:rFonts w:ascii="Verdana" w:hAnsi="Verdana"/>
            <w:sz w:val="24"/>
            <w:szCs w:val="24"/>
            <w:lang w:val="ca-ES" w:eastAsia="es-ES"/>
          </w:rPr>
          <w:t>Dolors Morera Solà</w:t>
        </w:r>
      </w:smartTag>
    </w:p>
    <w:p w:rsidR="00161261" w:rsidRPr="0047458A" w:rsidRDefault="00161261" w:rsidP="00050010">
      <w:pPr>
        <w:pStyle w:val="BodyText"/>
        <w:spacing w:after="0" w:line="360" w:lineRule="auto"/>
        <w:ind w:right="-1"/>
        <w:jc w:val="both"/>
        <w:rPr>
          <w:rFonts w:ascii="Verdana" w:hAnsi="Verdana"/>
          <w:bCs/>
          <w:sz w:val="24"/>
          <w:szCs w:val="24"/>
          <w:lang w:val="ca-ES"/>
        </w:rPr>
      </w:pPr>
    </w:p>
    <w:p w:rsidR="00161261" w:rsidRPr="0047458A" w:rsidRDefault="00161261" w:rsidP="00050010">
      <w:pPr>
        <w:pStyle w:val="BodyText"/>
        <w:spacing w:after="0" w:line="360" w:lineRule="auto"/>
        <w:ind w:right="-1"/>
        <w:jc w:val="both"/>
        <w:rPr>
          <w:rFonts w:ascii="Verdana" w:hAnsi="Verdana"/>
          <w:b/>
          <w:sz w:val="24"/>
          <w:szCs w:val="24"/>
          <w:lang w:val="ca-ES"/>
        </w:rPr>
      </w:pPr>
      <w:r w:rsidRPr="0047458A">
        <w:rPr>
          <w:rFonts w:ascii="Verdana" w:hAnsi="Verdana"/>
          <w:bCs/>
          <w:sz w:val="24"/>
          <w:szCs w:val="24"/>
          <w:lang w:val="ca-ES"/>
        </w:rPr>
        <w:t xml:space="preserve">Excusaren la seva absència:   </w:t>
      </w:r>
    </w:p>
    <w:p w:rsidR="00161261" w:rsidRPr="0047458A" w:rsidRDefault="00161261" w:rsidP="00050010">
      <w:pPr>
        <w:pStyle w:val="BodyText"/>
        <w:spacing w:after="0" w:line="360" w:lineRule="auto"/>
        <w:ind w:right="-1"/>
        <w:jc w:val="both"/>
        <w:rPr>
          <w:rFonts w:ascii="Verdana" w:hAnsi="Verdana"/>
          <w:bCs/>
          <w:sz w:val="24"/>
          <w:szCs w:val="24"/>
          <w:lang w:val="ca-ES"/>
        </w:rPr>
      </w:pPr>
    </w:p>
    <w:p w:rsidR="00161261" w:rsidRPr="0047458A" w:rsidRDefault="00161261" w:rsidP="00050010">
      <w:pPr>
        <w:pStyle w:val="BodyText"/>
        <w:spacing w:after="0" w:line="360" w:lineRule="auto"/>
        <w:ind w:right="-1"/>
        <w:jc w:val="both"/>
        <w:rPr>
          <w:rFonts w:ascii="Verdana" w:hAnsi="Verdana"/>
          <w:b/>
          <w:sz w:val="24"/>
          <w:szCs w:val="24"/>
          <w:lang w:val="ca-ES"/>
        </w:rPr>
      </w:pPr>
      <w:r w:rsidRPr="0047458A">
        <w:rPr>
          <w:rFonts w:ascii="Verdana" w:hAnsi="Verdana"/>
          <w:bCs/>
          <w:sz w:val="24"/>
          <w:szCs w:val="24"/>
          <w:lang w:val="ca-ES"/>
        </w:rPr>
        <w:t>S’incorporaren a la sessió:</w:t>
      </w:r>
    </w:p>
    <w:p w:rsidR="00161261" w:rsidRDefault="00161261" w:rsidP="00050010">
      <w:pPr>
        <w:pStyle w:val="Heading2"/>
        <w:spacing w:before="0" w:line="360" w:lineRule="auto"/>
        <w:ind w:right="-1"/>
        <w:jc w:val="both"/>
        <w:rPr>
          <w:rFonts w:ascii="Verdana" w:hAnsi="Verdana"/>
          <w:b w:val="0"/>
          <w:bCs w:val="0"/>
          <w:color w:val="auto"/>
          <w:sz w:val="24"/>
          <w:szCs w:val="24"/>
          <w:lang w:val="ca-ES"/>
        </w:rPr>
      </w:pPr>
    </w:p>
    <w:p w:rsidR="00161261" w:rsidRDefault="00161261" w:rsidP="00050010">
      <w:pPr>
        <w:pStyle w:val="Heading2"/>
        <w:spacing w:before="0" w:line="360" w:lineRule="auto"/>
        <w:ind w:right="-1"/>
        <w:jc w:val="both"/>
        <w:rPr>
          <w:rFonts w:ascii="Verdana" w:hAnsi="Verdana"/>
          <w:b w:val="0"/>
          <w:bCs w:val="0"/>
          <w:color w:val="auto"/>
          <w:sz w:val="24"/>
          <w:szCs w:val="24"/>
          <w:lang w:val="ca-ES"/>
        </w:rPr>
      </w:pPr>
    </w:p>
    <w:p w:rsidR="00161261" w:rsidRPr="0043055A" w:rsidRDefault="00161261" w:rsidP="0043055A">
      <w:pPr>
        <w:rPr>
          <w:lang w:val="ca-ES"/>
        </w:rPr>
      </w:pPr>
    </w:p>
    <w:p w:rsidR="00161261" w:rsidRDefault="00161261" w:rsidP="00050010">
      <w:pPr>
        <w:pStyle w:val="Heading2"/>
        <w:spacing w:before="0" w:line="360" w:lineRule="auto"/>
        <w:ind w:right="-1"/>
        <w:jc w:val="both"/>
        <w:rPr>
          <w:rFonts w:ascii="Verdana" w:hAnsi="Verdana"/>
          <w:color w:val="auto"/>
          <w:sz w:val="24"/>
          <w:szCs w:val="24"/>
          <w:lang w:val="ca-ES"/>
        </w:rPr>
      </w:pPr>
    </w:p>
    <w:p w:rsidR="00161261" w:rsidRPr="0047458A" w:rsidRDefault="00161261" w:rsidP="00050010">
      <w:pPr>
        <w:pStyle w:val="Heading2"/>
        <w:spacing w:before="0" w:line="360" w:lineRule="auto"/>
        <w:ind w:right="-1"/>
        <w:jc w:val="both"/>
        <w:rPr>
          <w:rFonts w:ascii="Verdana" w:hAnsi="Verdana"/>
          <w:bCs w:val="0"/>
          <w:color w:val="auto"/>
          <w:sz w:val="24"/>
          <w:szCs w:val="24"/>
          <w:lang w:val="ca-ES"/>
        </w:rPr>
      </w:pPr>
      <w:r w:rsidRPr="0047458A">
        <w:rPr>
          <w:rFonts w:ascii="Verdana" w:hAnsi="Verdana"/>
          <w:color w:val="auto"/>
          <w:sz w:val="24"/>
          <w:szCs w:val="24"/>
          <w:lang w:val="ca-ES"/>
        </w:rPr>
        <w:t>ORDRE DEL DIA</w:t>
      </w:r>
    </w:p>
    <w:p w:rsidR="00161261" w:rsidRPr="0047458A" w:rsidRDefault="00161261" w:rsidP="00A613CF">
      <w:pPr>
        <w:pStyle w:val="BodyText2"/>
        <w:spacing w:line="360" w:lineRule="auto"/>
        <w:ind w:left="360" w:right="-1"/>
        <w:rPr>
          <w:rFonts w:ascii="Verdana" w:hAnsi="Verdana"/>
          <w:sz w:val="24"/>
          <w:szCs w:val="24"/>
        </w:rPr>
      </w:pPr>
    </w:p>
    <w:p w:rsidR="00161261" w:rsidRPr="0047458A" w:rsidRDefault="00161261" w:rsidP="00484AAF">
      <w:pPr>
        <w:pStyle w:val="BodyText2"/>
        <w:numPr>
          <w:ilvl w:val="0"/>
          <w:numId w:val="15"/>
        </w:numPr>
        <w:spacing w:line="360" w:lineRule="auto"/>
        <w:ind w:right="-1"/>
        <w:rPr>
          <w:rFonts w:ascii="Verdana" w:hAnsi="Verdana"/>
          <w:sz w:val="24"/>
          <w:szCs w:val="24"/>
        </w:rPr>
      </w:pPr>
      <w:r w:rsidRPr="0047458A">
        <w:rPr>
          <w:rFonts w:ascii="Verdana" w:hAnsi="Verdana"/>
          <w:sz w:val="24"/>
          <w:szCs w:val="24"/>
        </w:rPr>
        <w:t>Aprovació, si s’escau, de l’acta de les sessions desenvolupades en data 3 i 24 de setembre de 2012.</w:t>
      </w:r>
    </w:p>
    <w:p w:rsidR="00161261" w:rsidRPr="0047458A" w:rsidRDefault="00161261" w:rsidP="00484AAF">
      <w:pPr>
        <w:pStyle w:val="BodyText2"/>
        <w:numPr>
          <w:ilvl w:val="0"/>
          <w:numId w:val="15"/>
        </w:numPr>
        <w:spacing w:line="360" w:lineRule="auto"/>
        <w:ind w:right="-1"/>
        <w:rPr>
          <w:rFonts w:ascii="Verdana" w:hAnsi="Verdana"/>
          <w:sz w:val="24"/>
          <w:szCs w:val="24"/>
        </w:rPr>
      </w:pPr>
      <w:r w:rsidRPr="0047458A">
        <w:rPr>
          <w:rFonts w:ascii="Verdana" w:hAnsi="Verdana"/>
          <w:sz w:val="24"/>
          <w:szCs w:val="24"/>
        </w:rPr>
        <w:t>Aprovació, si s’escau, de les Ordenances Fiscals per a l’exercici econòmic de 2013.</w:t>
      </w:r>
    </w:p>
    <w:p w:rsidR="00161261" w:rsidRPr="0047458A" w:rsidRDefault="00161261" w:rsidP="00484AAF">
      <w:pPr>
        <w:pStyle w:val="BodyText2"/>
        <w:numPr>
          <w:ilvl w:val="0"/>
          <w:numId w:val="15"/>
        </w:numPr>
        <w:spacing w:line="360" w:lineRule="auto"/>
        <w:ind w:right="-1"/>
        <w:rPr>
          <w:rFonts w:ascii="Verdana" w:hAnsi="Verdana"/>
          <w:sz w:val="24"/>
          <w:szCs w:val="24"/>
        </w:rPr>
      </w:pPr>
      <w:r w:rsidRPr="0047458A">
        <w:rPr>
          <w:rFonts w:ascii="Verdana" w:hAnsi="Verdana"/>
          <w:sz w:val="24"/>
          <w:szCs w:val="24"/>
        </w:rPr>
        <w:t>Elecció dels membres per a les meses electorals de les properes eleccions al Parlament de Catalunya.</w:t>
      </w:r>
    </w:p>
    <w:p w:rsidR="00161261" w:rsidRPr="0047458A" w:rsidRDefault="00161261" w:rsidP="00484AAF">
      <w:pPr>
        <w:pStyle w:val="BodyText2"/>
        <w:numPr>
          <w:ilvl w:val="0"/>
          <w:numId w:val="15"/>
        </w:numPr>
        <w:spacing w:line="360" w:lineRule="auto"/>
        <w:ind w:right="-1"/>
        <w:rPr>
          <w:rFonts w:ascii="Verdana" w:hAnsi="Verdana"/>
          <w:sz w:val="24"/>
          <w:szCs w:val="24"/>
        </w:rPr>
      </w:pPr>
      <w:r w:rsidRPr="0047458A">
        <w:rPr>
          <w:rFonts w:ascii="Verdana" w:hAnsi="Verdana"/>
          <w:sz w:val="24"/>
          <w:szCs w:val="24"/>
        </w:rPr>
        <w:t>Deixar sense efecte la borsa de treball.</w:t>
      </w:r>
    </w:p>
    <w:p w:rsidR="00161261" w:rsidRPr="0047458A" w:rsidRDefault="00161261" w:rsidP="00484AAF">
      <w:pPr>
        <w:pStyle w:val="BodyText2"/>
        <w:numPr>
          <w:ilvl w:val="0"/>
          <w:numId w:val="15"/>
        </w:numPr>
        <w:spacing w:line="360" w:lineRule="auto"/>
        <w:ind w:right="-1"/>
        <w:rPr>
          <w:rFonts w:ascii="Verdana" w:hAnsi="Verdana"/>
          <w:sz w:val="24"/>
          <w:szCs w:val="24"/>
        </w:rPr>
      </w:pPr>
      <w:r w:rsidRPr="0047458A">
        <w:rPr>
          <w:rFonts w:ascii="Verdana" w:hAnsi="Verdana"/>
          <w:sz w:val="24"/>
          <w:szCs w:val="24"/>
        </w:rPr>
        <w:t>Incapacitat temporal del personal al servei de l’Ajuntament de Subirats i Patronat de Turisme de Subirats.</w:t>
      </w:r>
    </w:p>
    <w:p w:rsidR="00161261" w:rsidRPr="0047458A" w:rsidRDefault="00161261" w:rsidP="00484AAF">
      <w:pPr>
        <w:pStyle w:val="BodyText2"/>
        <w:numPr>
          <w:ilvl w:val="0"/>
          <w:numId w:val="15"/>
        </w:numPr>
        <w:spacing w:line="360" w:lineRule="auto"/>
        <w:ind w:right="-1"/>
        <w:rPr>
          <w:rFonts w:ascii="Verdana" w:hAnsi="Verdana"/>
          <w:sz w:val="24"/>
          <w:szCs w:val="24"/>
        </w:rPr>
      </w:pPr>
      <w:r w:rsidRPr="0047458A">
        <w:rPr>
          <w:rFonts w:ascii="Verdana" w:hAnsi="Verdana"/>
          <w:sz w:val="24"/>
          <w:szCs w:val="24"/>
        </w:rPr>
        <w:t>Aprovació d’un nom de carrer.</w:t>
      </w:r>
    </w:p>
    <w:p w:rsidR="00161261" w:rsidRPr="0047458A" w:rsidRDefault="00161261" w:rsidP="00484AAF">
      <w:pPr>
        <w:pStyle w:val="BodyText2"/>
        <w:numPr>
          <w:ilvl w:val="0"/>
          <w:numId w:val="15"/>
        </w:numPr>
        <w:spacing w:line="360" w:lineRule="auto"/>
        <w:ind w:right="-1"/>
        <w:rPr>
          <w:rFonts w:ascii="Verdana" w:hAnsi="Verdana"/>
          <w:sz w:val="24"/>
          <w:szCs w:val="24"/>
        </w:rPr>
      </w:pPr>
      <w:r w:rsidRPr="0047458A">
        <w:rPr>
          <w:rFonts w:ascii="Verdana" w:hAnsi="Verdana"/>
          <w:sz w:val="24"/>
          <w:szCs w:val="24"/>
        </w:rPr>
        <w:t>Mocions:</w:t>
      </w:r>
    </w:p>
    <w:p w:rsidR="00161261" w:rsidRPr="0047458A" w:rsidRDefault="00161261" w:rsidP="00050010">
      <w:pPr>
        <w:pStyle w:val="BodyText2"/>
        <w:spacing w:line="360" w:lineRule="auto"/>
        <w:ind w:left="720" w:right="-1"/>
        <w:rPr>
          <w:rFonts w:ascii="Verdana" w:hAnsi="Verdana"/>
          <w:sz w:val="24"/>
          <w:szCs w:val="24"/>
        </w:rPr>
      </w:pPr>
      <w:r w:rsidRPr="0047458A">
        <w:rPr>
          <w:rFonts w:ascii="Verdana" w:hAnsi="Verdana"/>
          <w:sz w:val="24"/>
          <w:szCs w:val="24"/>
        </w:rPr>
        <w:t>1.- Moció presentada per l’Institut d’Economia i Empresa, Ignasi Villalonga a favor de la finalització de tot l’Arc Mediterrani.</w:t>
      </w:r>
    </w:p>
    <w:p w:rsidR="00161261" w:rsidRPr="0047458A" w:rsidRDefault="00161261" w:rsidP="00050010">
      <w:pPr>
        <w:pStyle w:val="BodyText2"/>
        <w:spacing w:line="360" w:lineRule="auto"/>
        <w:ind w:left="720" w:right="-1"/>
        <w:rPr>
          <w:rFonts w:ascii="Verdana" w:hAnsi="Verdana"/>
          <w:sz w:val="24"/>
          <w:szCs w:val="24"/>
        </w:rPr>
      </w:pPr>
      <w:r w:rsidRPr="0047458A">
        <w:rPr>
          <w:rFonts w:ascii="Verdana" w:hAnsi="Verdana"/>
          <w:sz w:val="24"/>
          <w:szCs w:val="24"/>
        </w:rPr>
        <w:t>2.- Moció presentada per l’APS-CUP per instar al nou govern de la Generalitat a reprendre la comissió d’investigació sobre la gestió en l’àmbit sanitari i la comissió d’investigació sobre les caixes d’estalvi catalanes.</w:t>
      </w:r>
    </w:p>
    <w:p w:rsidR="00161261" w:rsidRPr="0047458A" w:rsidRDefault="00161261" w:rsidP="00050010">
      <w:pPr>
        <w:spacing w:after="0" w:line="360" w:lineRule="auto"/>
        <w:rPr>
          <w:rFonts w:ascii="Verdana" w:hAnsi="Verdana"/>
          <w:sz w:val="24"/>
          <w:szCs w:val="24"/>
          <w:lang w:val="ca-ES"/>
        </w:rPr>
      </w:pPr>
    </w:p>
    <w:p w:rsidR="00161261" w:rsidRPr="0047458A" w:rsidRDefault="00161261" w:rsidP="00050010">
      <w:pPr>
        <w:pStyle w:val="BodyText"/>
        <w:spacing w:after="0" w:line="360" w:lineRule="auto"/>
        <w:ind w:right="-1"/>
        <w:jc w:val="both"/>
        <w:rPr>
          <w:rFonts w:ascii="Verdana" w:hAnsi="Verdana"/>
          <w:b/>
          <w:bCs/>
          <w:sz w:val="24"/>
          <w:szCs w:val="24"/>
          <w:lang w:val="ca-ES"/>
        </w:rPr>
      </w:pPr>
      <w:r w:rsidRPr="0047458A">
        <w:rPr>
          <w:rFonts w:ascii="Verdana" w:hAnsi="Verdana"/>
          <w:b/>
          <w:sz w:val="24"/>
          <w:szCs w:val="24"/>
          <w:lang w:val="ca-ES"/>
        </w:rPr>
        <w:t xml:space="preserve">1.- </w:t>
      </w:r>
      <w:r w:rsidRPr="0047458A">
        <w:rPr>
          <w:rFonts w:ascii="Verdana" w:hAnsi="Verdana"/>
          <w:b/>
          <w:bCs/>
          <w:sz w:val="24"/>
          <w:szCs w:val="24"/>
          <w:lang w:val="ca-ES"/>
        </w:rPr>
        <w:t>Aprovació, si s’escau, de l’acta de les sessions desenvolupades en data 3 i 24 de setembre de 2012.</w:t>
      </w:r>
    </w:p>
    <w:p w:rsidR="00161261" w:rsidRPr="0047458A" w:rsidRDefault="00161261" w:rsidP="00050010">
      <w:pPr>
        <w:pStyle w:val="BodyText2"/>
        <w:spacing w:line="360" w:lineRule="auto"/>
        <w:rPr>
          <w:rFonts w:ascii="Verdana" w:hAnsi="Verdana"/>
          <w:sz w:val="24"/>
          <w:szCs w:val="24"/>
        </w:rPr>
      </w:pPr>
    </w:p>
    <w:p w:rsidR="00161261" w:rsidRDefault="00161261" w:rsidP="00050010">
      <w:pPr>
        <w:pStyle w:val="BodyText2"/>
        <w:spacing w:line="360" w:lineRule="auto"/>
        <w:rPr>
          <w:rFonts w:ascii="Verdana" w:hAnsi="Verdana"/>
          <w:sz w:val="24"/>
          <w:szCs w:val="24"/>
        </w:rPr>
      </w:pPr>
      <w:r w:rsidRPr="0047458A">
        <w:rPr>
          <w:rFonts w:ascii="Verdana" w:hAnsi="Verdana"/>
          <w:sz w:val="24"/>
          <w:szCs w:val="24"/>
        </w:rPr>
        <w:t xml:space="preserve">S’aproven, per unanimitat dels regidors presents, les actes corresponents a les sessions del ple celebrades els dies 3 i 24 de setembre de 2012, si bé i a </w:t>
      </w:r>
    </w:p>
    <w:p w:rsidR="00161261" w:rsidRDefault="00161261" w:rsidP="00050010">
      <w:pPr>
        <w:pStyle w:val="BodyText2"/>
        <w:spacing w:line="360" w:lineRule="auto"/>
        <w:rPr>
          <w:rFonts w:ascii="Verdana" w:hAnsi="Verdana"/>
          <w:sz w:val="24"/>
          <w:szCs w:val="24"/>
        </w:rPr>
      </w:pPr>
    </w:p>
    <w:p w:rsidR="00161261" w:rsidRPr="0047458A" w:rsidRDefault="00161261" w:rsidP="00050010">
      <w:pPr>
        <w:pStyle w:val="BodyText2"/>
        <w:spacing w:line="360" w:lineRule="auto"/>
        <w:rPr>
          <w:rFonts w:ascii="Verdana" w:hAnsi="Verdana"/>
          <w:sz w:val="24"/>
          <w:szCs w:val="24"/>
        </w:rPr>
      </w:pPr>
      <w:r w:rsidRPr="0047458A">
        <w:rPr>
          <w:rFonts w:ascii="Verdana" w:hAnsi="Verdana"/>
          <w:sz w:val="24"/>
          <w:szCs w:val="24"/>
        </w:rPr>
        <w:t>proposta del sr. Lluís Ràfols, amb les esmenes que tot seguit es transcriuen</w:t>
      </w:r>
      <w:r>
        <w:rPr>
          <w:rFonts w:ascii="Verdana" w:hAnsi="Verdana"/>
          <w:sz w:val="24"/>
          <w:szCs w:val="24"/>
        </w:rPr>
        <w:t>, referides totes a l’acta corresponent al dia 3 de setembre</w:t>
      </w:r>
      <w:r w:rsidRPr="0047458A">
        <w:rPr>
          <w:rFonts w:ascii="Verdana" w:hAnsi="Verdana"/>
          <w:sz w:val="24"/>
          <w:szCs w:val="24"/>
        </w:rPr>
        <w:t>:</w:t>
      </w:r>
    </w:p>
    <w:p w:rsidR="00161261" w:rsidRPr="0047458A" w:rsidRDefault="00161261" w:rsidP="00050010">
      <w:pPr>
        <w:pStyle w:val="BodyText2"/>
        <w:spacing w:line="360" w:lineRule="auto"/>
        <w:rPr>
          <w:rFonts w:ascii="Verdana" w:hAnsi="Verdana"/>
          <w:sz w:val="24"/>
          <w:szCs w:val="24"/>
        </w:rPr>
      </w:pPr>
    </w:p>
    <w:p w:rsidR="00161261" w:rsidRDefault="00161261" w:rsidP="00484AAF">
      <w:pPr>
        <w:numPr>
          <w:ilvl w:val="0"/>
          <w:numId w:val="16"/>
        </w:numPr>
        <w:spacing w:after="0" w:line="360" w:lineRule="auto"/>
        <w:ind w:right="-1"/>
        <w:jc w:val="both"/>
        <w:rPr>
          <w:rFonts w:ascii="Verdana" w:hAnsi="Verdana"/>
          <w:sz w:val="24"/>
          <w:szCs w:val="24"/>
        </w:rPr>
      </w:pPr>
      <w:r>
        <w:rPr>
          <w:rFonts w:ascii="Verdana" w:hAnsi="Verdana"/>
          <w:sz w:val="24"/>
          <w:szCs w:val="24"/>
        </w:rPr>
        <w:t xml:space="preserve">a la pàgina 8 de la minuta de l’acta i a on diu: </w:t>
      </w:r>
    </w:p>
    <w:p w:rsidR="00161261" w:rsidRDefault="00161261" w:rsidP="0047458A">
      <w:pPr>
        <w:spacing w:after="0" w:line="360" w:lineRule="auto"/>
        <w:ind w:right="-1"/>
        <w:jc w:val="both"/>
        <w:rPr>
          <w:rFonts w:ascii="Verdana" w:hAnsi="Verdana"/>
          <w:bCs/>
        </w:rPr>
      </w:pPr>
      <w:r>
        <w:rPr>
          <w:rFonts w:ascii="Verdana" w:hAnsi="Verdana"/>
          <w:sz w:val="24"/>
          <w:szCs w:val="24"/>
        </w:rPr>
        <w:t>“</w:t>
      </w:r>
      <w:r w:rsidRPr="00BC0DEB">
        <w:rPr>
          <w:rFonts w:ascii="Verdana" w:hAnsi="Verdana"/>
          <w:bCs/>
        </w:rPr>
        <w:t>En Lluís Ràfols afegeix que no és el cas de que els propietaris no van vendre les parcel·les i ara se’ls hi ha de pagar, sinó que al reparcel·lar no es va treure cap benefici</w:t>
      </w:r>
      <w:r>
        <w:rPr>
          <w:rFonts w:ascii="Verdana" w:hAnsi="Verdana"/>
          <w:bCs/>
        </w:rPr>
        <w:t xml:space="preserve"> sinó que es </w:t>
      </w:r>
      <w:r w:rsidRPr="00BC0DEB">
        <w:rPr>
          <w:rFonts w:ascii="Verdana" w:hAnsi="Verdana"/>
          <w:bCs/>
        </w:rPr>
        <w:t xml:space="preserve">van incorporar </w:t>
      </w:r>
      <w:r>
        <w:rPr>
          <w:rFonts w:ascii="Verdana" w:hAnsi="Verdana"/>
          <w:bCs/>
        </w:rPr>
        <w:t>a la n</w:t>
      </w:r>
      <w:r w:rsidRPr="00BC0DEB">
        <w:rPr>
          <w:rFonts w:ascii="Verdana" w:hAnsi="Verdana"/>
          <w:bCs/>
        </w:rPr>
        <w:t>ecessitat de cre</w:t>
      </w:r>
      <w:r>
        <w:rPr>
          <w:rFonts w:ascii="Verdana" w:hAnsi="Verdana"/>
          <w:bCs/>
        </w:rPr>
        <w:t>ar zona verda a la urbanització”,</w:t>
      </w:r>
    </w:p>
    <w:p w:rsidR="00161261" w:rsidRDefault="00161261" w:rsidP="0047458A">
      <w:pPr>
        <w:spacing w:after="0" w:line="360" w:lineRule="auto"/>
        <w:ind w:right="-1"/>
        <w:jc w:val="both"/>
        <w:rPr>
          <w:rFonts w:ascii="Verdana" w:hAnsi="Verdana"/>
          <w:bCs/>
        </w:rPr>
      </w:pPr>
    </w:p>
    <w:p w:rsidR="00161261" w:rsidRDefault="00161261" w:rsidP="0047458A">
      <w:pPr>
        <w:spacing w:after="0" w:line="360" w:lineRule="auto"/>
        <w:ind w:right="-1"/>
        <w:jc w:val="both"/>
        <w:rPr>
          <w:rFonts w:ascii="Verdana" w:hAnsi="Verdana"/>
          <w:bCs/>
        </w:rPr>
      </w:pPr>
      <w:r>
        <w:rPr>
          <w:rFonts w:ascii="Verdana" w:hAnsi="Verdana"/>
          <w:bCs/>
        </w:rPr>
        <w:t xml:space="preserve"> hauria de dir</w:t>
      </w:r>
    </w:p>
    <w:p w:rsidR="00161261" w:rsidRDefault="00161261" w:rsidP="0047458A">
      <w:pPr>
        <w:spacing w:after="0" w:line="360" w:lineRule="auto"/>
        <w:ind w:right="-1"/>
        <w:jc w:val="both"/>
        <w:rPr>
          <w:rFonts w:ascii="Verdana" w:hAnsi="Verdana"/>
          <w:bCs/>
        </w:rPr>
      </w:pPr>
    </w:p>
    <w:p w:rsidR="00161261" w:rsidRPr="0047458A" w:rsidRDefault="00161261" w:rsidP="0047458A">
      <w:pPr>
        <w:spacing w:after="0" w:line="360" w:lineRule="auto"/>
        <w:ind w:right="-1"/>
        <w:jc w:val="both"/>
        <w:rPr>
          <w:rFonts w:ascii="Verdana" w:hAnsi="Verdana"/>
          <w:bCs/>
          <w:strike/>
        </w:rPr>
      </w:pPr>
      <w:r>
        <w:rPr>
          <w:rFonts w:ascii="Verdana" w:hAnsi="Verdana"/>
          <w:bCs/>
        </w:rPr>
        <w:t>“</w:t>
      </w:r>
      <w:r w:rsidRPr="0047458A">
        <w:rPr>
          <w:rFonts w:ascii="Verdana" w:hAnsi="Verdana"/>
          <w:bCs/>
        </w:rPr>
        <w:t>En Lluís Ràfols afegeix que els propietaris de la zona verda no van vendre les parcel·les de la urbanització i es pot considerar que no van treure benefici de la operació inicial, incorporant-se la seva finca posteriorment per la necessitat legal de crear zona verda. Tampoc ni els promotors ni els compradors de parcel·les no van fer al seu moment cessió de terreny per zona verda i d’aquí deriva que vagin assumir la carga urbanística de pagar-la entre tots per reparcel·lar i legalitzar la urbanització</w:t>
      </w:r>
      <w:r>
        <w:rPr>
          <w:rFonts w:ascii="Verdana" w:hAnsi="Verdana"/>
          <w:bCs/>
        </w:rPr>
        <w:t>”.</w:t>
      </w:r>
    </w:p>
    <w:p w:rsidR="00161261" w:rsidRDefault="00161261" w:rsidP="00B1666B">
      <w:pPr>
        <w:spacing w:after="0" w:line="360" w:lineRule="auto"/>
        <w:ind w:left="435" w:right="-1"/>
        <w:jc w:val="both"/>
        <w:rPr>
          <w:rFonts w:ascii="Verdana" w:hAnsi="Verdana"/>
          <w:bCs/>
        </w:rPr>
      </w:pPr>
    </w:p>
    <w:p w:rsidR="00161261" w:rsidRDefault="00161261" w:rsidP="00484AAF">
      <w:pPr>
        <w:numPr>
          <w:ilvl w:val="0"/>
          <w:numId w:val="16"/>
        </w:numPr>
        <w:spacing w:after="0" w:line="360" w:lineRule="auto"/>
        <w:ind w:right="-1"/>
        <w:jc w:val="both"/>
        <w:rPr>
          <w:rFonts w:ascii="Verdana" w:hAnsi="Verdana"/>
          <w:bCs/>
          <w:sz w:val="24"/>
          <w:szCs w:val="24"/>
        </w:rPr>
      </w:pPr>
      <w:r w:rsidRPr="00B1666B">
        <w:rPr>
          <w:rFonts w:ascii="Verdana" w:hAnsi="Verdana"/>
          <w:bCs/>
          <w:sz w:val="24"/>
          <w:szCs w:val="24"/>
        </w:rPr>
        <w:t>A la pàgina 14 de la minuta de l’acta</w:t>
      </w:r>
      <w:r>
        <w:rPr>
          <w:rFonts w:ascii="Verdana" w:hAnsi="Verdana"/>
          <w:bCs/>
          <w:sz w:val="24"/>
          <w:szCs w:val="24"/>
        </w:rPr>
        <w:t xml:space="preserve"> i a on diu:</w:t>
      </w:r>
    </w:p>
    <w:p w:rsidR="00161261" w:rsidRDefault="00161261" w:rsidP="00B1666B">
      <w:pPr>
        <w:spacing w:after="0" w:line="360" w:lineRule="auto"/>
        <w:ind w:right="-1"/>
        <w:jc w:val="both"/>
        <w:rPr>
          <w:rFonts w:ascii="Verdana" w:hAnsi="Verdana"/>
          <w:bCs/>
          <w:sz w:val="24"/>
          <w:szCs w:val="24"/>
        </w:rPr>
      </w:pPr>
    </w:p>
    <w:p w:rsidR="00161261" w:rsidRPr="00213827" w:rsidRDefault="00161261" w:rsidP="00B1666B">
      <w:pPr>
        <w:spacing w:after="0" w:line="360" w:lineRule="auto"/>
        <w:ind w:right="-1"/>
        <w:jc w:val="both"/>
        <w:rPr>
          <w:rFonts w:ascii="Verdana" w:hAnsi="Verdana"/>
          <w:bCs/>
        </w:rPr>
      </w:pPr>
      <w:r>
        <w:rPr>
          <w:rFonts w:ascii="Verdana" w:hAnsi="Verdana"/>
          <w:bCs/>
          <w:sz w:val="24"/>
          <w:szCs w:val="24"/>
        </w:rPr>
        <w:t>“</w:t>
      </w:r>
      <w:r>
        <w:rPr>
          <w:rFonts w:ascii="Verdana" w:hAnsi="Verdana"/>
          <w:bCs/>
        </w:rPr>
        <w:t>En Lluís Ràfols comenta que hi ha un canvi de l’aprovació inicial a la provisional, un petit ajust numèric que es mantenir l’edificabilitat, tot i que el sector augmenta les cessions de zona verda. A</w:t>
      </w:r>
      <w:r w:rsidRPr="00213827">
        <w:rPr>
          <w:rFonts w:ascii="Verdana" w:hAnsi="Verdana"/>
          <w:bCs/>
        </w:rPr>
        <w:t xml:space="preserve"> la primera aprovació el sector que era de </w:t>
      </w:r>
      <w:smartTag w:uri="urn:schemas-microsoft-com:office:smarttags" w:element="metricconverter">
        <w:smartTagPr>
          <w:attr w:name="ProductID" w:val="1.000 mﾲ"/>
        </w:smartTagPr>
        <w:r w:rsidRPr="00213827">
          <w:rPr>
            <w:rFonts w:ascii="Verdana" w:hAnsi="Verdana"/>
            <w:bCs/>
          </w:rPr>
          <w:t>1.000 m²</w:t>
        </w:r>
      </w:smartTag>
      <w:r w:rsidRPr="00213827">
        <w:rPr>
          <w:rFonts w:ascii="Verdana" w:hAnsi="Verdana"/>
          <w:bCs/>
        </w:rPr>
        <w:t xml:space="preserve"> n’hi havia </w:t>
      </w:r>
      <w:smartTag w:uri="urn:schemas-microsoft-com:office:smarttags" w:element="metricconverter">
        <w:smartTagPr>
          <w:attr w:name="ProductID" w:val="535 mﾲ"/>
        </w:smartTagPr>
        <w:r w:rsidRPr="00213827">
          <w:rPr>
            <w:rFonts w:ascii="Verdana" w:hAnsi="Verdana"/>
            <w:bCs/>
          </w:rPr>
          <w:t>535 m²</w:t>
        </w:r>
      </w:smartTag>
      <w:r w:rsidRPr="00213827">
        <w:rPr>
          <w:rFonts w:ascii="Verdana" w:hAnsi="Verdana"/>
          <w:bCs/>
        </w:rPr>
        <w:t xml:space="preserve"> edificables, </w:t>
      </w:r>
      <w:r>
        <w:rPr>
          <w:rFonts w:ascii="Verdana" w:hAnsi="Verdana"/>
          <w:bCs/>
        </w:rPr>
        <w:t xml:space="preserve">ara </w:t>
      </w:r>
      <w:r w:rsidRPr="00213827">
        <w:rPr>
          <w:rFonts w:ascii="Verdana" w:hAnsi="Verdana"/>
          <w:bCs/>
        </w:rPr>
        <w:t xml:space="preserve">s’augmenta a </w:t>
      </w:r>
      <w:smartTag w:uri="urn:schemas-microsoft-com:office:smarttags" w:element="metricconverter">
        <w:smartTagPr>
          <w:attr w:name="ProductID" w:val="1.087 mﾲ"/>
        </w:smartTagPr>
        <w:r w:rsidRPr="00213827">
          <w:rPr>
            <w:rFonts w:ascii="Verdana" w:hAnsi="Verdana"/>
            <w:bCs/>
          </w:rPr>
          <w:t>1.087 m²</w:t>
        </w:r>
      </w:smartTag>
      <w:r w:rsidRPr="00213827">
        <w:rPr>
          <w:rFonts w:ascii="Verdana" w:hAnsi="Verdana"/>
          <w:bCs/>
        </w:rPr>
        <w:t xml:space="preserve"> la zona verda això comporta un rebaix en l’edificabilitat de </w:t>
      </w:r>
      <w:smartTag w:uri="urn:schemas-microsoft-com:office:smarttags" w:element="PersonName">
        <w:smartTagPr>
          <w:attr w:name="ProductID" w:val="la fitxa PAU-11"/>
        </w:smartTagPr>
        <w:r w:rsidRPr="00213827">
          <w:rPr>
            <w:rFonts w:ascii="Verdana" w:hAnsi="Verdana"/>
            <w:bCs/>
          </w:rPr>
          <w:t>la fitxa PAU-</w:t>
        </w:r>
        <w:smartTag w:uri="urn:schemas-microsoft-com:office:smarttags" w:element="metricconverter">
          <w:smartTagPr>
            <w:attr w:name="ProductID" w:val="11.”"/>
          </w:smartTagPr>
          <w:r w:rsidRPr="00213827">
            <w:rPr>
              <w:rFonts w:ascii="Verdana" w:hAnsi="Verdana"/>
              <w:bCs/>
            </w:rPr>
            <w:t>11</w:t>
          </w:r>
        </w:smartTag>
        <w:r w:rsidRPr="00213827">
          <w:rPr>
            <w:rFonts w:ascii="Verdana" w:hAnsi="Verdana"/>
            <w:bCs/>
          </w:rPr>
          <w:t>.</w:t>
        </w:r>
        <w:r>
          <w:rPr>
            <w:rFonts w:ascii="Verdana" w:hAnsi="Verdana"/>
            <w:bCs/>
          </w:rPr>
          <w:t>”</w:t>
        </w:r>
      </w:smartTag>
    </w:p>
    <w:p w:rsidR="00161261" w:rsidRPr="00B1666B" w:rsidRDefault="00161261" w:rsidP="00B1666B">
      <w:pPr>
        <w:spacing w:after="0" w:line="360" w:lineRule="auto"/>
        <w:ind w:right="-1"/>
        <w:jc w:val="both"/>
        <w:rPr>
          <w:rFonts w:ascii="Verdana" w:hAnsi="Verdana"/>
          <w:bCs/>
          <w:sz w:val="24"/>
          <w:szCs w:val="24"/>
        </w:rPr>
      </w:pPr>
    </w:p>
    <w:p w:rsidR="00161261" w:rsidRDefault="00161261" w:rsidP="00B1666B">
      <w:pPr>
        <w:spacing w:after="0" w:line="360" w:lineRule="auto"/>
        <w:ind w:right="-1"/>
        <w:jc w:val="both"/>
        <w:rPr>
          <w:rFonts w:ascii="Verdana" w:hAnsi="Verdana"/>
          <w:bCs/>
        </w:rPr>
      </w:pPr>
      <w:r>
        <w:rPr>
          <w:rFonts w:ascii="Verdana" w:hAnsi="Verdana"/>
          <w:bCs/>
        </w:rPr>
        <w:t>hauria de dir</w:t>
      </w:r>
    </w:p>
    <w:p w:rsidR="00161261" w:rsidRDefault="00161261" w:rsidP="0047458A">
      <w:pPr>
        <w:pStyle w:val="BodyText2"/>
        <w:spacing w:line="360" w:lineRule="auto"/>
        <w:ind w:left="720"/>
        <w:rPr>
          <w:rFonts w:ascii="Verdana" w:hAnsi="Verdana"/>
          <w:sz w:val="24"/>
          <w:szCs w:val="24"/>
        </w:rPr>
      </w:pPr>
    </w:p>
    <w:p w:rsidR="00161261" w:rsidRDefault="00161261" w:rsidP="00B1666B">
      <w:pPr>
        <w:spacing w:after="0" w:line="360" w:lineRule="auto"/>
        <w:ind w:right="-1"/>
        <w:jc w:val="both"/>
        <w:rPr>
          <w:rFonts w:ascii="Verdana" w:hAnsi="Verdana"/>
          <w:bCs/>
        </w:rPr>
      </w:pPr>
      <w:r>
        <w:rPr>
          <w:rFonts w:ascii="Verdana" w:hAnsi="Verdana"/>
          <w:sz w:val="24"/>
          <w:szCs w:val="24"/>
        </w:rPr>
        <w:t>“</w:t>
      </w:r>
      <w:r w:rsidRPr="00B1666B">
        <w:rPr>
          <w:rFonts w:ascii="Verdana" w:hAnsi="Verdana"/>
          <w:bCs/>
        </w:rPr>
        <w:t xml:space="preserve">En Lluís Ràfols comenta que hi ha un canvi de l’aprovació inicial a la provisional, un petit ajust numèric que es mantenir l’edificabilitat, tot i que el sector augmenta les cessions de zona verda. A la primera aprovació el sector que era de </w:t>
      </w:r>
      <w:smartTag w:uri="urn:schemas-microsoft-com:office:smarttags" w:element="metricconverter">
        <w:smartTagPr>
          <w:attr w:name="ProductID" w:val="1.000 mﾲ"/>
        </w:smartTagPr>
        <w:r w:rsidRPr="00B1666B">
          <w:rPr>
            <w:rFonts w:ascii="Verdana" w:hAnsi="Verdana"/>
            <w:bCs/>
          </w:rPr>
          <w:t>1.000 m²</w:t>
        </w:r>
      </w:smartTag>
      <w:r w:rsidRPr="00B1666B">
        <w:rPr>
          <w:rFonts w:ascii="Verdana" w:hAnsi="Verdana"/>
          <w:bCs/>
        </w:rPr>
        <w:t xml:space="preserve"> n’hi havia </w:t>
      </w:r>
      <w:smartTag w:uri="urn:schemas-microsoft-com:office:smarttags" w:element="metricconverter">
        <w:smartTagPr>
          <w:attr w:name="ProductID" w:val="535 mﾲ"/>
        </w:smartTagPr>
        <w:r w:rsidRPr="00B1666B">
          <w:rPr>
            <w:rFonts w:ascii="Verdana" w:hAnsi="Verdana"/>
            <w:bCs/>
          </w:rPr>
          <w:t>535 m²</w:t>
        </w:r>
      </w:smartTag>
      <w:r w:rsidRPr="00B1666B">
        <w:rPr>
          <w:rFonts w:ascii="Verdana" w:hAnsi="Verdana"/>
          <w:bCs/>
        </w:rPr>
        <w:t xml:space="preserve"> edificables, ara s’augmenta a </w:t>
      </w:r>
      <w:smartTag w:uri="urn:schemas-microsoft-com:office:smarttags" w:element="metricconverter">
        <w:smartTagPr>
          <w:attr w:name="ProductID" w:val="1.087 mﾲ"/>
        </w:smartTagPr>
        <w:r w:rsidRPr="00B1666B">
          <w:rPr>
            <w:rFonts w:ascii="Verdana" w:hAnsi="Verdana"/>
            <w:bCs/>
          </w:rPr>
          <w:t>1.087 m²</w:t>
        </w:r>
      </w:smartTag>
      <w:r w:rsidRPr="00B1666B">
        <w:rPr>
          <w:rFonts w:ascii="Verdana" w:hAnsi="Verdana"/>
          <w:bCs/>
        </w:rPr>
        <w:t xml:space="preserve"> la zona verda això comporta un rebaix en l’edificabilitat de </w:t>
      </w:r>
      <w:smartTag w:uri="urn:schemas-microsoft-com:office:smarttags" w:element="PersonName">
        <w:smartTagPr>
          <w:attr w:name="ProductID" w:val="la fitxa PAU-11"/>
        </w:smartTagPr>
        <w:r w:rsidRPr="00B1666B">
          <w:rPr>
            <w:rFonts w:ascii="Verdana" w:hAnsi="Verdana"/>
            <w:bCs/>
          </w:rPr>
          <w:t>la fitxa PAU-11</w:t>
        </w:r>
      </w:smartTag>
      <w:r w:rsidRPr="00B1666B">
        <w:rPr>
          <w:rFonts w:ascii="Verdana" w:hAnsi="Verdana"/>
          <w:bCs/>
        </w:rPr>
        <w:t>, que cal corregir. S’ha comunicat a darrera hora l’errada a l’equip redactor i s’ha acordat de mantenir en aquesta fitxa la mateixa superfície edificable privada que figurava en la aprovació inicial.</w:t>
      </w:r>
      <w:r>
        <w:rPr>
          <w:rFonts w:ascii="Verdana" w:hAnsi="Verdana"/>
          <w:bCs/>
        </w:rPr>
        <w:t>”</w:t>
      </w:r>
    </w:p>
    <w:p w:rsidR="00161261" w:rsidRDefault="00161261" w:rsidP="00B1666B">
      <w:pPr>
        <w:spacing w:after="0" w:line="360" w:lineRule="auto"/>
        <w:ind w:right="-1"/>
        <w:jc w:val="both"/>
        <w:rPr>
          <w:rFonts w:ascii="Verdana" w:hAnsi="Verdana"/>
          <w:bCs/>
        </w:rPr>
      </w:pPr>
    </w:p>
    <w:p w:rsidR="00161261" w:rsidRDefault="00161261" w:rsidP="00484AAF">
      <w:pPr>
        <w:numPr>
          <w:ilvl w:val="0"/>
          <w:numId w:val="16"/>
        </w:numPr>
        <w:spacing w:after="0" w:line="360" w:lineRule="auto"/>
        <w:ind w:right="-1"/>
        <w:jc w:val="both"/>
        <w:rPr>
          <w:rFonts w:ascii="Verdana" w:hAnsi="Verdana"/>
          <w:bCs/>
          <w:sz w:val="24"/>
          <w:szCs w:val="24"/>
        </w:rPr>
      </w:pPr>
      <w:r w:rsidRPr="00B1666B">
        <w:rPr>
          <w:rFonts w:ascii="Verdana" w:hAnsi="Verdana"/>
          <w:bCs/>
          <w:sz w:val="24"/>
          <w:szCs w:val="24"/>
        </w:rPr>
        <w:t>A la pàgina 1</w:t>
      </w:r>
      <w:r>
        <w:rPr>
          <w:rFonts w:ascii="Verdana" w:hAnsi="Verdana"/>
          <w:bCs/>
          <w:sz w:val="24"/>
          <w:szCs w:val="24"/>
        </w:rPr>
        <w:t>23</w:t>
      </w:r>
      <w:r w:rsidRPr="00B1666B">
        <w:rPr>
          <w:rFonts w:ascii="Verdana" w:hAnsi="Verdana"/>
          <w:bCs/>
          <w:sz w:val="24"/>
          <w:szCs w:val="24"/>
        </w:rPr>
        <w:t xml:space="preserve"> de la minuta de l’acta</w:t>
      </w:r>
      <w:r>
        <w:rPr>
          <w:rFonts w:ascii="Verdana" w:hAnsi="Verdana"/>
          <w:bCs/>
          <w:sz w:val="24"/>
          <w:szCs w:val="24"/>
        </w:rPr>
        <w:t xml:space="preserve"> i a on diu:</w:t>
      </w:r>
    </w:p>
    <w:p w:rsidR="00161261" w:rsidRDefault="00161261" w:rsidP="00B1666B">
      <w:pPr>
        <w:spacing w:after="0" w:line="360" w:lineRule="auto"/>
        <w:ind w:left="720" w:right="-1"/>
        <w:jc w:val="both"/>
        <w:rPr>
          <w:rFonts w:ascii="Verdana" w:hAnsi="Verdana"/>
          <w:bCs/>
        </w:rPr>
      </w:pPr>
    </w:p>
    <w:p w:rsidR="00161261" w:rsidRPr="00B1666B" w:rsidRDefault="00161261" w:rsidP="00484AAF">
      <w:pPr>
        <w:spacing w:after="0" w:line="360" w:lineRule="auto"/>
        <w:ind w:right="-1"/>
        <w:jc w:val="both"/>
        <w:rPr>
          <w:rFonts w:ascii="Verdana" w:hAnsi="Verdana"/>
          <w:bCs/>
          <w:sz w:val="24"/>
          <w:szCs w:val="24"/>
          <w:lang w:val="en-US"/>
        </w:rPr>
      </w:pPr>
      <w:r>
        <w:rPr>
          <w:rFonts w:ascii="Verdana" w:hAnsi="Verdana"/>
          <w:bCs/>
        </w:rPr>
        <w:t xml:space="preserve">“En Lluís Ràfols comenta que va participar i reunir molt amb l’equip redactor, per tant tenim responsabilitat en aquest Pla General. Sempre he pensat i segurament coincideixi amb la CUP, que els terrenys rústics que hi ha al voltant del poble, quan el poble creix, qui genera l’augment de valor d’aquests terrenys o necessitat d’edificar-los, és la pròpia societat. El benefici del valor d’aquests terrenys crec hauria de pertànyer a la societat i no al propietari. Però la llei d’aquest país permet que sigui el propietari el que tingui el benefici. Hem intentat créixer amb coherència i que el creixement dels pobles i/o nuclis sigui proporcional amb el tamany que tenen. </w:t>
      </w:r>
      <w:r w:rsidRPr="00B1666B">
        <w:rPr>
          <w:rFonts w:ascii="Verdana" w:hAnsi="Verdana"/>
          <w:bCs/>
          <w:lang w:val="en-US"/>
        </w:rPr>
        <w:t xml:space="preserve">He defensat el creixement acurat dels grans municipis com Sant </w:t>
      </w:r>
      <w:smartTag w:uri="urn:schemas-microsoft-com:office:smarttags" w:element="City">
        <w:smartTag w:uri="urn:schemas-microsoft-com:office:smarttags" w:element="place">
          <w:r w:rsidRPr="00B1666B">
            <w:rPr>
              <w:rFonts w:ascii="Verdana" w:hAnsi="Verdana"/>
              <w:bCs/>
              <w:lang w:val="en-US"/>
            </w:rPr>
            <w:t>Pau</w:t>
          </w:r>
        </w:smartTag>
      </w:smartTag>
      <w:r w:rsidRPr="00B1666B">
        <w:rPr>
          <w:rFonts w:ascii="Verdana" w:hAnsi="Verdana"/>
          <w:bCs/>
          <w:lang w:val="en-US"/>
        </w:rPr>
        <w:t xml:space="preserve"> d’Ordal, Lavern i Ordal.</w:t>
      </w:r>
      <w:r>
        <w:rPr>
          <w:rFonts w:ascii="Verdana" w:hAnsi="Verdana"/>
          <w:bCs/>
          <w:lang w:val="en-US"/>
        </w:rPr>
        <w:t>”</w:t>
      </w:r>
    </w:p>
    <w:p w:rsidR="00161261" w:rsidRPr="00B1666B" w:rsidRDefault="00161261" w:rsidP="00B1666B">
      <w:pPr>
        <w:spacing w:after="0" w:line="360" w:lineRule="auto"/>
        <w:ind w:left="720" w:right="-1"/>
        <w:jc w:val="both"/>
        <w:rPr>
          <w:rFonts w:ascii="Verdana" w:hAnsi="Verdana"/>
          <w:bCs/>
          <w:sz w:val="24"/>
          <w:szCs w:val="24"/>
          <w:lang w:val="en-US"/>
        </w:rPr>
      </w:pPr>
    </w:p>
    <w:p w:rsidR="00161261" w:rsidRPr="00484AAF" w:rsidRDefault="00161261" w:rsidP="00484AAF">
      <w:pPr>
        <w:spacing w:after="0" w:line="360" w:lineRule="auto"/>
        <w:ind w:right="-1"/>
        <w:jc w:val="both"/>
        <w:rPr>
          <w:rFonts w:ascii="Verdana" w:hAnsi="Verdana"/>
          <w:bCs/>
        </w:rPr>
      </w:pPr>
      <w:r w:rsidRPr="00484AAF">
        <w:rPr>
          <w:rFonts w:ascii="Verdana" w:hAnsi="Verdana"/>
          <w:bCs/>
        </w:rPr>
        <w:t>hauria de dir</w:t>
      </w:r>
    </w:p>
    <w:p w:rsidR="00161261" w:rsidRDefault="00161261" w:rsidP="00B1666B">
      <w:pPr>
        <w:spacing w:after="0" w:line="360" w:lineRule="auto"/>
        <w:ind w:left="720" w:right="-1"/>
        <w:jc w:val="both"/>
        <w:rPr>
          <w:rFonts w:ascii="Verdana" w:hAnsi="Verdana"/>
          <w:bCs/>
          <w:sz w:val="24"/>
          <w:szCs w:val="24"/>
        </w:rPr>
      </w:pPr>
    </w:p>
    <w:p w:rsidR="00161261" w:rsidRPr="00B1666B" w:rsidRDefault="00161261" w:rsidP="00484AAF">
      <w:pPr>
        <w:spacing w:after="0" w:line="360" w:lineRule="auto"/>
        <w:ind w:right="-1"/>
        <w:jc w:val="both"/>
        <w:rPr>
          <w:rFonts w:ascii="Verdana" w:hAnsi="Verdana"/>
          <w:bCs/>
          <w:lang w:val="en-US"/>
        </w:rPr>
      </w:pPr>
      <w:r>
        <w:rPr>
          <w:rFonts w:ascii="Verdana" w:hAnsi="Verdana"/>
          <w:bCs/>
        </w:rPr>
        <w:t>“</w:t>
      </w:r>
      <w:r w:rsidRPr="00BA18AD">
        <w:rPr>
          <w:rFonts w:ascii="Verdana" w:hAnsi="Verdana"/>
          <w:bCs/>
        </w:rPr>
        <w:t>En Lluís Ràfols comenta que va participar i reunir molt amb l’equip redactor, per tant tenim responsabilitat en aquest Pla General. Sempre he pensat i segurament coincideixi amb la CUP, que els terrenys rústics que hi ha al voltant del poble, quan el poble creix, qui genera l’augment de valor d’aquests terrenys o necessitat d’edificar-los, és la pròpia societat. El benefici del valor d’aquests terrenys crec hauria de pertànyer a la societat i no al propietari. Però la llei d’aquest país permet que sigui el propietari el que tingui el benefici.</w:t>
      </w:r>
      <w:r>
        <w:rPr>
          <w:rFonts w:ascii="Verdana" w:hAnsi="Verdana"/>
          <w:bCs/>
        </w:rPr>
        <w:t xml:space="preserve"> </w:t>
      </w:r>
      <w:r w:rsidRPr="00BA18AD">
        <w:rPr>
          <w:rFonts w:ascii="Verdana" w:hAnsi="Verdana"/>
          <w:bCs/>
        </w:rPr>
        <w:t xml:space="preserve">Hem intentat créixer amb coherència i que el creixement dels pobles i/o nuclis sigui proporcional amb el tamany que tenen. </w:t>
      </w:r>
      <w:r w:rsidRPr="00B1666B">
        <w:rPr>
          <w:rFonts w:ascii="Verdana" w:hAnsi="Verdana"/>
          <w:bCs/>
          <w:lang w:val="en-US"/>
        </w:rPr>
        <w:t xml:space="preserve">He defensat el creixement </w:t>
      </w:r>
      <w:r w:rsidRPr="00484AAF">
        <w:rPr>
          <w:rFonts w:ascii="Verdana" w:hAnsi="Verdana"/>
          <w:bCs/>
          <w:lang w:val="en-US"/>
        </w:rPr>
        <w:t>equilibrat</w:t>
      </w:r>
      <w:r w:rsidRPr="00B1666B">
        <w:rPr>
          <w:rFonts w:ascii="Verdana" w:hAnsi="Verdana"/>
          <w:bCs/>
          <w:lang w:val="en-US"/>
        </w:rPr>
        <w:t xml:space="preserve"> dels grans </w:t>
      </w:r>
      <w:r w:rsidRPr="00484AAF">
        <w:rPr>
          <w:rFonts w:ascii="Verdana" w:hAnsi="Verdana"/>
          <w:bCs/>
          <w:lang w:val="en-US"/>
        </w:rPr>
        <w:t>nuclis</w:t>
      </w:r>
      <w:r w:rsidRPr="00B1666B">
        <w:rPr>
          <w:rFonts w:ascii="Verdana" w:hAnsi="Verdana"/>
          <w:bCs/>
          <w:lang w:val="en-US"/>
        </w:rPr>
        <w:t xml:space="preserve"> com Sant </w:t>
      </w:r>
      <w:smartTag w:uri="urn:schemas-microsoft-com:office:smarttags" w:element="City">
        <w:smartTag w:uri="urn:schemas-microsoft-com:office:smarttags" w:element="place">
          <w:r w:rsidRPr="00B1666B">
            <w:rPr>
              <w:rFonts w:ascii="Verdana" w:hAnsi="Verdana"/>
              <w:bCs/>
              <w:lang w:val="en-US"/>
            </w:rPr>
            <w:t>Pau</w:t>
          </w:r>
        </w:smartTag>
      </w:smartTag>
      <w:r w:rsidRPr="00B1666B">
        <w:rPr>
          <w:rFonts w:ascii="Verdana" w:hAnsi="Verdana"/>
          <w:bCs/>
          <w:lang w:val="en-US"/>
        </w:rPr>
        <w:t xml:space="preserve"> d’Ordal, Lavern i Ordal.</w:t>
      </w:r>
      <w:r>
        <w:rPr>
          <w:rFonts w:ascii="Verdana" w:hAnsi="Verdana"/>
          <w:bCs/>
          <w:lang w:val="en-US"/>
        </w:rPr>
        <w:t>”</w:t>
      </w:r>
    </w:p>
    <w:p w:rsidR="00161261" w:rsidRPr="00B1666B" w:rsidRDefault="00161261" w:rsidP="0047458A">
      <w:pPr>
        <w:pStyle w:val="BodyText2"/>
        <w:spacing w:line="360" w:lineRule="auto"/>
        <w:ind w:left="720"/>
        <w:rPr>
          <w:rFonts w:ascii="Verdana" w:hAnsi="Verdana"/>
          <w:sz w:val="24"/>
          <w:szCs w:val="24"/>
          <w:lang w:val="en-US"/>
        </w:rPr>
      </w:pPr>
    </w:p>
    <w:p w:rsidR="00161261" w:rsidRPr="0047458A" w:rsidRDefault="00161261" w:rsidP="00050010">
      <w:pPr>
        <w:spacing w:after="0" w:line="360" w:lineRule="auto"/>
        <w:jc w:val="both"/>
        <w:rPr>
          <w:rFonts w:ascii="Verdana" w:hAnsi="Verdana"/>
          <w:b/>
          <w:sz w:val="24"/>
          <w:szCs w:val="24"/>
          <w:lang w:val="ca-ES"/>
        </w:rPr>
      </w:pPr>
      <w:r w:rsidRPr="0047458A">
        <w:rPr>
          <w:rFonts w:ascii="Verdana" w:hAnsi="Verdana"/>
          <w:b/>
          <w:sz w:val="24"/>
          <w:szCs w:val="24"/>
          <w:lang w:val="ca-ES"/>
        </w:rPr>
        <w:t>2.-</w:t>
      </w:r>
      <w:r w:rsidRPr="0047458A">
        <w:rPr>
          <w:rFonts w:ascii="Verdana" w:hAnsi="Verdana" w:cs="Verdana"/>
          <w:b/>
          <w:sz w:val="24"/>
          <w:szCs w:val="24"/>
          <w:lang w:val="ca-ES"/>
        </w:rPr>
        <w:t>Modificar, si escau, les ordenances fiscals per a l’exercici 2013</w:t>
      </w:r>
    </w:p>
    <w:p w:rsidR="00161261" w:rsidRDefault="00161261" w:rsidP="003472AB">
      <w:pPr>
        <w:spacing w:after="0" w:line="240" w:lineRule="auto"/>
        <w:jc w:val="both"/>
        <w:rPr>
          <w:rFonts w:ascii="Verdana" w:hAnsi="Verdana"/>
          <w:b/>
          <w:color w:val="000000"/>
          <w:sz w:val="24"/>
          <w:szCs w:val="24"/>
          <w:lang w:eastAsia="es-ES"/>
        </w:rPr>
      </w:pPr>
      <w:r>
        <w:rPr>
          <w:rFonts w:ascii="Verdana" w:hAnsi="Verdana"/>
          <w:b/>
          <w:color w:val="000000"/>
          <w:sz w:val="24"/>
          <w:szCs w:val="24"/>
          <w:lang w:eastAsia="es-ES"/>
        </w:rPr>
        <w:t xml:space="preserve"> </w:t>
      </w:r>
    </w:p>
    <w:p w:rsidR="00161261" w:rsidRPr="0089169E" w:rsidRDefault="00161261" w:rsidP="00C05463">
      <w:pPr>
        <w:spacing w:line="360" w:lineRule="auto"/>
        <w:jc w:val="both"/>
        <w:rPr>
          <w:rFonts w:ascii="Verdana" w:hAnsi="Verdana"/>
          <w:color w:val="000000"/>
          <w:sz w:val="24"/>
          <w:szCs w:val="24"/>
        </w:rPr>
      </w:pPr>
      <w:r w:rsidRPr="0089169E">
        <w:rPr>
          <w:rFonts w:ascii="Verdana" w:hAnsi="Verdana"/>
          <w:color w:val="000000"/>
          <w:spacing w:val="-3"/>
          <w:sz w:val="24"/>
          <w:szCs w:val="24"/>
        </w:rPr>
        <w:t xml:space="preserve">El  text refós de la Llei reguladora de les Hisendes Locals,  aprovat pel Reial Decret Legislatiu 2/2004, de 5 de març, </w:t>
      </w:r>
      <w:r w:rsidRPr="0089169E">
        <w:rPr>
          <w:rFonts w:ascii="Verdana" w:hAnsi="Verdana"/>
          <w:color w:val="000000"/>
          <w:sz w:val="24"/>
          <w:szCs w:val="24"/>
        </w:rPr>
        <w:t xml:space="preserve">estableix en els seus articles </w:t>
      </w:r>
      <w:smartTag w:uri="urn:schemas-microsoft-com:office:smarttags" w:element="PersonName">
        <w:smartTagPr>
          <w:attr w:name="ProductID" w:val="la sra. Morera"/>
        </w:smartTagPr>
        <w:r w:rsidRPr="0089169E">
          <w:rPr>
            <w:rFonts w:ascii="Verdana" w:hAnsi="Verdana"/>
            <w:color w:val="000000"/>
            <w:sz w:val="24"/>
            <w:szCs w:val="24"/>
          </w:rPr>
          <w:t>15 a</w:t>
        </w:r>
      </w:smartTag>
      <w:r w:rsidRPr="0089169E">
        <w:rPr>
          <w:rFonts w:ascii="Verdana" w:hAnsi="Verdana"/>
          <w:color w:val="000000"/>
          <w:sz w:val="24"/>
          <w:szCs w:val="24"/>
        </w:rPr>
        <w:t xml:space="preserve"> 19 el procediment per a l’aprovació i modificació de les Ordenances fiscals reguladores dels tributs locals.</w:t>
      </w:r>
    </w:p>
    <w:p w:rsidR="00161261" w:rsidRPr="0089169E" w:rsidRDefault="00161261" w:rsidP="00C05463">
      <w:pPr>
        <w:tabs>
          <w:tab w:val="left" w:pos="357"/>
        </w:tabs>
        <w:spacing w:line="360" w:lineRule="auto"/>
        <w:jc w:val="both"/>
        <w:rPr>
          <w:rFonts w:ascii="Verdana" w:hAnsi="Verdana"/>
          <w:color w:val="000000"/>
          <w:sz w:val="24"/>
          <w:szCs w:val="24"/>
        </w:rPr>
      </w:pPr>
      <w:r w:rsidRPr="0089169E">
        <w:rPr>
          <w:rFonts w:ascii="Verdana" w:hAnsi="Verdana"/>
          <w:color w:val="000000"/>
          <w:sz w:val="24"/>
          <w:szCs w:val="24"/>
        </w:rPr>
        <w:t>En el cas d’imposició de nous tributs, les Ordenances fiscals hauran d’aprovar-se simultàniament a l’adopció dels respectius acords d’imposició. L’article 16.1 del text legal esmentat estableix que les Ordenances fiscals contindran com a mínim la determinació dels elements tributaris, el règim de declaració i d’ingrés, així com les dates d’aprovació i d’inici de la seva aplicació.</w:t>
      </w:r>
    </w:p>
    <w:p w:rsidR="00161261" w:rsidRPr="0089169E" w:rsidRDefault="00161261" w:rsidP="00C05463">
      <w:pPr>
        <w:tabs>
          <w:tab w:val="left" w:pos="357"/>
        </w:tabs>
        <w:spacing w:line="360" w:lineRule="auto"/>
        <w:jc w:val="both"/>
        <w:rPr>
          <w:rFonts w:ascii="Verdana" w:hAnsi="Verdana"/>
          <w:color w:val="000000"/>
          <w:sz w:val="24"/>
          <w:szCs w:val="24"/>
        </w:rPr>
      </w:pPr>
      <w:r w:rsidRPr="0089169E">
        <w:rPr>
          <w:rFonts w:ascii="Verdana" w:hAnsi="Verdana"/>
          <w:color w:val="000000"/>
          <w:sz w:val="24"/>
          <w:szCs w:val="24"/>
        </w:rPr>
        <w:t>Quan es modifiquen les Ordenances fiscals, els acords de modificació hauran de contenir la nova redacció dels preceptes afectats.</w:t>
      </w:r>
    </w:p>
    <w:p w:rsidR="00161261" w:rsidRPr="0089169E" w:rsidRDefault="00161261" w:rsidP="00C05463">
      <w:pPr>
        <w:tabs>
          <w:tab w:val="left" w:pos="357"/>
        </w:tabs>
        <w:spacing w:line="360" w:lineRule="auto"/>
        <w:jc w:val="both"/>
        <w:rPr>
          <w:rFonts w:ascii="Verdana" w:hAnsi="Verdana"/>
          <w:color w:val="000000"/>
          <w:sz w:val="24"/>
          <w:szCs w:val="24"/>
        </w:rPr>
      </w:pPr>
      <w:r w:rsidRPr="0089169E">
        <w:rPr>
          <w:rFonts w:ascii="Verdana" w:hAnsi="Verdana"/>
          <w:color w:val="000000"/>
          <w:sz w:val="24"/>
          <w:szCs w:val="24"/>
        </w:rPr>
        <w:t xml:space="preserve">La publicació dels  textos legals actualitzats de les ordenances fiscals municipals resulta necessària a fi de donar compliment al que estableix l’article 85 de </w:t>
      </w:r>
      <w:smartTag w:uri="urn:schemas-microsoft-com:office:smarttags" w:element="PersonName">
        <w:smartTagPr>
          <w:attr w:name="ProductID" w:val="la sra. Morera"/>
        </w:smartTagPr>
        <w:r w:rsidRPr="0089169E">
          <w:rPr>
            <w:rFonts w:ascii="Verdana" w:hAnsi="Verdana"/>
            <w:color w:val="000000"/>
            <w:sz w:val="24"/>
            <w:szCs w:val="24"/>
          </w:rPr>
          <w:t>la nova  Llei General</w:t>
        </w:r>
      </w:smartTag>
      <w:r w:rsidRPr="0089169E">
        <w:rPr>
          <w:rFonts w:ascii="Verdana" w:hAnsi="Verdana"/>
          <w:color w:val="000000"/>
          <w:sz w:val="24"/>
          <w:szCs w:val="24"/>
        </w:rPr>
        <w:t xml:space="preserve"> Tributària, ja que aquestes han de complir  la doble funció de servir com a eina normativa fonamental de gestió dels tributs locals i alhora comunicació informativa amb els ciutadans.</w:t>
      </w:r>
    </w:p>
    <w:p w:rsidR="00161261" w:rsidRPr="0089169E" w:rsidRDefault="00161261" w:rsidP="00C05463">
      <w:pPr>
        <w:spacing w:line="360" w:lineRule="auto"/>
        <w:jc w:val="both"/>
        <w:rPr>
          <w:rFonts w:ascii="Verdana" w:hAnsi="Verdana"/>
          <w:color w:val="000000"/>
          <w:sz w:val="24"/>
          <w:szCs w:val="24"/>
        </w:rPr>
      </w:pPr>
      <w:r w:rsidRPr="0089169E">
        <w:rPr>
          <w:rFonts w:ascii="Verdana" w:hAnsi="Verdana"/>
          <w:color w:val="000000"/>
          <w:sz w:val="24"/>
          <w:szCs w:val="24"/>
        </w:rPr>
        <w:t xml:space="preserve">Així mateix, la Disposició addicional quarta, apartat 3, de </w:t>
      </w:r>
      <w:smartTag w:uri="urn:schemas-microsoft-com:office:smarttags" w:element="PersonName">
        <w:smartTagPr>
          <w:attr w:name="ProductID" w:val="la sra. Morera"/>
        </w:smartTagPr>
        <w:r w:rsidRPr="0089169E">
          <w:rPr>
            <w:rFonts w:ascii="Verdana" w:hAnsi="Verdana"/>
            <w:color w:val="000000"/>
            <w:sz w:val="24"/>
            <w:szCs w:val="24"/>
          </w:rPr>
          <w:t>la nova Llei General</w:t>
        </w:r>
      </w:smartTag>
      <w:r w:rsidRPr="0089169E">
        <w:rPr>
          <w:rFonts w:ascii="Verdana" w:hAnsi="Verdana"/>
          <w:color w:val="000000"/>
          <w:sz w:val="24"/>
          <w:szCs w:val="24"/>
        </w:rPr>
        <w:t xml:space="preserve"> Tributària, i  l’article 12 </w:t>
      </w:r>
      <w:r w:rsidRPr="0089169E">
        <w:rPr>
          <w:rFonts w:ascii="Verdana" w:hAnsi="Verdana"/>
          <w:color w:val="000000"/>
          <w:spacing w:val="-3"/>
          <w:sz w:val="24"/>
          <w:szCs w:val="24"/>
        </w:rPr>
        <w:t xml:space="preserve"> del text refós de la Llei reguladora de les Hisendes Locals </w:t>
      </w:r>
      <w:r w:rsidRPr="0089169E">
        <w:rPr>
          <w:rFonts w:ascii="Verdana" w:hAnsi="Verdana"/>
          <w:color w:val="000000"/>
          <w:sz w:val="24"/>
          <w:szCs w:val="24"/>
        </w:rPr>
        <w:t>possibiliten que les Entitats locals adaptin l’aplicació de la normativa tributària general al règim d’organització i funcionament propi de cada Entitat, previsió aquesta que justifica la proposta d’aprovar i mantenir actualitzada, amb les modificacions que s’escaiguin,  una Ordenança General, redactada a l’empara de l’article 106.2 de la Llei 7/1985, de 2 d’abril, reguladora de les Bases del Règim Local.</w:t>
      </w:r>
    </w:p>
    <w:p w:rsidR="00161261" w:rsidRPr="0089169E" w:rsidRDefault="00161261" w:rsidP="00C05463">
      <w:pPr>
        <w:spacing w:line="360" w:lineRule="auto"/>
        <w:jc w:val="both"/>
        <w:rPr>
          <w:rFonts w:ascii="Verdana" w:hAnsi="Verdana"/>
          <w:color w:val="000000"/>
          <w:spacing w:val="-3"/>
          <w:sz w:val="24"/>
          <w:szCs w:val="24"/>
        </w:rPr>
      </w:pPr>
      <w:r w:rsidRPr="0089169E">
        <w:rPr>
          <w:rFonts w:ascii="Verdana" w:hAnsi="Verdana"/>
          <w:color w:val="000000"/>
          <w:sz w:val="24"/>
          <w:szCs w:val="24"/>
        </w:rPr>
        <w:t xml:space="preserve">Verificat que, en relació a les taxes per prestació de serveis públics o realització d’activitats administratives de competència local, que s’imposen o es modifiquen, l’import de la recaptació estimada no excedeix, en el seu conjunt, del cost previsible del servei o activitat que es prestarà, conforme al que preveu l’article 24.2 </w:t>
      </w:r>
      <w:r w:rsidRPr="0089169E">
        <w:rPr>
          <w:rFonts w:ascii="Verdana" w:hAnsi="Verdana"/>
          <w:color w:val="000000"/>
          <w:spacing w:val="-3"/>
          <w:sz w:val="24"/>
          <w:szCs w:val="24"/>
        </w:rPr>
        <w:t>del text refós de la Llei reguladora de les Hisendes Locals.</w:t>
      </w:r>
    </w:p>
    <w:p w:rsidR="00161261" w:rsidRPr="0089169E" w:rsidRDefault="00161261" w:rsidP="00C05463">
      <w:pPr>
        <w:spacing w:line="360" w:lineRule="auto"/>
        <w:jc w:val="both"/>
        <w:rPr>
          <w:rFonts w:ascii="Verdana" w:hAnsi="Verdana"/>
          <w:b/>
          <w:bCs/>
          <w:sz w:val="24"/>
          <w:szCs w:val="24"/>
        </w:rPr>
      </w:pPr>
      <w:r w:rsidRPr="0089169E">
        <w:rPr>
          <w:rFonts w:ascii="Verdana" w:hAnsi="Verdana"/>
          <w:sz w:val="24"/>
          <w:szCs w:val="24"/>
        </w:rPr>
        <w:t xml:space="preserve">Es proposa al Ple l’adopció dels següents </w:t>
      </w:r>
      <w:r w:rsidRPr="0089169E">
        <w:rPr>
          <w:rFonts w:ascii="Verdana" w:hAnsi="Verdana"/>
          <w:b/>
          <w:bCs/>
          <w:sz w:val="24"/>
          <w:szCs w:val="24"/>
        </w:rPr>
        <w:t>ACORDS:</w:t>
      </w:r>
    </w:p>
    <w:p w:rsidR="00161261" w:rsidRDefault="00161261" w:rsidP="00C05463">
      <w:pPr>
        <w:spacing w:line="360" w:lineRule="auto"/>
        <w:jc w:val="both"/>
        <w:rPr>
          <w:rFonts w:ascii="Verdana" w:hAnsi="Verdana"/>
          <w:color w:val="000000"/>
          <w:sz w:val="24"/>
          <w:szCs w:val="24"/>
        </w:rPr>
      </w:pPr>
      <w:r w:rsidRPr="0089169E">
        <w:rPr>
          <w:rFonts w:ascii="Verdana" w:hAnsi="Verdana"/>
          <w:b/>
          <w:color w:val="000000"/>
          <w:sz w:val="24"/>
          <w:szCs w:val="24"/>
          <w:u w:val="single"/>
        </w:rPr>
        <w:t>Primer.-</w:t>
      </w:r>
      <w:r w:rsidRPr="0089169E">
        <w:rPr>
          <w:rFonts w:ascii="Verdana" w:hAnsi="Verdana"/>
          <w:color w:val="000000"/>
          <w:sz w:val="24"/>
          <w:szCs w:val="24"/>
        </w:rPr>
        <w:t xml:space="preserve"> Aprovar provisionalment per a l’exercici de 2013 i següents la modificació de les Ordenances fiscals que a continuació es relacionen:</w:t>
      </w:r>
    </w:p>
    <w:p w:rsidR="00161261" w:rsidRDefault="00161261" w:rsidP="003472AB">
      <w:pPr>
        <w:jc w:val="center"/>
        <w:rPr>
          <w:rFonts w:ascii="Verdana" w:hAnsi="Verdana"/>
          <w:color w:val="000000"/>
          <w:sz w:val="24"/>
          <w:szCs w:val="24"/>
        </w:rPr>
      </w:pPr>
    </w:p>
    <w:p w:rsidR="00161261" w:rsidRDefault="00161261" w:rsidP="003472AB">
      <w:pPr>
        <w:jc w:val="center"/>
        <w:rPr>
          <w:rFonts w:ascii="Verdana" w:hAnsi="Verdana"/>
          <w:b/>
          <w:color w:val="000000"/>
          <w:sz w:val="24"/>
          <w:szCs w:val="24"/>
          <w:u w:val="single"/>
        </w:rPr>
      </w:pPr>
      <w:r>
        <w:rPr>
          <w:rFonts w:ascii="Verdana" w:hAnsi="Verdana"/>
          <w:b/>
          <w:color w:val="000000"/>
          <w:sz w:val="24"/>
          <w:szCs w:val="24"/>
          <w:u w:val="single"/>
        </w:rPr>
        <w:t>Orden</w:t>
      </w:r>
      <w:r w:rsidRPr="0089169E">
        <w:rPr>
          <w:rFonts w:ascii="Verdana" w:hAnsi="Verdana"/>
          <w:b/>
          <w:color w:val="000000"/>
          <w:sz w:val="24"/>
          <w:szCs w:val="24"/>
          <w:u w:val="single"/>
        </w:rPr>
        <w:t>ança fiscal número 1</w:t>
      </w:r>
    </w:p>
    <w:p w:rsidR="00161261" w:rsidRDefault="00161261" w:rsidP="003472AB">
      <w:pPr>
        <w:jc w:val="center"/>
        <w:rPr>
          <w:rFonts w:ascii="Verdana" w:hAnsi="Verdana"/>
          <w:b/>
          <w:color w:val="000000"/>
          <w:sz w:val="24"/>
          <w:szCs w:val="24"/>
          <w:u w:val="single"/>
        </w:rPr>
      </w:pPr>
      <w:r>
        <w:rPr>
          <w:rFonts w:ascii="Verdana" w:hAnsi="Verdana"/>
          <w:b/>
          <w:color w:val="000000"/>
          <w:sz w:val="24"/>
          <w:szCs w:val="24"/>
          <w:u w:val="single"/>
        </w:rPr>
        <w:t>ORDENANÇA GENERAL DE GESTIÓ, INSPECCIÓ I RECAPTACIÓ DELS INGRESSOS DE DRET PÚBLIC MUNICIPALS</w:t>
      </w:r>
    </w:p>
    <w:p w:rsidR="00161261" w:rsidRDefault="00161261" w:rsidP="003472AB">
      <w:pPr>
        <w:jc w:val="center"/>
        <w:rPr>
          <w:rFonts w:ascii="Verdana" w:hAnsi="Verdana"/>
          <w:b/>
          <w:color w:val="000000"/>
          <w:sz w:val="24"/>
          <w:szCs w:val="24"/>
          <w:u w:val="single"/>
        </w:rPr>
      </w:pPr>
    </w:p>
    <w:p w:rsidR="00161261" w:rsidRDefault="00161261" w:rsidP="00C05463">
      <w:pPr>
        <w:spacing w:line="360" w:lineRule="auto"/>
        <w:jc w:val="both"/>
        <w:rPr>
          <w:rFonts w:ascii="Verdana" w:hAnsi="Verdana"/>
          <w:color w:val="000000"/>
          <w:sz w:val="24"/>
          <w:szCs w:val="24"/>
        </w:rPr>
      </w:pPr>
      <w:r w:rsidRPr="0089169E">
        <w:rPr>
          <w:rFonts w:ascii="Verdana" w:hAnsi="Verdana"/>
          <w:color w:val="000000"/>
          <w:sz w:val="24"/>
          <w:szCs w:val="24"/>
        </w:rPr>
        <w:t>Es</w:t>
      </w:r>
      <w:r>
        <w:rPr>
          <w:rFonts w:ascii="Verdana" w:hAnsi="Verdana"/>
          <w:color w:val="000000"/>
          <w:sz w:val="24"/>
          <w:szCs w:val="24"/>
        </w:rPr>
        <w:t xml:space="preserve"> modifiquen els articles de l’ordenança que tot seguit s’exposen  d’acord amb el text aprovat per la Diputació de Barcelona i publicat en el Butlletí Oficial de la Província de 28 de setembre proppassat (en  document annex a la proposta presentada s’expliciten els continguts normatius dels articles modificats i la seva correlació amb l’ordenança actualment vigent):</w:t>
      </w:r>
    </w:p>
    <w:p w:rsidR="00161261" w:rsidRDefault="00161261" w:rsidP="00C05463">
      <w:pPr>
        <w:numPr>
          <w:ilvl w:val="0"/>
          <w:numId w:val="10"/>
        </w:numPr>
        <w:spacing w:line="360" w:lineRule="auto"/>
        <w:jc w:val="both"/>
        <w:rPr>
          <w:rFonts w:ascii="Verdana" w:hAnsi="Verdana"/>
          <w:color w:val="000000"/>
          <w:sz w:val="24"/>
          <w:szCs w:val="24"/>
        </w:rPr>
      </w:pPr>
      <w:r>
        <w:rPr>
          <w:rFonts w:ascii="Verdana" w:hAnsi="Verdana"/>
          <w:color w:val="000000"/>
          <w:sz w:val="24"/>
          <w:szCs w:val="24"/>
        </w:rPr>
        <w:t>Articles 2, 3, 9, 10, 11, 15, 16, 18.4, 19 (el paràgraf novè del text publicat per Diputació ha de ser el vuitè), 20, 25, 27.2, 28.4, 29.5, 32 a 38, 39, 42 (suprimit), 43 a 59, 60 a 65 (s’introdueixen de  bell nou d’acord amb l’ordenança tipus de Diputació ).</w:t>
      </w:r>
    </w:p>
    <w:p w:rsidR="00161261" w:rsidRPr="0089169E" w:rsidRDefault="00161261" w:rsidP="00C05463">
      <w:pPr>
        <w:spacing w:line="360" w:lineRule="auto"/>
        <w:jc w:val="both"/>
        <w:rPr>
          <w:rFonts w:ascii="Verdana" w:hAnsi="Verdana"/>
          <w:color w:val="000000"/>
          <w:sz w:val="24"/>
          <w:szCs w:val="24"/>
        </w:rPr>
      </w:pPr>
      <w:r>
        <w:rPr>
          <w:rFonts w:ascii="Verdana" w:hAnsi="Verdana"/>
          <w:color w:val="000000"/>
          <w:sz w:val="24"/>
          <w:szCs w:val="24"/>
        </w:rPr>
        <w:t xml:space="preserve">  </w:t>
      </w:r>
      <w:r w:rsidRPr="0089169E">
        <w:rPr>
          <w:rFonts w:ascii="Verdana" w:hAnsi="Verdana"/>
          <w:color w:val="000000"/>
          <w:sz w:val="24"/>
          <w:szCs w:val="24"/>
        </w:rPr>
        <w:t xml:space="preserve"> </w:t>
      </w:r>
    </w:p>
    <w:p w:rsidR="00161261" w:rsidRPr="00BF6500" w:rsidRDefault="00161261" w:rsidP="00C05463">
      <w:pPr>
        <w:spacing w:line="360" w:lineRule="auto"/>
        <w:jc w:val="center"/>
        <w:rPr>
          <w:rFonts w:ascii="Verdana" w:hAnsi="Verdana"/>
          <w:b/>
          <w:sz w:val="24"/>
          <w:szCs w:val="24"/>
          <w:u w:val="single"/>
        </w:rPr>
      </w:pPr>
      <w:r w:rsidRPr="00BF6500">
        <w:rPr>
          <w:rFonts w:ascii="Verdana" w:hAnsi="Verdana"/>
          <w:b/>
          <w:sz w:val="24"/>
          <w:szCs w:val="24"/>
          <w:u w:val="single"/>
        </w:rPr>
        <w:t>Ordenança</w:t>
      </w:r>
      <w:r>
        <w:rPr>
          <w:rFonts w:ascii="Verdana" w:hAnsi="Verdana"/>
          <w:b/>
          <w:sz w:val="24"/>
          <w:szCs w:val="24"/>
          <w:u w:val="single"/>
        </w:rPr>
        <w:t xml:space="preserve"> fiscal</w:t>
      </w:r>
      <w:r w:rsidRPr="00BF6500">
        <w:rPr>
          <w:rFonts w:ascii="Verdana" w:hAnsi="Verdana"/>
          <w:b/>
          <w:sz w:val="24"/>
          <w:szCs w:val="24"/>
          <w:u w:val="single"/>
        </w:rPr>
        <w:t xml:space="preserve"> núm. 2</w:t>
      </w:r>
    </w:p>
    <w:p w:rsidR="00161261" w:rsidRPr="00BF6500" w:rsidRDefault="00161261" w:rsidP="00C05463">
      <w:pPr>
        <w:spacing w:line="360" w:lineRule="auto"/>
        <w:jc w:val="center"/>
        <w:rPr>
          <w:rFonts w:ascii="Verdana" w:hAnsi="Verdana"/>
          <w:b/>
          <w:sz w:val="24"/>
          <w:szCs w:val="24"/>
          <w:u w:val="single"/>
        </w:rPr>
      </w:pPr>
      <w:r w:rsidRPr="00BF6500">
        <w:rPr>
          <w:rFonts w:ascii="Verdana" w:hAnsi="Verdana"/>
          <w:b/>
          <w:sz w:val="24"/>
          <w:szCs w:val="24"/>
          <w:u w:val="single"/>
        </w:rPr>
        <w:t>IMPOST SOBRE BENS DE NATURALESA URBANA I RÚSTEGA</w:t>
      </w:r>
    </w:p>
    <w:p w:rsidR="00161261" w:rsidRDefault="00161261" w:rsidP="00C05463">
      <w:pPr>
        <w:spacing w:line="360" w:lineRule="auto"/>
        <w:jc w:val="both"/>
        <w:rPr>
          <w:rFonts w:ascii="Verdana" w:hAnsi="Verdana"/>
          <w:color w:val="000000"/>
          <w:sz w:val="24"/>
          <w:szCs w:val="24"/>
        </w:rPr>
      </w:pPr>
      <w:r w:rsidRPr="0089169E">
        <w:rPr>
          <w:rFonts w:ascii="Verdana" w:hAnsi="Verdana"/>
          <w:color w:val="000000"/>
          <w:sz w:val="24"/>
          <w:szCs w:val="24"/>
        </w:rPr>
        <w:t>Es</w:t>
      </w:r>
      <w:r>
        <w:rPr>
          <w:rFonts w:ascii="Verdana" w:hAnsi="Verdana"/>
          <w:color w:val="000000"/>
          <w:sz w:val="24"/>
          <w:szCs w:val="24"/>
        </w:rPr>
        <w:t xml:space="preserve"> modifiquen els articles de l’ordenança que tot seguit s’exposen  d’acord amb el text aprovat per la Diputació de Barcelona i publicat en el Butlletí Oficial de la Província de 28 de setembre proppassat (en  document annex a la proposta presentada s’expliciten els continguts normatius dels articles modificats i la seva correlació amb l’ordenança actualment vigent):</w:t>
      </w:r>
    </w:p>
    <w:p w:rsidR="00161261" w:rsidRPr="00171A4C" w:rsidRDefault="00161261" w:rsidP="00C05463">
      <w:pPr>
        <w:numPr>
          <w:ilvl w:val="0"/>
          <w:numId w:val="10"/>
        </w:numPr>
        <w:spacing w:line="360" w:lineRule="auto"/>
        <w:jc w:val="both"/>
        <w:rPr>
          <w:rFonts w:ascii="Verdana" w:hAnsi="Verdana"/>
          <w:sz w:val="24"/>
          <w:szCs w:val="24"/>
        </w:rPr>
      </w:pPr>
      <w:r w:rsidRPr="00171A4C">
        <w:rPr>
          <w:rFonts w:ascii="Verdana" w:hAnsi="Verdana"/>
          <w:sz w:val="24"/>
          <w:szCs w:val="24"/>
        </w:rPr>
        <w:t>Articles 1, 2</w:t>
      </w:r>
      <w:r>
        <w:rPr>
          <w:rFonts w:ascii="Verdana" w:hAnsi="Verdana"/>
          <w:sz w:val="24"/>
          <w:szCs w:val="24"/>
        </w:rPr>
        <w:t>, 5, 6 ( afegir paràgrafs 11 i 12 del text tipus de Diputació), 7, 8 ( si bé es manté l’apartat tercer actualment vigent), 10 ( afegir apartat sisè del text tipus de Diputació), 11 ( afegir apartat cinquè del text tipus de Diputació) i Disposició Transitòria.</w:t>
      </w:r>
    </w:p>
    <w:p w:rsidR="00161261" w:rsidRDefault="00161261" w:rsidP="00C05463">
      <w:pPr>
        <w:spacing w:line="360" w:lineRule="auto"/>
        <w:jc w:val="center"/>
        <w:rPr>
          <w:rFonts w:ascii="Verdana" w:hAnsi="Verdana"/>
          <w:b/>
          <w:i/>
          <w:sz w:val="24"/>
          <w:szCs w:val="24"/>
          <w:u w:val="single"/>
        </w:rPr>
      </w:pPr>
    </w:p>
    <w:p w:rsidR="00161261" w:rsidRPr="00BF6500" w:rsidRDefault="00161261" w:rsidP="00C05463">
      <w:pPr>
        <w:spacing w:line="360" w:lineRule="auto"/>
        <w:rPr>
          <w:rFonts w:ascii="Verdana" w:hAnsi="Verdana"/>
          <w:b/>
          <w:sz w:val="24"/>
          <w:szCs w:val="24"/>
        </w:rPr>
      </w:pPr>
      <w:r w:rsidRPr="00BF6500">
        <w:rPr>
          <w:rFonts w:ascii="Verdana" w:hAnsi="Verdana"/>
          <w:b/>
          <w:sz w:val="24"/>
          <w:szCs w:val="24"/>
        </w:rPr>
        <w:t>Article 5.- Beneficis fiscals de concessió potestativa o de quntía variable</w:t>
      </w:r>
    </w:p>
    <w:p w:rsidR="00161261" w:rsidRPr="00C72EF3" w:rsidRDefault="00161261" w:rsidP="00C05463">
      <w:pPr>
        <w:spacing w:line="360" w:lineRule="auto"/>
        <w:jc w:val="both"/>
        <w:rPr>
          <w:rFonts w:ascii="Verdana" w:hAnsi="Verdana"/>
          <w:sz w:val="24"/>
          <w:szCs w:val="24"/>
        </w:rPr>
      </w:pPr>
      <w:r w:rsidRPr="00C72EF3">
        <w:rPr>
          <w:rFonts w:ascii="Verdana" w:hAnsi="Verdana"/>
          <w:sz w:val="24"/>
          <w:szCs w:val="24"/>
        </w:rPr>
        <w:t>3.-Es bonificarà la quota integra de l´impost relatiu a l’immoble que constitueixi l’habitatge habitual de la famílies subjectes passius que tinguin la condició de família nombrosa, d’acord amb els percentatges següents:</w:t>
      </w:r>
    </w:p>
    <w:p w:rsidR="00161261" w:rsidRPr="00C72EF3" w:rsidRDefault="00161261" w:rsidP="00C05463">
      <w:pPr>
        <w:spacing w:line="360" w:lineRule="auto"/>
        <w:rPr>
          <w:rFonts w:ascii="Verdana" w:hAnsi="Verdana"/>
          <w:sz w:val="24"/>
          <w:szCs w:val="24"/>
        </w:rPr>
      </w:pPr>
      <w:r w:rsidRPr="00C72EF3">
        <w:rPr>
          <w:rFonts w:ascii="Verdana" w:hAnsi="Verdana"/>
          <w:sz w:val="24"/>
          <w:szCs w:val="24"/>
        </w:rPr>
        <w:t>Fins a 3 fills: 15% de la quota</w:t>
      </w:r>
    </w:p>
    <w:p w:rsidR="00161261" w:rsidRPr="00C72EF3" w:rsidRDefault="00161261" w:rsidP="00C05463">
      <w:pPr>
        <w:spacing w:line="360" w:lineRule="auto"/>
        <w:rPr>
          <w:rFonts w:ascii="Verdana" w:hAnsi="Verdana"/>
          <w:sz w:val="24"/>
          <w:szCs w:val="24"/>
        </w:rPr>
      </w:pPr>
      <w:r w:rsidRPr="00C72EF3">
        <w:rPr>
          <w:rFonts w:ascii="Verdana" w:hAnsi="Verdana"/>
          <w:sz w:val="24"/>
          <w:szCs w:val="24"/>
        </w:rPr>
        <w:t>Fins a 4 fills: 20% de la quota</w:t>
      </w:r>
    </w:p>
    <w:p w:rsidR="00161261" w:rsidRPr="00C72EF3" w:rsidRDefault="00161261" w:rsidP="00C05463">
      <w:pPr>
        <w:spacing w:line="360" w:lineRule="auto"/>
        <w:rPr>
          <w:rFonts w:ascii="Verdana" w:hAnsi="Verdana"/>
          <w:sz w:val="24"/>
          <w:szCs w:val="24"/>
        </w:rPr>
      </w:pPr>
      <w:r w:rsidRPr="00C72EF3">
        <w:rPr>
          <w:rFonts w:ascii="Verdana" w:hAnsi="Verdana"/>
          <w:sz w:val="24"/>
          <w:szCs w:val="24"/>
        </w:rPr>
        <w:t>Fins a 5 fills:</w:t>
      </w:r>
      <w:r>
        <w:rPr>
          <w:rFonts w:ascii="Verdana" w:hAnsi="Verdana"/>
          <w:sz w:val="24"/>
          <w:szCs w:val="24"/>
        </w:rPr>
        <w:t xml:space="preserve"> </w:t>
      </w:r>
      <w:r w:rsidRPr="00C72EF3">
        <w:rPr>
          <w:rFonts w:ascii="Verdana" w:hAnsi="Verdana"/>
          <w:sz w:val="24"/>
          <w:szCs w:val="24"/>
        </w:rPr>
        <w:t>25% de la quota</w:t>
      </w:r>
    </w:p>
    <w:p w:rsidR="00161261" w:rsidRPr="00C72EF3" w:rsidRDefault="00161261" w:rsidP="00C05463">
      <w:pPr>
        <w:spacing w:line="360" w:lineRule="auto"/>
        <w:rPr>
          <w:rFonts w:ascii="Verdana" w:hAnsi="Verdana"/>
          <w:sz w:val="24"/>
          <w:szCs w:val="24"/>
        </w:rPr>
      </w:pPr>
      <w:r w:rsidRPr="00C72EF3">
        <w:rPr>
          <w:rFonts w:ascii="Verdana" w:hAnsi="Verdana"/>
          <w:sz w:val="24"/>
          <w:szCs w:val="24"/>
        </w:rPr>
        <w:t>6 fills o més:</w:t>
      </w:r>
      <w:r>
        <w:rPr>
          <w:rFonts w:ascii="Verdana" w:hAnsi="Verdana"/>
          <w:sz w:val="24"/>
          <w:szCs w:val="24"/>
        </w:rPr>
        <w:t xml:space="preserve"> </w:t>
      </w:r>
      <w:r w:rsidRPr="00C72EF3">
        <w:rPr>
          <w:rFonts w:ascii="Verdana" w:hAnsi="Verdana"/>
          <w:sz w:val="24"/>
          <w:szCs w:val="24"/>
        </w:rPr>
        <w:t>30% de la quota</w:t>
      </w:r>
    </w:p>
    <w:p w:rsidR="00161261" w:rsidRPr="00C72EF3" w:rsidRDefault="00161261" w:rsidP="00C05463">
      <w:pPr>
        <w:spacing w:line="360" w:lineRule="auto"/>
        <w:jc w:val="both"/>
        <w:rPr>
          <w:rFonts w:ascii="Verdana" w:hAnsi="Verdana"/>
          <w:sz w:val="24"/>
          <w:szCs w:val="24"/>
        </w:rPr>
      </w:pPr>
      <w:r w:rsidRPr="00C72EF3">
        <w:rPr>
          <w:rFonts w:ascii="Verdana" w:hAnsi="Verdana"/>
          <w:sz w:val="24"/>
          <w:szCs w:val="24"/>
        </w:rPr>
        <w:t>Als efectes d´aquest article les famílies monoparentals amb infants al seu càrrec gaudiran de la condició de família nombrosa.</w:t>
      </w:r>
    </w:p>
    <w:p w:rsidR="00161261" w:rsidRPr="0089169E" w:rsidRDefault="00161261" w:rsidP="00C05463">
      <w:pPr>
        <w:spacing w:line="360" w:lineRule="auto"/>
        <w:jc w:val="both"/>
        <w:rPr>
          <w:rFonts w:ascii="Verdana" w:hAnsi="Verdana"/>
          <w:sz w:val="24"/>
          <w:szCs w:val="24"/>
        </w:rPr>
      </w:pPr>
      <w:r w:rsidRPr="0089169E">
        <w:rPr>
          <w:rFonts w:ascii="Verdana" w:hAnsi="Verdana"/>
          <w:b/>
          <w:sz w:val="24"/>
          <w:szCs w:val="24"/>
        </w:rPr>
        <w:t>Article 7.- Determinació de la quota, els tipus impositius i el recàrrec</w:t>
      </w:r>
      <w:r w:rsidRPr="0089169E">
        <w:rPr>
          <w:rFonts w:ascii="Verdana" w:hAnsi="Verdana"/>
          <w:sz w:val="24"/>
          <w:szCs w:val="24"/>
        </w:rPr>
        <w:t>.</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2.- El tipus de gravamen serà el 0.852 per cent quan es tracti de béns urbans i el 0´862 per cent quan es tracti de béns rústics.</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3.-El tipus de gravamen aplicable als béns immobles de característiques especials serà el 1´3 per cent.</w:t>
      </w:r>
    </w:p>
    <w:p w:rsidR="00161261" w:rsidRPr="0089169E" w:rsidRDefault="00161261" w:rsidP="00C05463">
      <w:pPr>
        <w:spacing w:line="360" w:lineRule="auto"/>
        <w:jc w:val="both"/>
        <w:rPr>
          <w:rFonts w:ascii="Verdana" w:hAnsi="Verdana"/>
          <w:sz w:val="24"/>
          <w:szCs w:val="24"/>
        </w:rPr>
      </w:pPr>
    </w:p>
    <w:p w:rsidR="00161261" w:rsidRPr="00C72EF3" w:rsidRDefault="00161261" w:rsidP="00C05463">
      <w:pPr>
        <w:spacing w:line="360" w:lineRule="auto"/>
        <w:jc w:val="center"/>
        <w:rPr>
          <w:rFonts w:ascii="Verdana" w:hAnsi="Verdana"/>
          <w:b/>
          <w:sz w:val="24"/>
          <w:szCs w:val="24"/>
          <w:u w:val="single"/>
        </w:rPr>
      </w:pPr>
      <w:r w:rsidRPr="00C72EF3">
        <w:rPr>
          <w:rFonts w:ascii="Verdana" w:hAnsi="Verdana"/>
          <w:b/>
          <w:sz w:val="24"/>
          <w:szCs w:val="24"/>
          <w:u w:val="single"/>
        </w:rPr>
        <w:t>Ordenança</w:t>
      </w:r>
      <w:r>
        <w:rPr>
          <w:rFonts w:ascii="Verdana" w:hAnsi="Verdana"/>
          <w:b/>
          <w:sz w:val="24"/>
          <w:szCs w:val="24"/>
          <w:u w:val="single"/>
        </w:rPr>
        <w:t xml:space="preserve"> fiscal</w:t>
      </w:r>
      <w:r w:rsidRPr="00C72EF3">
        <w:rPr>
          <w:rFonts w:ascii="Verdana" w:hAnsi="Verdana"/>
          <w:b/>
          <w:sz w:val="24"/>
          <w:szCs w:val="24"/>
          <w:u w:val="single"/>
        </w:rPr>
        <w:t xml:space="preserve"> núm 3</w:t>
      </w:r>
    </w:p>
    <w:p w:rsidR="00161261" w:rsidRPr="00C72EF3" w:rsidRDefault="00161261" w:rsidP="00C05463">
      <w:pPr>
        <w:spacing w:line="360" w:lineRule="auto"/>
        <w:jc w:val="center"/>
        <w:rPr>
          <w:rFonts w:ascii="Verdana" w:hAnsi="Verdana"/>
          <w:b/>
          <w:sz w:val="24"/>
          <w:szCs w:val="24"/>
          <w:u w:val="single"/>
        </w:rPr>
      </w:pPr>
      <w:r>
        <w:rPr>
          <w:rFonts w:ascii="Verdana" w:hAnsi="Verdana"/>
          <w:b/>
          <w:sz w:val="24"/>
          <w:szCs w:val="24"/>
          <w:u w:val="single"/>
        </w:rPr>
        <w:t>IMPOST SOBRE ACTIVITATS ECONÒ</w:t>
      </w:r>
      <w:r w:rsidRPr="00C72EF3">
        <w:rPr>
          <w:rFonts w:ascii="Verdana" w:hAnsi="Verdana"/>
          <w:b/>
          <w:sz w:val="24"/>
          <w:szCs w:val="24"/>
          <w:u w:val="single"/>
        </w:rPr>
        <w:t>MIQUES</w:t>
      </w:r>
    </w:p>
    <w:p w:rsidR="00161261" w:rsidRDefault="00161261" w:rsidP="00C05463">
      <w:pPr>
        <w:spacing w:line="360" w:lineRule="auto"/>
        <w:jc w:val="both"/>
        <w:rPr>
          <w:rFonts w:ascii="Verdana" w:hAnsi="Verdana"/>
          <w:color w:val="000000"/>
          <w:sz w:val="24"/>
          <w:szCs w:val="24"/>
        </w:rPr>
      </w:pPr>
      <w:r w:rsidRPr="0089169E">
        <w:rPr>
          <w:rFonts w:ascii="Verdana" w:hAnsi="Verdana"/>
          <w:color w:val="000000"/>
          <w:sz w:val="24"/>
          <w:szCs w:val="24"/>
        </w:rPr>
        <w:t>Es</w:t>
      </w:r>
      <w:r>
        <w:rPr>
          <w:rFonts w:ascii="Verdana" w:hAnsi="Verdana"/>
          <w:color w:val="000000"/>
          <w:sz w:val="24"/>
          <w:szCs w:val="24"/>
        </w:rPr>
        <w:t xml:space="preserve"> modifiquen els articles de l’ordenança que tot seguit s’exposen  d’acord amb el text aprovat per la Diputació de Barcelona i publicat en el Butlletí Oficial de la Província de 28 de setembre proppassat (en  document annex a la proposta presentada s’expliciten els continguts normatius dels articles modificats i la seva correlació amb l’ordenança actualment vigent):</w:t>
      </w:r>
    </w:p>
    <w:p w:rsidR="00161261" w:rsidRPr="00171A4C" w:rsidRDefault="00161261" w:rsidP="00C05463">
      <w:pPr>
        <w:numPr>
          <w:ilvl w:val="0"/>
          <w:numId w:val="10"/>
        </w:numPr>
        <w:spacing w:line="360" w:lineRule="auto"/>
        <w:jc w:val="both"/>
        <w:rPr>
          <w:rFonts w:ascii="Verdana" w:hAnsi="Verdana"/>
          <w:sz w:val="24"/>
          <w:szCs w:val="24"/>
        </w:rPr>
      </w:pPr>
      <w:r w:rsidRPr="00171A4C">
        <w:rPr>
          <w:rFonts w:ascii="Verdana" w:hAnsi="Verdana"/>
          <w:sz w:val="24"/>
          <w:szCs w:val="24"/>
        </w:rPr>
        <w:t>Articles 2</w:t>
      </w:r>
      <w:r>
        <w:rPr>
          <w:rFonts w:ascii="Verdana" w:hAnsi="Verdana"/>
          <w:sz w:val="24"/>
          <w:szCs w:val="24"/>
        </w:rPr>
        <w:t>, 3, 4 i 9 .</w:t>
      </w:r>
    </w:p>
    <w:p w:rsidR="00161261" w:rsidRDefault="00161261" w:rsidP="00C05463">
      <w:pPr>
        <w:spacing w:line="360" w:lineRule="auto"/>
        <w:jc w:val="both"/>
        <w:rPr>
          <w:rFonts w:ascii="Verdana" w:hAnsi="Verdana"/>
          <w:sz w:val="24"/>
          <w:szCs w:val="24"/>
        </w:rPr>
      </w:pPr>
    </w:p>
    <w:p w:rsidR="00161261" w:rsidRDefault="00161261" w:rsidP="00C05463">
      <w:pPr>
        <w:spacing w:line="360" w:lineRule="auto"/>
        <w:jc w:val="both"/>
        <w:rPr>
          <w:rFonts w:ascii="Verdana" w:hAnsi="Verdana"/>
          <w:b/>
          <w:sz w:val="24"/>
          <w:szCs w:val="24"/>
        </w:rPr>
      </w:pPr>
    </w:p>
    <w:p w:rsidR="00161261" w:rsidRDefault="00161261" w:rsidP="00C05463">
      <w:pPr>
        <w:spacing w:line="360" w:lineRule="auto"/>
        <w:jc w:val="both"/>
        <w:rPr>
          <w:rFonts w:ascii="Verdana" w:hAnsi="Verdana"/>
          <w:b/>
          <w:sz w:val="24"/>
          <w:szCs w:val="24"/>
        </w:rPr>
      </w:pPr>
    </w:p>
    <w:p w:rsidR="00161261" w:rsidRDefault="00161261" w:rsidP="00C05463">
      <w:pPr>
        <w:spacing w:line="360" w:lineRule="auto"/>
        <w:jc w:val="both"/>
        <w:rPr>
          <w:rFonts w:ascii="Verdana" w:hAnsi="Verdana"/>
          <w:b/>
          <w:sz w:val="24"/>
          <w:szCs w:val="24"/>
        </w:rPr>
      </w:pPr>
    </w:p>
    <w:p w:rsidR="00161261" w:rsidRPr="00C67857" w:rsidRDefault="00161261" w:rsidP="00C05463">
      <w:pPr>
        <w:spacing w:line="360" w:lineRule="auto"/>
        <w:jc w:val="both"/>
        <w:rPr>
          <w:rFonts w:ascii="Verdana" w:hAnsi="Verdana"/>
          <w:b/>
          <w:sz w:val="24"/>
          <w:szCs w:val="24"/>
        </w:rPr>
      </w:pPr>
      <w:r w:rsidRPr="00C67857">
        <w:rPr>
          <w:rFonts w:ascii="Verdana" w:hAnsi="Verdana"/>
          <w:b/>
          <w:sz w:val="24"/>
          <w:szCs w:val="24"/>
        </w:rPr>
        <w:t>Article 9</w:t>
      </w:r>
      <w:r>
        <w:rPr>
          <w:rFonts w:ascii="Verdana" w:hAnsi="Verdana"/>
          <w:b/>
          <w:sz w:val="24"/>
          <w:szCs w:val="24"/>
        </w:rPr>
        <w:t>è</w:t>
      </w:r>
      <w:r w:rsidRPr="00C67857">
        <w:rPr>
          <w:rFonts w:ascii="Verdana" w:hAnsi="Verdana"/>
          <w:b/>
          <w:sz w:val="24"/>
          <w:szCs w:val="24"/>
        </w:rPr>
        <w:t xml:space="preserve">. Coeficient de </w:t>
      </w:r>
      <w:r>
        <w:rPr>
          <w:rFonts w:ascii="Verdana" w:hAnsi="Verdana"/>
          <w:b/>
          <w:sz w:val="24"/>
          <w:szCs w:val="24"/>
        </w:rPr>
        <w:t>situació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1623"/>
        <w:gridCol w:w="1800"/>
      </w:tblGrid>
      <w:tr w:rsidR="00161261" w:rsidRPr="00CC5861" w:rsidTr="009B0B25">
        <w:tc>
          <w:tcPr>
            <w:tcW w:w="6408" w:type="dxa"/>
            <w:gridSpan w:val="3"/>
          </w:tcPr>
          <w:p w:rsidR="00161261" w:rsidRPr="009B0B25" w:rsidRDefault="00161261" w:rsidP="009B0B25">
            <w:pPr>
              <w:spacing w:line="360" w:lineRule="auto"/>
              <w:jc w:val="center"/>
              <w:rPr>
                <w:rFonts w:ascii="Verdana" w:hAnsi="Verdana"/>
                <w:sz w:val="24"/>
                <w:szCs w:val="24"/>
              </w:rPr>
            </w:pPr>
            <w:r w:rsidRPr="009B0B25">
              <w:rPr>
                <w:rFonts w:ascii="Verdana" w:hAnsi="Verdana"/>
                <w:sz w:val="24"/>
                <w:szCs w:val="24"/>
              </w:rPr>
              <w:t>CATEGORÍA FISCAL DE LES VIES PUBLIQUES</w:t>
            </w:r>
          </w:p>
        </w:tc>
      </w:tr>
      <w:tr w:rsidR="00161261" w:rsidRPr="00CC5861" w:rsidTr="009B0B25">
        <w:tc>
          <w:tcPr>
            <w:tcW w:w="2985" w:type="dxa"/>
          </w:tcPr>
          <w:p w:rsidR="00161261" w:rsidRPr="009B0B25" w:rsidRDefault="00161261" w:rsidP="009B0B25">
            <w:pPr>
              <w:spacing w:line="360" w:lineRule="auto"/>
              <w:jc w:val="both"/>
              <w:rPr>
                <w:rFonts w:ascii="Verdana" w:hAnsi="Verdana"/>
                <w:sz w:val="24"/>
                <w:szCs w:val="24"/>
              </w:rPr>
            </w:pPr>
          </w:p>
        </w:tc>
        <w:tc>
          <w:tcPr>
            <w:tcW w:w="1623" w:type="dxa"/>
          </w:tcPr>
          <w:p w:rsidR="00161261" w:rsidRPr="009B0B25" w:rsidRDefault="00161261" w:rsidP="009B0B25">
            <w:pPr>
              <w:spacing w:line="360" w:lineRule="auto"/>
              <w:ind w:left="165"/>
              <w:jc w:val="center"/>
              <w:rPr>
                <w:rFonts w:ascii="Verdana" w:hAnsi="Verdana"/>
                <w:sz w:val="24"/>
                <w:szCs w:val="24"/>
              </w:rPr>
            </w:pPr>
            <w:r w:rsidRPr="009B0B25">
              <w:rPr>
                <w:rFonts w:ascii="Verdana" w:hAnsi="Verdana"/>
                <w:sz w:val="24"/>
                <w:szCs w:val="24"/>
              </w:rPr>
              <w:t>1ª</w:t>
            </w:r>
          </w:p>
        </w:tc>
        <w:tc>
          <w:tcPr>
            <w:tcW w:w="1800" w:type="dxa"/>
          </w:tcPr>
          <w:p w:rsidR="00161261" w:rsidRPr="009B0B25" w:rsidRDefault="00161261" w:rsidP="009B0B25">
            <w:pPr>
              <w:spacing w:line="360" w:lineRule="auto"/>
              <w:ind w:left="802"/>
              <w:jc w:val="center"/>
              <w:rPr>
                <w:rFonts w:ascii="Verdana" w:hAnsi="Verdana"/>
                <w:sz w:val="24"/>
                <w:szCs w:val="24"/>
              </w:rPr>
            </w:pPr>
            <w:r w:rsidRPr="009B0B25">
              <w:rPr>
                <w:rFonts w:ascii="Verdana" w:hAnsi="Verdana"/>
                <w:sz w:val="24"/>
                <w:szCs w:val="24"/>
              </w:rPr>
              <w:t>2ª</w:t>
            </w:r>
          </w:p>
        </w:tc>
      </w:tr>
      <w:tr w:rsidR="00161261" w:rsidRPr="00CC5861" w:rsidTr="009B0B25">
        <w:tc>
          <w:tcPr>
            <w:tcW w:w="2985" w:type="dxa"/>
          </w:tcPr>
          <w:p w:rsidR="00161261" w:rsidRPr="009B0B25" w:rsidRDefault="00161261" w:rsidP="009B0B25">
            <w:pPr>
              <w:spacing w:line="360" w:lineRule="auto"/>
              <w:jc w:val="both"/>
              <w:rPr>
                <w:rFonts w:ascii="Verdana" w:hAnsi="Verdana"/>
                <w:sz w:val="24"/>
                <w:szCs w:val="24"/>
              </w:rPr>
            </w:pPr>
            <w:r w:rsidRPr="009B0B25">
              <w:rPr>
                <w:rFonts w:ascii="Verdana" w:hAnsi="Verdana"/>
                <w:sz w:val="24"/>
                <w:szCs w:val="24"/>
              </w:rPr>
              <w:t>Coeficient aplicable</w:t>
            </w:r>
          </w:p>
        </w:tc>
        <w:tc>
          <w:tcPr>
            <w:tcW w:w="1623" w:type="dxa"/>
          </w:tcPr>
          <w:p w:rsidR="00161261" w:rsidRPr="009B0B25" w:rsidRDefault="00161261" w:rsidP="009B0B25">
            <w:pPr>
              <w:spacing w:line="360" w:lineRule="auto"/>
              <w:ind w:left="296"/>
              <w:jc w:val="center"/>
              <w:rPr>
                <w:rFonts w:ascii="Verdana" w:hAnsi="Verdana"/>
                <w:sz w:val="24"/>
                <w:szCs w:val="24"/>
              </w:rPr>
            </w:pPr>
            <w:r w:rsidRPr="009B0B25">
              <w:rPr>
                <w:rFonts w:ascii="Verdana" w:hAnsi="Verdana"/>
                <w:sz w:val="24"/>
                <w:szCs w:val="24"/>
              </w:rPr>
              <w:t>3</w:t>
            </w:r>
          </w:p>
        </w:tc>
        <w:tc>
          <w:tcPr>
            <w:tcW w:w="1800" w:type="dxa"/>
          </w:tcPr>
          <w:p w:rsidR="00161261" w:rsidRPr="009B0B25" w:rsidRDefault="00161261" w:rsidP="009B0B25">
            <w:pPr>
              <w:spacing w:line="360" w:lineRule="auto"/>
              <w:ind w:left="933"/>
              <w:jc w:val="center"/>
              <w:rPr>
                <w:rFonts w:ascii="Verdana" w:hAnsi="Verdana"/>
                <w:sz w:val="24"/>
                <w:szCs w:val="24"/>
              </w:rPr>
            </w:pPr>
            <w:r w:rsidRPr="009B0B25">
              <w:rPr>
                <w:rFonts w:ascii="Verdana" w:hAnsi="Verdana"/>
                <w:sz w:val="24"/>
                <w:szCs w:val="24"/>
              </w:rPr>
              <w:t>2´7</w:t>
            </w:r>
          </w:p>
        </w:tc>
      </w:tr>
    </w:tbl>
    <w:p w:rsidR="00161261" w:rsidRDefault="00161261" w:rsidP="00C05463">
      <w:pPr>
        <w:spacing w:line="360" w:lineRule="auto"/>
        <w:jc w:val="both"/>
        <w:rPr>
          <w:rFonts w:ascii="Verdana" w:hAnsi="Verdana"/>
          <w:sz w:val="24"/>
          <w:szCs w:val="24"/>
        </w:rPr>
      </w:pPr>
      <w:r w:rsidRPr="0089169E">
        <w:rPr>
          <w:rFonts w:ascii="Verdana" w:hAnsi="Verdana"/>
          <w:sz w:val="24"/>
          <w:szCs w:val="24"/>
        </w:rPr>
        <w:t>La relació de carrers amb la seva categoria es la corresponent a l’aprovació per el Ple en sessió del 24-9-12 i que s’adjunta a l’expedient com annexa</w:t>
      </w:r>
    </w:p>
    <w:p w:rsidR="00161261" w:rsidRPr="0089169E" w:rsidRDefault="00161261" w:rsidP="00C05463">
      <w:pPr>
        <w:spacing w:line="360" w:lineRule="auto"/>
        <w:jc w:val="both"/>
        <w:rPr>
          <w:rFonts w:ascii="Verdana" w:hAnsi="Verdana"/>
          <w:sz w:val="24"/>
          <w:szCs w:val="24"/>
        </w:rPr>
      </w:pPr>
    </w:p>
    <w:p w:rsidR="00161261" w:rsidRPr="00C67857" w:rsidRDefault="00161261" w:rsidP="00C05463">
      <w:pPr>
        <w:spacing w:line="360" w:lineRule="auto"/>
        <w:jc w:val="center"/>
        <w:rPr>
          <w:rFonts w:ascii="Verdana" w:hAnsi="Verdana"/>
          <w:b/>
          <w:sz w:val="24"/>
          <w:szCs w:val="24"/>
          <w:u w:val="single"/>
        </w:rPr>
      </w:pPr>
      <w:r>
        <w:rPr>
          <w:rFonts w:ascii="Verdana" w:hAnsi="Verdana"/>
          <w:b/>
          <w:sz w:val="24"/>
          <w:szCs w:val="24"/>
          <w:u w:val="single"/>
        </w:rPr>
        <w:t>Ordenança fiscal núm.</w:t>
      </w:r>
      <w:r w:rsidRPr="00C67857">
        <w:rPr>
          <w:rFonts w:ascii="Verdana" w:hAnsi="Verdana"/>
          <w:b/>
          <w:sz w:val="24"/>
          <w:szCs w:val="24"/>
          <w:u w:val="single"/>
        </w:rPr>
        <w:t xml:space="preserve"> 4</w:t>
      </w:r>
    </w:p>
    <w:p w:rsidR="00161261" w:rsidRDefault="00161261" w:rsidP="00C05463">
      <w:pPr>
        <w:spacing w:line="360" w:lineRule="auto"/>
        <w:jc w:val="center"/>
        <w:rPr>
          <w:rFonts w:ascii="Verdana" w:hAnsi="Verdana"/>
          <w:b/>
          <w:sz w:val="24"/>
          <w:szCs w:val="24"/>
          <w:u w:val="single"/>
        </w:rPr>
      </w:pPr>
      <w:r w:rsidRPr="00C67857">
        <w:rPr>
          <w:rFonts w:ascii="Verdana" w:hAnsi="Verdana"/>
          <w:b/>
          <w:sz w:val="24"/>
          <w:szCs w:val="24"/>
          <w:u w:val="single"/>
        </w:rPr>
        <w:t>IMPOST SOBRE VEHICLES DE TRACCIÓ MECANICA</w:t>
      </w:r>
    </w:p>
    <w:p w:rsidR="00161261" w:rsidRPr="00C67857" w:rsidRDefault="00161261" w:rsidP="00C05463">
      <w:pPr>
        <w:spacing w:line="360" w:lineRule="auto"/>
        <w:jc w:val="center"/>
        <w:rPr>
          <w:rFonts w:ascii="Verdana" w:hAnsi="Verdana"/>
          <w:b/>
          <w:sz w:val="24"/>
          <w:szCs w:val="24"/>
          <w:u w:val="single"/>
        </w:rPr>
      </w:pPr>
    </w:p>
    <w:p w:rsidR="00161261" w:rsidRDefault="00161261" w:rsidP="00C05463">
      <w:pPr>
        <w:spacing w:line="360" w:lineRule="auto"/>
        <w:jc w:val="both"/>
        <w:rPr>
          <w:rFonts w:ascii="Verdana" w:hAnsi="Verdana"/>
          <w:color w:val="000000"/>
          <w:sz w:val="24"/>
          <w:szCs w:val="24"/>
        </w:rPr>
      </w:pPr>
      <w:r w:rsidRPr="0089169E">
        <w:rPr>
          <w:rFonts w:ascii="Verdana" w:hAnsi="Verdana"/>
          <w:color w:val="000000"/>
          <w:sz w:val="24"/>
          <w:szCs w:val="24"/>
        </w:rPr>
        <w:t>Es</w:t>
      </w:r>
      <w:r>
        <w:rPr>
          <w:rFonts w:ascii="Verdana" w:hAnsi="Verdana"/>
          <w:color w:val="000000"/>
          <w:sz w:val="24"/>
          <w:szCs w:val="24"/>
        </w:rPr>
        <w:t xml:space="preserve"> modifiquen els articles de l’ordenança que tot seguit s’exposen  d’acord amb el text aprovat per la Diputació de Barcelona i publicat en el Butlletí Oficial de la Província de 28 de setembre proppassat (en  document annex a la proposta presentada s’expliciten els continguts normatius dels articles modificats i la seva correlació amb l’ordenança actualment vigent):</w:t>
      </w:r>
    </w:p>
    <w:p w:rsidR="00161261" w:rsidRPr="00171A4C" w:rsidRDefault="00161261" w:rsidP="00C05463">
      <w:pPr>
        <w:numPr>
          <w:ilvl w:val="0"/>
          <w:numId w:val="10"/>
        </w:numPr>
        <w:spacing w:line="360" w:lineRule="auto"/>
        <w:jc w:val="both"/>
        <w:rPr>
          <w:rFonts w:ascii="Verdana" w:hAnsi="Verdana"/>
          <w:sz w:val="24"/>
          <w:szCs w:val="24"/>
        </w:rPr>
      </w:pPr>
      <w:r w:rsidRPr="00171A4C">
        <w:rPr>
          <w:rFonts w:ascii="Verdana" w:hAnsi="Verdana"/>
          <w:sz w:val="24"/>
          <w:szCs w:val="24"/>
        </w:rPr>
        <w:t xml:space="preserve">Articles </w:t>
      </w:r>
      <w:r>
        <w:rPr>
          <w:rFonts w:ascii="Verdana" w:hAnsi="Verdana"/>
          <w:sz w:val="24"/>
          <w:szCs w:val="24"/>
        </w:rPr>
        <w:t xml:space="preserve">4 ( afegir apartat 3 del text tipus de Diputació), </w:t>
      </w:r>
      <w:r w:rsidRPr="003F7885">
        <w:rPr>
          <w:rFonts w:ascii="Verdana" w:hAnsi="Verdana"/>
          <w:sz w:val="24"/>
          <w:szCs w:val="24"/>
        </w:rPr>
        <w:t>5</w:t>
      </w:r>
      <w:r>
        <w:rPr>
          <w:rFonts w:ascii="Verdana" w:hAnsi="Verdana"/>
          <w:sz w:val="24"/>
          <w:szCs w:val="24"/>
        </w:rPr>
        <w:t>, 6 i 8.</w:t>
      </w:r>
    </w:p>
    <w:p w:rsidR="00161261" w:rsidRDefault="00161261" w:rsidP="00C05463">
      <w:pPr>
        <w:spacing w:line="360" w:lineRule="auto"/>
        <w:jc w:val="both"/>
        <w:rPr>
          <w:rFonts w:ascii="Verdana" w:hAnsi="Verdana"/>
          <w:sz w:val="24"/>
          <w:szCs w:val="24"/>
        </w:rPr>
      </w:pPr>
      <w:r>
        <w:rPr>
          <w:rFonts w:ascii="Verdana" w:hAnsi="Verdana"/>
          <w:sz w:val="24"/>
          <w:szCs w:val="24"/>
        </w:rPr>
        <w:t xml:space="preserve">              </w:t>
      </w:r>
    </w:p>
    <w:p w:rsidR="00161261" w:rsidRPr="00F23368" w:rsidRDefault="00161261" w:rsidP="00C05463">
      <w:pPr>
        <w:spacing w:line="360" w:lineRule="auto"/>
        <w:jc w:val="both"/>
        <w:rPr>
          <w:rFonts w:ascii="Verdana" w:hAnsi="Verdana"/>
          <w:b/>
          <w:sz w:val="24"/>
          <w:szCs w:val="24"/>
        </w:rPr>
      </w:pPr>
      <w:r w:rsidRPr="00F23368">
        <w:rPr>
          <w:rFonts w:ascii="Verdana" w:hAnsi="Verdana"/>
          <w:b/>
          <w:sz w:val="24"/>
          <w:szCs w:val="24"/>
        </w:rPr>
        <w:t>Article 5è. Beneficis fiscals de concessió potestativa i quantia variable</w:t>
      </w:r>
    </w:p>
    <w:p w:rsidR="00161261" w:rsidRPr="003F7885" w:rsidRDefault="00161261" w:rsidP="00C05463">
      <w:pPr>
        <w:numPr>
          <w:ilvl w:val="0"/>
          <w:numId w:val="12"/>
        </w:numPr>
        <w:spacing w:line="360" w:lineRule="auto"/>
        <w:jc w:val="both"/>
        <w:rPr>
          <w:rFonts w:ascii="Verdana" w:hAnsi="Verdana"/>
          <w:sz w:val="24"/>
          <w:szCs w:val="24"/>
        </w:rPr>
      </w:pPr>
      <w:r w:rsidRPr="003F7885">
        <w:rPr>
          <w:rFonts w:ascii="Verdana" w:hAnsi="Verdana"/>
          <w:sz w:val="24"/>
          <w:szCs w:val="24"/>
        </w:rPr>
        <w:t>S’estableix una bonificació del 50 per cent de la quota de l´impost els vehicles històrics als que es refereix l’article 1 del Reglament de vehicles històrics ,RD 1.247/1995, de 14 de juliol-</w:t>
      </w:r>
    </w:p>
    <w:p w:rsidR="00161261" w:rsidRPr="003F7885" w:rsidRDefault="00161261" w:rsidP="00C05463">
      <w:pPr>
        <w:spacing w:line="360" w:lineRule="auto"/>
        <w:ind w:left="360"/>
        <w:jc w:val="both"/>
        <w:rPr>
          <w:rFonts w:ascii="Verdana" w:hAnsi="Verdana"/>
          <w:sz w:val="24"/>
          <w:szCs w:val="24"/>
        </w:rPr>
      </w:pPr>
      <w:r w:rsidRPr="003F7885">
        <w:rPr>
          <w:rFonts w:ascii="Verdana" w:hAnsi="Verdana"/>
          <w:color w:val="FF0000"/>
          <w:sz w:val="24"/>
          <w:szCs w:val="24"/>
        </w:rPr>
        <w:t xml:space="preserve"> </w:t>
      </w:r>
      <w:r w:rsidRPr="003F7885">
        <w:rPr>
          <w:rFonts w:ascii="Verdana" w:hAnsi="Verdana"/>
          <w:sz w:val="24"/>
          <w:szCs w:val="24"/>
        </w:rPr>
        <w:t>El caràcter històric del vehicle s’acreditarà aportant certificació de la catalogació com a tal per l’òrgan competent de la Generalitat.</w:t>
      </w:r>
    </w:p>
    <w:p w:rsidR="00161261" w:rsidRPr="003F7885" w:rsidRDefault="00161261" w:rsidP="00C05463">
      <w:pPr>
        <w:numPr>
          <w:ilvl w:val="0"/>
          <w:numId w:val="12"/>
        </w:numPr>
        <w:spacing w:line="360" w:lineRule="auto"/>
        <w:jc w:val="both"/>
        <w:rPr>
          <w:rFonts w:ascii="Verdana" w:hAnsi="Verdana"/>
          <w:sz w:val="24"/>
          <w:szCs w:val="24"/>
        </w:rPr>
      </w:pPr>
      <w:r w:rsidRPr="003F7885">
        <w:rPr>
          <w:rFonts w:ascii="Verdana" w:hAnsi="Verdana"/>
          <w:sz w:val="24"/>
          <w:szCs w:val="24"/>
        </w:rPr>
        <w:t>S’estableix una bonificació del 50 per cent de la quota de l´impost per els vehicles que tinguin una antiguitat superior a 25 anys.</w:t>
      </w:r>
    </w:p>
    <w:p w:rsidR="00161261" w:rsidRPr="003F7885" w:rsidRDefault="00161261" w:rsidP="00C05463">
      <w:pPr>
        <w:spacing w:line="360" w:lineRule="auto"/>
        <w:ind w:left="720"/>
        <w:jc w:val="both"/>
        <w:rPr>
          <w:rFonts w:ascii="Verdana" w:hAnsi="Verdana"/>
          <w:sz w:val="24"/>
          <w:szCs w:val="24"/>
        </w:rPr>
      </w:pPr>
      <w:r w:rsidRPr="003F7885">
        <w:rPr>
          <w:rFonts w:ascii="Verdana" w:hAnsi="Verdana"/>
          <w:sz w:val="24"/>
          <w:szCs w:val="24"/>
        </w:rPr>
        <w:t>L’antiguitat del vehicle es comptarà des de la data de la seva fabricació; si aquesta no es conegués , es prendrà com a tal la de la seva matriculació, o si de cas hi manca, la data en que el corresponent tipus o variant es va deixar de fabricar.</w:t>
      </w:r>
    </w:p>
    <w:p w:rsidR="00161261" w:rsidRPr="003F7885" w:rsidRDefault="00161261" w:rsidP="00C05463">
      <w:pPr>
        <w:numPr>
          <w:ilvl w:val="0"/>
          <w:numId w:val="12"/>
        </w:numPr>
        <w:spacing w:line="360" w:lineRule="auto"/>
        <w:jc w:val="both"/>
        <w:rPr>
          <w:rFonts w:ascii="Verdana" w:hAnsi="Verdana"/>
          <w:sz w:val="24"/>
          <w:szCs w:val="24"/>
        </w:rPr>
      </w:pPr>
      <w:r w:rsidRPr="003F7885">
        <w:rPr>
          <w:rFonts w:ascii="Verdana" w:hAnsi="Verdana"/>
          <w:sz w:val="24"/>
          <w:szCs w:val="24"/>
        </w:rPr>
        <w:t>Gaudiran d’una bonificació del 25 per cent de la quota de l´impost corresponent durant els 4 primers anys a partir de l’entrada en vigor de la present modificació:</w:t>
      </w:r>
    </w:p>
    <w:p w:rsidR="00161261" w:rsidRPr="003F7885" w:rsidRDefault="00161261" w:rsidP="00C05463">
      <w:pPr>
        <w:spacing w:line="360" w:lineRule="auto"/>
        <w:ind w:left="720"/>
        <w:jc w:val="both"/>
        <w:rPr>
          <w:rFonts w:ascii="Verdana" w:hAnsi="Verdana"/>
          <w:sz w:val="24"/>
          <w:szCs w:val="24"/>
        </w:rPr>
      </w:pPr>
      <w:r w:rsidRPr="003F7885">
        <w:rPr>
          <w:rFonts w:ascii="Verdana" w:hAnsi="Verdana"/>
          <w:sz w:val="24"/>
          <w:szCs w:val="24"/>
        </w:rPr>
        <w:t>1.-els vehicles que utilitzin gas com a combustible</w:t>
      </w:r>
    </w:p>
    <w:p w:rsidR="00161261" w:rsidRPr="00F23368" w:rsidRDefault="00161261" w:rsidP="00C05463">
      <w:pPr>
        <w:spacing w:line="360" w:lineRule="auto"/>
        <w:ind w:left="720"/>
        <w:jc w:val="both"/>
        <w:rPr>
          <w:rFonts w:ascii="Verdana" w:hAnsi="Verdana"/>
          <w:b/>
          <w:sz w:val="24"/>
          <w:szCs w:val="24"/>
        </w:rPr>
      </w:pPr>
      <w:r w:rsidRPr="003F7885">
        <w:rPr>
          <w:rFonts w:ascii="Verdana" w:hAnsi="Verdana"/>
          <w:sz w:val="24"/>
          <w:szCs w:val="24"/>
        </w:rPr>
        <w:t>2.-els vehicles híbrids amb motor elèctric-gasolina,</w:t>
      </w:r>
      <w:r w:rsidRPr="00F23368">
        <w:rPr>
          <w:rFonts w:ascii="Verdana" w:hAnsi="Verdana"/>
          <w:b/>
          <w:sz w:val="24"/>
          <w:szCs w:val="24"/>
        </w:rPr>
        <w:t xml:space="preserve"> elèctric-gasoil o elèctric-gas.</w:t>
      </w:r>
    </w:p>
    <w:p w:rsidR="00161261" w:rsidRPr="00E66061" w:rsidRDefault="00161261" w:rsidP="00C05463">
      <w:pPr>
        <w:numPr>
          <w:ilvl w:val="0"/>
          <w:numId w:val="12"/>
        </w:numPr>
        <w:spacing w:line="360" w:lineRule="auto"/>
        <w:jc w:val="both"/>
        <w:rPr>
          <w:rFonts w:ascii="Verdana" w:hAnsi="Verdana"/>
          <w:sz w:val="24"/>
          <w:szCs w:val="24"/>
        </w:rPr>
      </w:pPr>
      <w:r w:rsidRPr="00E66061">
        <w:rPr>
          <w:rFonts w:ascii="Verdana" w:hAnsi="Verdana"/>
          <w:sz w:val="24"/>
          <w:szCs w:val="24"/>
        </w:rPr>
        <w:t>Gaudiran d’una bonificació del 25 per cent de la quota de l´impost corresponent els 8 primers anys a partir de l’entrada en vigor de la present modificació els vehicles de motor exclusivament elèctric d’emissions nul·les.</w:t>
      </w:r>
    </w:p>
    <w:p w:rsidR="00161261" w:rsidRDefault="00161261" w:rsidP="00C05463">
      <w:pPr>
        <w:spacing w:line="360" w:lineRule="auto"/>
        <w:jc w:val="both"/>
        <w:rPr>
          <w:rFonts w:ascii="Verdana" w:hAnsi="Verdana"/>
          <w:sz w:val="24"/>
          <w:szCs w:val="24"/>
        </w:rPr>
      </w:pPr>
    </w:p>
    <w:p w:rsidR="00161261" w:rsidRPr="00C67857" w:rsidRDefault="00161261" w:rsidP="00C05463">
      <w:pPr>
        <w:spacing w:line="360" w:lineRule="auto"/>
        <w:jc w:val="both"/>
        <w:rPr>
          <w:rFonts w:ascii="Verdana" w:hAnsi="Verdana"/>
          <w:b/>
          <w:sz w:val="24"/>
          <w:szCs w:val="24"/>
        </w:rPr>
      </w:pPr>
      <w:r w:rsidRPr="00C67857">
        <w:rPr>
          <w:rFonts w:ascii="Verdana" w:hAnsi="Verdana"/>
          <w:b/>
          <w:sz w:val="24"/>
          <w:szCs w:val="24"/>
        </w:rPr>
        <w:t>Article 6é. Quota tributaria</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1.-Les quotes del quadre de tarifes fixat en l´article 95.1 del text refós de la Llei Reguladora de les Hisendes Locals, aprovat pel Reial Decret Legislatiu 2/2004, de 5 de març, s’incrementaran per l’aplicació del coeficient del 1´83 per a tots els vehicles, excepte pels turismes de més de 20 cavalls fiscals i motocicletes de més de 1.000 cc.  que serà de l´ 2.</w:t>
      </w:r>
    </w:p>
    <w:p w:rsidR="00161261" w:rsidRPr="0089169E" w:rsidRDefault="00161261" w:rsidP="00C05463">
      <w:pPr>
        <w:spacing w:line="360" w:lineRule="auto"/>
        <w:jc w:val="both"/>
        <w:rPr>
          <w:rFonts w:ascii="Verdana" w:hAnsi="Verdana"/>
          <w:sz w:val="24"/>
          <w:szCs w:val="24"/>
        </w:rPr>
      </w:pPr>
      <w:r>
        <w:rPr>
          <w:rFonts w:ascii="Verdana" w:hAnsi="Verdana"/>
          <w:sz w:val="24"/>
          <w:szCs w:val="24"/>
        </w:rPr>
        <w:t>Aquest co</w:t>
      </w:r>
      <w:r w:rsidRPr="0089169E">
        <w:rPr>
          <w:rFonts w:ascii="Verdana" w:hAnsi="Verdana"/>
          <w:sz w:val="24"/>
          <w:szCs w:val="24"/>
        </w:rPr>
        <w:t>eficient s’aplicarà fins i tot en el supòsit en que l´esmentat quadre sigui modificat per Llei de Pressupostos Generals del</w:t>
      </w:r>
      <w:r>
        <w:rPr>
          <w:rFonts w:ascii="Verdana" w:hAnsi="Verdana"/>
          <w:sz w:val="24"/>
          <w:szCs w:val="24"/>
        </w:rPr>
        <w:t xml:space="preserve"> </w:t>
      </w:r>
      <w:r w:rsidRPr="0089169E">
        <w:rPr>
          <w:rFonts w:ascii="Verdana" w:hAnsi="Verdana"/>
          <w:sz w:val="24"/>
          <w:szCs w:val="24"/>
        </w:rPr>
        <w:t>Estat.</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2.- Com  a conseqüència del que s’ha previst en l’apartat anterior, el quadre de tarifes vigents en aquest municipi serà el següent:</w:t>
      </w:r>
    </w:p>
    <w:p w:rsidR="00161261" w:rsidRPr="00BF6500" w:rsidRDefault="00161261" w:rsidP="00C05463">
      <w:pPr>
        <w:tabs>
          <w:tab w:val="right" w:leader="dot" w:pos="8222"/>
        </w:tabs>
        <w:spacing w:line="360" w:lineRule="auto"/>
        <w:jc w:val="both"/>
        <w:rPr>
          <w:rFonts w:ascii="Verdana" w:hAnsi="Verdana"/>
          <w:b/>
          <w:sz w:val="24"/>
          <w:szCs w:val="24"/>
        </w:rPr>
      </w:pPr>
      <w:r w:rsidRPr="00BF6500">
        <w:rPr>
          <w:rFonts w:ascii="Verdana" w:hAnsi="Verdana"/>
          <w:b/>
          <w:sz w:val="24"/>
          <w:szCs w:val="24"/>
        </w:rPr>
        <w:t>A) TURISMES</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.de menys de 8 cavalls fiscals....</w:t>
      </w:r>
      <w:r>
        <w:rPr>
          <w:rFonts w:ascii="Verdana" w:hAnsi="Verdana"/>
          <w:sz w:val="24"/>
          <w:szCs w:val="24"/>
        </w:rPr>
        <w:tab/>
      </w:r>
      <w:r w:rsidRPr="0089169E">
        <w:rPr>
          <w:rFonts w:ascii="Verdana" w:hAnsi="Verdana"/>
          <w:sz w:val="24"/>
          <w:szCs w:val="24"/>
        </w:rPr>
        <w:t>................................23,09€</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.de 8 fins a 11´99 cavalls fiscals.........</w:t>
      </w:r>
      <w:r>
        <w:rPr>
          <w:rFonts w:ascii="Verdana" w:hAnsi="Verdana"/>
          <w:sz w:val="24"/>
          <w:szCs w:val="24"/>
        </w:rPr>
        <w:tab/>
      </w:r>
      <w:r w:rsidRPr="0089169E">
        <w:rPr>
          <w:rFonts w:ascii="Verdana" w:hAnsi="Verdana"/>
          <w:sz w:val="24"/>
          <w:szCs w:val="24"/>
        </w:rPr>
        <w:t>........................62,37€</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.de 12 fins  a 15,99 cavalls fiscals........</w:t>
      </w:r>
      <w:r>
        <w:rPr>
          <w:rFonts w:ascii="Verdana" w:hAnsi="Verdana"/>
          <w:sz w:val="24"/>
          <w:szCs w:val="24"/>
        </w:rPr>
        <w:tab/>
      </w:r>
      <w:r w:rsidRPr="0089169E">
        <w:rPr>
          <w:rFonts w:ascii="Verdana" w:hAnsi="Verdana"/>
          <w:sz w:val="24"/>
          <w:szCs w:val="24"/>
        </w:rPr>
        <w:t>.......................131,65€</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.de 16 fins a 19´99 cavalls fiscals........</w:t>
      </w:r>
      <w:r>
        <w:rPr>
          <w:rFonts w:ascii="Verdana" w:hAnsi="Verdana"/>
          <w:sz w:val="24"/>
          <w:szCs w:val="24"/>
        </w:rPr>
        <w:tab/>
      </w:r>
      <w:r w:rsidRPr="0089169E">
        <w:rPr>
          <w:rFonts w:ascii="Verdana" w:hAnsi="Verdana"/>
          <w:sz w:val="24"/>
          <w:szCs w:val="24"/>
        </w:rPr>
        <w:t>........................163,99€</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de20 cavalls fiscals en endavant........</w:t>
      </w:r>
      <w:r>
        <w:rPr>
          <w:rFonts w:ascii="Verdana" w:hAnsi="Verdana"/>
          <w:sz w:val="24"/>
          <w:szCs w:val="24"/>
        </w:rPr>
        <w:tab/>
      </w:r>
      <w:r w:rsidRPr="0089169E">
        <w:rPr>
          <w:rFonts w:ascii="Verdana" w:hAnsi="Verdana"/>
          <w:sz w:val="24"/>
          <w:szCs w:val="24"/>
        </w:rPr>
        <w:t>.........................224</w:t>
      </w:r>
      <w:r>
        <w:rPr>
          <w:rFonts w:ascii="Verdana" w:hAnsi="Verdana"/>
          <w:sz w:val="24"/>
          <w:szCs w:val="24"/>
        </w:rPr>
        <w:t>,00€</w:t>
      </w:r>
    </w:p>
    <w:p w:rsidR="00161261" w:rsidRPr="00BF6500" w:rsidRDefault="00161261" w:rsidP="00C05463">
      <w:pPr>
        <w:tabs>
          <w:tab w:val="right" w:leader="dot" w:pos="8222"/>
        </w:tabs>
        <w:spacing w:line="360" w:lineRule="auto"/>
        <w:jc w:val="both"/>
        <w:rPr>
          <w:rFonts w:ascii="Verdana" w:hAnsi="Verdana"/>
          <w:b/>
          <w:sz w:val="24"/>
          <w:szCs w:val="24"/>
        </w:rPr>
      </w:pPr>
      <w:r w:rsidRPr="00BF6500">
        <w:rPr>
          <w:rFonts w:ascii="Verdana" w:hAnsi="Verdana"/>
          <w:b/>
          <w:sz w:val="24"/>
          <w:szCs w:val="24"/>
        </w:rPr>
        <w:t>B)AUTOBUSOS</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menys de 21 places....................</w:t>
      </w:r>
      <w:r>
        <w:rPr>
          <w:rFonts w:ascii="Verdana" w:hAnsi="Verdana"/>
          <w:sz w:val="24"/>
          <w:szCs w:val="24"/>
        </w:rPr>
        <w:tab/>
      </w:r>
      <w:r w:rsidRPr="0089169E">
        <w:rPr>
          <w:rFonts w:ascii="Verdana" w:hAnsi="Verdana"/>
          <w:sz w:val="24"/>
          <w:szCs w:val="24"/>
        </w:rPr>
        <w:t>..........................152,44€</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.de 21 a 50 places..................................</w:t>
      </w:r>
      <w:r>
        <w:rPr>
          <w:rFonts w:ascii="Verdana" w:hAnsi="Verdana"/>
          <w:sz w:val="24"/>
          <w:szCs w:val="24"/>
        </w:rPr>
        <w:tab/>
      </w:r>
      <w:r w:rsidRPr="0089169E">
        <w:rPr>
          <w:rFonts w:ascii="Verdana" w:hAnsi="Verdana"/>
          <w:sz w:val="24"/>
          <w:szCs w:val="24"/>
        </w:rPr>
        <w:t>.......................217,11€</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més de 50 places....................................................271,39€</w:t>
      </w:r>
    </w:p>
    <w:p w:rsidR="00161261" w:rsidRPr="00BF6500" w:rsidRDefault="00161261" w:rsidP="00C05463">
      <w:pPr>
        <w:tabs>
          <w:tab w:val="right" w:leader="dot" w:pos="8222"/>
        </w:tabs>
        <w:spacing w:line="360" w:lineRule="auto"/>
        <w:jc w:val="both"/>
        <w:rPr>
          <w:rFonts w:ascii="Verdana" w:hAnsi="Verdana"/>
          <w:b/>
          <w:sz w:val="24"/>
          <w:szCs w:val="24"/>
        </w:rPr>
      </w:pPr>
      <w:r w:rsidRPr="00BF6500">
        <w:rPr>
          <w:rFonts w:ascii="Verdana" w:hAnsi="Verdana"/>
          <w:b/>
          <w:sz w:val="24"/>
          <w:szCs w:val="24"/>
        </w:rPr>
        <w:t>C) CAMIONS</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.de menys de 1.000kg. de càrrega útil...............</w:t>
      </w:r>
      <w:r>
        <w:rPr>
          <w:rFonts w:ascii="Verdana" w:hAnsi="Verdana"/>
          <w:sz w:val="24"/>
          <w:szCs w:val="24"/>
        </w:rPr>
        <w:tab/>
      </w:r>
      <w:r w:rsidRPr="0089169E">
        <w:rPr>
          <w:rFonts w:ascii="Verdana" w:hAnsi="Verdana"/>
          <w:sz w:val="24"/>
          <w:szCs w:val="24"/>
        </w:rPr>
        <w:t>.............77,37€</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1.000 a 2.999kg. de càrrega útil...............................152,44€</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més de 2.999kg. a 9.999kg. de càrrega útil....</w:t>
      </w:r>
      <w:r>
        <w:rPr>
          <w:rFonts w:ascii="Verdana" w:hAnsi="Verdana"/>
          <w:sz w:val="24"/>
          <w:szCs w:val="24"/>
        </w:rPr>
        <w:tab/>
      </w:r>
      <w:r w:rsidRPr="0089169E">
        <w:rPr>
          <w:rFonts w:ascii="Verdana" w:hAnsi="Verdana"/>
          <w:sz w:val="24"/>
          <w:szCs w:val="24"/>
        </w:rPr>
        <w:t>..........217,11€</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més de 9.999kg. de càrrega útil................................271,39€</w:t>
      </w:r>
    </w:p>
    <w:p w:rsidR="00161261" w:rsidRPr="00BF6500" w:rsidRDefault="00161261" w:rsidP="00C05463">
      <w:pPr>
        <w:tabs>
          <w:tab w:val="right" w:leader="dot" w:pos="8222"/>
        </w:tabs>
        <w:spacing w:line="360" w:lineRule="auto"/>
        <w:jc w:val="both"/>
        <w:rPr>
          <w:rFonts w:ascii="Verdana" w:hAnsi="Verdana"/>
          <w:b/>
          <w:sz w:val="24"/>
          <w:szCs w:val="24"/>
        </w:rPr>
      </w:pPr>
      <w:r w:rsidRPr="00BF6500">
        <w:rPr>
          <w:rFonts w:ascii="Verdana" w:hAnsi="Verdana"/>
          <w:b/>
          <w:sz w:val="24"/>
          <w:szCs w:val="24"/>
        </w:rPr>
        <w:t>D) TRACTORS</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menys de 16 cavalls fiscals...........................</w:t>
      </w:r>
      <w:r>
        <w:rPr>
          <w:rFonts w:ascii="Verdana" w:hAnsi="Verdana"/>
          <w:sz w:val="24"/>
          <w:szCs w:val="24"/>
        </w:rPr>
        <w:tab/>
      </w:r>
      <w:r w:rsidRPr="0089169E">
        <w:rPr>
          <w:rFonts w:ascii="Verdana" w:hAnsi="Verdana"/>
          <w:sz w:val="24"/>
          <w:szCs w:val="24"/>
        </w:rPr>
        <w:t>.............32,34€</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16 a 25 cavalls fiscals....</w:t>
      </w:r>
      <w:r>
        <w:rPr>
          <w:rFonts w:ascii="Verdana" w:hAnsi="Verdana"/>
          <w:sz w:val="24"/>
          <w:szCs w:val="24"/>
        </w:rPr>
        <w:tab/>
      </w:r>
      <w:r w:rsidRPr="0089169E">
        <w:rPr>
          <w:rFonts w:ascii="Verdana" w:hAnsi="Verdana"/>
          <w:sz w:val="24"/>
          <w:szCs w:val="24"/>
        </w:rPr>
        <w:t>..........................................50,82€</w:t>
      </w:r>
    </w:p>
    <w:p w:rsidR="00161261"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més de 25 cavalls fiscals.................</w:t>
      </w:r>
      <w:r>
        <w:rPr>
          <w:rFonts w:ascii="Verdana" w:hAnsi="Verdana"/>
          <w:sz w:val="24"/>
          <w:szCs w:val="24"/>
        </w:rPr>
        <w:tab/>
      </w:r>
      <w:r w:rsidRPr="0089169E">
        <w:rPr>
          <w:rFonts w:ascii="Verdana" w:hAnsi="Verdana"/>
          <w:sz w:val="24"/>
          <w:szCs w:val="24"/>
        </w:rPr>
        <w:t>......................152,44€</w:t>
      </w:r>
    </w:p>
    <w:p w:rsidR="00161261" w:rsidRPr="00BF6500" w:rsidRDefault="00161261" w:rsidP="00C05463">
      <w:pPr>
        <w:tabs>
          <w:tab w:val="right" w:leader="dot" w:pos="8222"/>
        </w:tabs>
        <w:spacing w:line="360" w:lineRule="auto"/>
        <w:jc w:val="both"/>
        <w:rPr>
          <w:rFonts w:ascii="Verdana" w:hAnsi="Verdana"/>
          <w:b/>
          <w:sz w:val="24"/>
          <w:szCs w:val="24"/>
        </w:rPr>
      </w:pPr>
      <w:r w:rsidRPr="00BF6500">
        <w:rPr>
          <w:rFonts w:ascii="Verdana" w:hAnsi="Verdana"/>
          <w:b/>
          <w:sz w:val="24"/>
          <w:szCs w:val="24"/>
        </w:rPr>
        <w:t>E) REMOLCS I SEMIREMOLCS ARROSEGATS PER VEHICLES DE TRACCIO MECANICA.</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menys de 1.000kg. i més de 750kg. de carrega útil..</w:t>
      </w:r>
      <w:r>
        <w:rPr>
          <w:rFonts w:ascii="Verdana" w:hAnsi="Verdana"/>
          <w:sz w:val="24"/>
          <w:szCs w:val="24"/>
        </w:rPr>
        <w:tab/>
        <w:t>....</w:t>
      </w:r>
      <w:r w:rsidRPr="0089169E">
        <w:rPr>
          <w:rFonts w:ascii="Verdana" w:hAnsi="Verdana"/>
          <w:sz w:val="24"/>
          <w:szCs w:val="24"/>
        </w:rPr>
        <w:t>32,34€</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 de 1.000 a 2.999 kg. de càrrega útil...................</w:t>
      </w:r>
      <w:r>
        <w:rPr>
          <w:rFonts w:ascii="Verdana" w:hAnsi="Verdana"/>
          <w:sz w:val="24"/>
          <w:szCs w:val="24"/>
        </w:rPr>
        <w:tab/>
      </w:r>
      <w:r w:rsidRPr="0089169E">
        <w:rPr>
          <w:rFonts w:ascii="Verdana" w:hAnsi="Verdana"/>
          <w:sz w:val="24"/>
          <w:szCs w:val="24"/>
        </w:rPr>
        <w:t>........50,82€</w:t>
      </w:r>
    </w:p>
    <w:p w:rsidR="00161261" w:rsidRPr="0089169E" w:rsidRDefault="00161261" w:rsidP="00C05463">
      <w:pPr>
        <w:tabs>
          <w:tab w:val="right" w:leader="dot" w:pos="8222"/>
        </w:tabs>
        <w:spacing w:line="360" w:lineRule="auto"/>
        <w:jc w:val="both"/>
        <w:rPr>
          <w:rFonts w:ascii="Verdana" w:hAnsi="Verdana"/>
          <w:sz w:val="24"/>
          <w:szCs w:val="24"/>
        </w:rPr>
      </w:pPr>
      <w:r>
        <w:rPr>
          <w:rFonts w:ascii="Verdana" w:hAnsi="Verdana"/>
          <w:sz w:val="24"/>
          <w:szCs w:val="24"/>
        </w:rPr>
        <w:t>.</w:t>
      </w:r>
      <w:r w:rsidRPr="0089169E">
        <w:rPr>
          <w:rFonts w:ascii="Verdana" w:hAnsi="Verdana"/>
          <w:sz w:val="24"/>
          <w:szCs w:val="24"/>
        </w:rPr>
        <w:t>de més de 2.999kg. de carrega útil................</w:t>
      </w:r>
      <w:r>
        <w:rPr>
          <w:rFonts w:ascii="Verdana" w:hAnsi="Verdana"/>
          <w:sz w:val="24"/>
          <w:szCs w:val="24"/>
        </w:rPr>
        <w:tab/>
      </w:r>
      <w:r w:rsidRPr="0089169E">
        <w:rPr>
          <w:rFonts w:ascii="Verdana" w:hAnsi="Verdana"/>
          <w:sz w:val="24"/>
          <w:szCs w:val="24"/>
        </w:rPr>
        <w:t>.......152,44€</w:t>
      </w:r>
    </w:p>
    <w:p w:rsidR="00161261" w:rsidRPr="00BF6500" w:rsidRDefault="00161261" w:rsidP="00C05463">
      <w:pPr>
        <w:tabs>
          <w:tab w:val="right" w:leader="dot" w:pos="8222"/>
        </w:tabs>
        <w:spacing w:line="360" w:lineRule="auto"/>
        <w:jc w:val="both"/>
        <w:rPr>
          <w:rFonts w:ascii="Verdana" w:hAnsi="Verdana"/>
          <w:b/>
          <w:sz w:val="24"/>
          <w:szCs w:val="24"/>
        </w:rPr>
      </w:pPr>
      <w:r w:rsidRPr="00BF6500">
        <w:rPr>
          <w:rFonts w:ascii="Verdana" w:hAnsi="Verdana"/>
          <w:b/>
          <w:sz w:val="24"/>
          <w:szCs w:val="24"/>
        </w:rPr>
        <w:t>F)ALTRES VEHICLES</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.ciclomotors............................</w:t>
      </w:r>
      <w:r>
        <w:rPr>
          <w:rFonts w:ascii="Verdana" w:hAnsi="Verdana"/>
          <w:sz w:val="24"/>
          <w:szCs w:val="24"/>
        </w:rPr>
        <w:t>...............</w:t>
      </w:r>
      <w:r>
        <w:rPr>
          <w:rFonts w:ascii="Verdana" w:hAnsi="Verdana"/>
          <w:sz w:val="24"/>
          <w:szCs w:val="24"/>
        </w:rPr>
        <w:tab/>
      </w:r>
      <w:r w:rsidRPr="0089169E">
        <w:rPr>
          <w:rFonts w:ascii="Verdana" w:hAnsi="Verdana"/>
          <w:sz w:val="24"/>
          <w:szCs w:val="24"/>
        </w:rPr>
        <w:t>.................8,09€</w:t>
      </w:r>
    </w:p>
    <w:p w:rsidR="00161261" w:rsidRPr="0089169E" w:rsidRDefault="00161261" w:rsidP="00C05463">
      <w:pPr>
        <w:tabs>
          <w:tab w:val="right" w:leader="dot" w:pos="8222"/>
        </w:tabs>
        <w:spacing w:line="360" w:lineRule="auto"/>
        <w:jc w:val="both"/>
        <w:rPr>
          <w:rFonts w:ascii="Verdana" w:hAnsi="Verdana"/>
          <w:sz w:val="24"/>
          <w:szCs w:val="24"/>
        </w:rPr>
      </w:pPr>
      <w:r>
        <w:rPr>
          <w:rFonts w:ascii="Verdana" w:hAnsi="Verdana"/>
          <w:sz w:val="24"/>
          <w:szCs w:val="24"/>
        </w:rPr>
        <w:t xml:space="preserve">.motocicletes </w:t>
      </w:r>
      <w:r w:rsidRPr="0089169E">
        <w:rPr>
          <w:rFonts w:ascii="Verdana" w:hAnsi="Verdana"/>
          <w:sz w:val="24"/>
          <w:szCs w:val="24"/>
        </w:rPr>
        <w:t>fins a 12</w:t>
      </w:r>
      <w:r>
        <w:rPr>
          <w:rFonts w:ascii="Verdana" w:hAnsi="Verdana"/>
          <w:sz w:val="24"/>
          <w:szCs w:val="24"/>
        </w:rPr>
        <w:t>5cc......................</w:t>
      </w:r>
      <w:r>
        <w:rPr>
          <w:rFonts w:ascii="Verdana" w:hAnsi="Verdana"/>
          <w:sz w:val="24"/>
          <w:szCs w:val="24"/>
        </w:rPr>
        <w:tab/>
      </w:r>
      <w:r w:rsidRPr="0089169E">
        <w:rPr>
          <w:rFonts w:ascii="Verdana" w:hAnsi="Verdana"/>
          <w:sz w:val="24"/>
          <w:szCs w:val="24"/>
        </w:rPr>
        <w:t>.................8,09€</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.motocicletes de més de 125 fins a</w:t>
      </w:r>
      <w:r>
        <w:rPr>
          <w:rFonts w:ascii="Verdana" w:hAnsi="Verdana"/>
          <w:sz w:val="24"/>
          <w:szCs w:val="24"/>
        </w:rPr>
        <w:t xml:space="preserve"> 250 cc.........</w:t>
      </w:r>
      <w:r>
        <w:rPr>
          <w:rFonts w:ascii="Verdana" w:hAnsi="Verdana"/>
          <w:sz w:val="24"/>
          <w:szCs w:val="24"/>
        </w:rPr>
        <w:tab/>
        <w:t>..............13,</w:t>
      </w:r>
      <w:r w:rsidRPr="0089169E">
        <w:rPr>
          <w:rFonts w:ascii="Verdana" w:hAnsi="Verdana"/>
          <w:sz w:val="24"/>
          <w:szCs w:val="24"/>
        </w:rPr>
        <w:t>85€</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.motocicletes de més de 250 fins a 500cc............</w:t>
      </w:r>
      <w:r>
        <w:rPr>
          <w:rFonts w:ascii="Verdana" w:hAnsi="Verdana"/>
          <w:sz w:val="24"/>
          <w:szCs w:val="24"/>
        </w:rPr>
        <w:tab/>
      </w:r>
      <w:r w:rsidRPr="0089169E">
        <w:rPr>
          <w:rFonts w:ascii="Verdana" w:hAnsi="Verdana"/>
          <w:sz w:val="24"/>
          <w:szCs w:val="24"/>
        </w:rPr>
        <w:t>.....27,72€</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-motocicletes de més de 500 fins a 1.000 cc......</w:t>
      </w:r>
      <w:r>
        <w:rPr>
          <w:rFonts w:ascii="Verdana" w:hAnsi="Verdana"/>
          <w:sz w:val="24"/>
          <w:szCs w:val="24"/>
        </w:rPr>
        <w:tab/>
      </w:r>
      <w:r w:rsidRPr="0089169E">
        <w:rPr>
          <w:rFonts w:ascii="Verdana" w:hAnsi="Verdana"/>
          <w:sz w:val="24"/>
          <w:szCs w:val="24"/>
        </w:rPr>
        <w:t>....</w:t>
      </w:r>
      <w:r>
        <w:rPr>
          <w:rFonts w:ascii="Verdana" w:hAnsi="Verdana"/>
          <w:sz w:val="24"/>
          <w:szCs w:val="24"/>
        </w:rPr>
        <w:t>..55,</w:t>
      </w:r>
      <w:r w:rsidRPr="0089169E">
        <w:rPr>
          <w:rFonts w:ascii="Verdana" w:hAnsi="Verdana"/>
          <w:sz w:val="24"/>
          <w:szCs w:val="24"/>
        </w:rPr>
        <w:t>43</w:t>
      </w:r>
      <w:r>
        <w:rPr>
          <w:rFonts w:ascii="Verdana" w:hAnsi="Verdana"/>
          <w:sz w:val="24"/>
          <w:szCs w:val="24"/>
        </w:rPr>
        <w:t>€</w:t>
      </w:r>
    </w:p>
    <w:p w:rsidR="00161261" w:rsidRPr="0089169E" w:rsidRDefault="00161261" w:rsidP="00C05463">
      <w:pPr>
        <w:tabs>
          <w:tab w:val="right" w:leader="dot" w:pos="8222"/>
        </w:tabs>
        <w:spacing w:line="360" w:lineRule="auto"/>
        <w:jc w:val="both"/>
        <w:rPr>
          <w:rFonts w:ascii="Verdana" w:hAnsi="Verdana"/>
          <w:sz w:val="24"/>
          <w:szCs w:val="24"/>
        </w:rPr>
      </w:pPr>
      <w:r w:rsidRPr="0089169E">
        <w:rPr>
          <w:rFonts w:ascii="Verdana" w:hAnsi="Verdana"/>
          <w:sz w:val="24"/>
          <w:szCs w:val="24"/>
        </w:rPr>
        <w:t>.motocicletes de més de 1.000 cc........</w:t>
      </w:r>
      <w:r>
        <w:rPr>
          <w:rFonts w:ascii="Verdana" w:hAnsi="Verdana"/>
          <w:sz w:val="24"/>
          <w:szCs w:val="24"/>
        </w:rPr>
        <w:tab/>
        <w:t>.................121,</w:t>
      </w:r>
      <w:r w:rsidRPr="0089169E">
        <w:rPr>
          <w:rFonts w:ascii="Verdana" w:hAnsi="Verdana"/>
          <w:sz w:val="24"/>
          <w:szCs w:val="24"/>
        </w:rPr>
        <w:t>16€</w:t>
      </w:r>
    </w:p>
    <w:p w:rsidR="00161261" w:rsidRPr="0089169E" w:rsidRDefault="00161261" w:rsidP="00C05463">
      <w:pPr>
        <w:tabs>
          <w:tab w:val="right" w:leader="dot" w:pos="8222"/>
        </w:tabs>
        <w:spacing w:line="360" w:lineRule="auto"/>
        <w:jc w:val="both"/>
        <w:rPr>
          <w:rFonts w:ascii="Verdana" w:hAnsi="Verdana"/>
          <w:sz w:val="24"/>
          <w:szCs w:val="24"/>
        </w:rPr>
      </w:pPr>
    </w:p>
    <w:p w:rsidR="00161261" w:rsidRPr="00457406" w:rsidRDefault="00161261" w:rsidP="00C05463">
      <w:pPr>
        <w:spacing w:line="360" w:lineRule="auto"/>
        <w:jc w:val="both"/>
        <w:rPr>
          <w:rFonts w:ascii="Verdana" w:hAnsi="Verdana"/>
          <w:b/>
          <w:sz w:val="24"/>
          <w:szCs w:val="24"/>
        </w:rPr>
      </w:pPr>
      <w:r w:rsidRPr="00457406">
        <w:rPr>
          <w:rFonts w:ascii="Verdana" w:hAnsi="Verdana"/>
          <w:b/>
          <w:sz w:val="24"/>
          <w:szCs w:val="24"/>
        </w:rPr>
        <w:t>Article8é. Règim de declaració i d’ingrés</w:t>
      </w:r>
    </w:p>
    <w:p w:rsidR="00161261" w:rsidRDefault="00161261" w:rsidP="00C05463">
      <w:pPr>
        <w:spacing w:line="360" w:lineRule="auto"/>
        <w:jc w:val="both"/>
        <w:rPr>
          <w:rFonts w:ascii="Verdana" w:hAnsi="Verdana"/>
          <w:sz w:val="24"/>
          <w:szCs w:val="24"/>
        </w:rPr>
      </w:pPr>
      <w:r w:rsidRPr="0089169E">
        <w:rPr>
          <w:rFonts w:ascii="Verdana" w:hAnsi="Verdana"/>
          <w:sz w:val="24"/>
          <w:szCs w:val="24"/>
        </w:rPr>
        <w:t xml:space="preserve">1.- La gestió, la </w:t>
      </w:r>
      <w:r>
        <w:rPr>
          <w:rFonts w:ascii="Verdana" w:hAnsi="Verdana"/>
          <w:sz w:val="24"/>
          <w:szCs w:val="24"/>
        </w:rPr>
        <w:t>liquidació, la inspecció</w:t>
      </w:r>
      <w:r w:rsidRPr="0089169E">
        <w:rPr>
          <w:rFonts w:ascii="Verdana" w:hAnsi="Verdana"/>
          <w:sz w:val="24"/>
          <w:szCs w:val="24"/>
        </w:rPr>
        <w:t>,</w:t>
      </w:r>
      <w:r>
        <w:rPr>
          <w:rFonts w:ascii="Verdana" w:hAnsi="Verdana"/>
          <w:sz w:val="24"/>
          <w:szCs w:val="24"/>
        </w:rPr>
        <w:t xml:space="preserve"> </w:t>
      </w:r>
      <w:r w:rsidRPr="0089169E">
        <w:rPr>
          <w:rFonts w:ascii="Verdana" w:hAnsi="Verdana"/>
          <w:sz w:val="24"/>
          <w:szCs w:val="24"/>
        </w:rPr>
        <w:t>la recaptació i la revisió dels actes dictats en via de gestió tributària</w:t>
      </w:r>
      <w:r>
        <w:rPr>
          <w:rFonts w:ascii="Verdana" w:hAnsi="Verdana"/>
          <w:sz w:val="24"/>
          <w:szCs w:val="24"/>
        </w:rPr>
        <w:t>, co</w:t>
      </w:r>
      <w:r w:rsidRPr="0089169E">
        <w:rPr>
          <w:rFonts w:ascii="Verdana" w:hAnsi="Verdana"/>
          <w:sz w:val="24"/>
          <w:szCs w:val="24"/>
        </w:rPr>
        <w:t>rrespon a l´Ajuntament del domicili que consti en el permís de circulació del vehicle. Quan no figuri aquesta dada en l´esmentat permís, s’entendrà que la competència de gestió, inspecció i recaptació de l´impost correspon a l´Ajuntament del domicili fiscal del vehicle que consti en el Registre de Vehicles.</w:t>
      </w:r>
    </w:p>
    <w:p w:rsidR="00161261" w:rsidRPr="00457406" w:rsidRDefault="00161261" w:rsidP="00BC6F79">
      <w:pPr>
        <w:spacing w:line="360" w:lineRule="auto"/>
        <w:jc w:val="center"/>
        <w:rPr>
          <w:rFonts w:ascii="Verdana" w:hAnsi="Verdana"/>
          <w:b/>
          <w:sz w:val="24"/>
          <w:szCs w:val="24"/>
          <w:u w:val="single"/>
        </w:rPr>
      </w:pPr>
      <w:r w:rsidRPr="00457406">
        <w:rPr>
          <w:rFonts w:ascii="Verdana" w:hAnsi="Verdana"/>
          <w:b/>
          <w:sz w:val="24"/>
          <w:szCs w:val="24"/>
          <w:u w:val="single"/>
        </w:rPr>
        <w:t xml:space="preserve">Ordenança </w:t>
      </w:r>
      <w:r>
        <w:rPr>
          <w:rFonts w:ascii="Verdana" w:hAnsi="Verdana"/>
          <w:b/>
          <w:sz w:val="24"/>
          <w:szCs w:val="24"/>
          <w:u w:val="single"/>
        </w:rPr>
        <w:t xml:space="preserve">fiscal </w:t>
      </w:r>
      <w:r w:rsidRPr="00457406">
        <w:rPr>
          <w:rFonts w:ascii="Verdana" w:hAnsi="Verdana"/>
          <w:b/>
          <w:sz w:val="24"/>
          <w:szCs w:val="24"/>
          <w:u w:val="single"/>
        </w:rPr>
        <w:t>nùm 5</w:t>
      </w:r>
    </w:p>
    <w:p w:rsidR="00161261" w:rsidRPr="00457406" w:rsidRDefault="00161261" w:rsidP="00C05463">
      <w:pPr>
        <w:spacing w:line="360" w:lineRule="auto"/>
        <w:jc w:val="center"/>
        <w:rPr>
          <w:rFonts w:ascii="Verdana" w:hAnsi="Verdana"/>
          <w:b/>
          <w:sz w:val="24"/>
          <w:szCs w:val="24"/>
          <w:u w:val="single"/>
        </w:rPr>
      </w:pPr>
      <w:r w:rsidRPr="00457406">
        <w:rPr>
          <w:rFonts w:ascii="Verdana" w:hAnsi="Verdana"/>
          <w:b/>
          <w:sz w:val="24"/>
          <w:szCs w:val="24"/>
          <w:u w:val="single"/>
        </w:rPr>
        <w:t>IMPOST SOBRE L´INCREMENT DE VALOR DELS TERRENYS DE NATURALESA URBANA.</w:t>
      </w:r>
    </w:p>
    <w:p w:rsidR="00161261" w:rsidRDefault="00161261" w:rsidP="00C05463">
      <w:pPr>
        <w:spacing w:line="360" w:lineRule="auto"/>
        <w:jc w:val="both"/>
        <w:rPr>
          <w:rFonts w:ascii="Verdana" w:hAnsi="Verdana"/>
          <w:color w:val="000000"/>
          <w:sz w:val="24"/>
          <w:szCs w:val="24"/>
        </w:rPr>
      </w:pPr>
      <w:r w:rsidRPr="0089169E">
        <w:rPr>
          <w:rFonts w:ascii="Verdana" w:hAnsi="Verdana"/>
          <w:color w:val="000000"/>
          <w:sz w:val="24"/>
          <w:szCs w:val="24"/>
        </w:rPr>
        <w:t>Es</w:t>
      </w:r>
      <w:r>
        <w:rPr>
          <w:rFonts w:ascii="Verdana" w:hAnsi="Verdana"/>
          <w:color w:val="000000"/>
          <w:sz w:val="24"/>
          <w:szCs w:val="24"/>
        </w:rPr>
        <w:t xml:space="preserve"> modifiquen els articles de l’ordenança que tot seguit s’exposen  d’acord amb el text aprovat per la Diputació de Barcelona i publicat en el Butlletí Oficial de la Província de 28 de setembre proppassat (en  document annex a la proposta presentada s’expliciten els continguts normatius dels articles modificats i la seva correlació amb l’ordenança actualment vigent):</w:t>
      </w:r>
    </w:p>
    <w:p w:rsidR="00161261" w:rsidRPr="00171A4C" w:rsidRDefault="00161261" w:rsidP="00C05463">
      <w:pPr>
        <w:numPr>
          <w:ilvl w:val="0"/>
          <w:numId w:val="10"/>
        </w:numPr>
        <w:spacing w:line="360" w:lineRule="auto"/>
        <w:jc w:val="both"/>
        <w:rPr>
          <w:rFonts w:ascii="Verdana" w:hAnsi="Verdana"/>
          <w:sz w:val="24"/>
          <w:szCs w:val="24"/>
        </w:rPr>
      </w:pPr>
      <w:r w:rsidRPr="00171A4C">
        <w:rPr>
          <w:rFonts w:ascii="Verdana" w:hAnsi="Verdana"/>
          <w:sz w:val="24"/>
          <w:szCs w:val="24"/>
        </w:rPr>
        <w:t xml:space="preserve">Articles </w:t>
      </w:r>
      <w:r>
        <w:rPr>
          <w:rFonts w:ascii="Verdana" w:hAnsi="Verdana"/>
          <w:sz w:val="24"/>
          <w:szCs w:val="24"/>
        </w:rPr>
        <w:t>1 ( s’afegeix el contingut de l’article 2 del text tipus de Diputació, “actes no subjectes”), 2, s’introdueixen els redactats dels articles 12 i 13 del text tipus de Diputació, i es modifiquen els ordinals actuals 11, 12 i 13 que són substituïts pels correlatius de l’ordenança tipus de Diputació, 14, 15 i 16.</w:t>
      </w:r>
    </w:p>
    <w:p w:rsidR="00161261" w:rsidRPr="00D1279D" w:rsidRDefault="00161261" w:rsidP="00C05463">
      <w:pPr>
        <w:spacing w:line="360" w:lineRule="auto"/>
        <w:jc w:val="both"/>
        <w:rPr>
          <w:rFonts w:ascii="Verdana" w:hAnsi="Verdana"/>
          <w:b/>
          <w:sz w:val="24"/>
          <w:szCs w:val="24"/>
        </w:rPr>
      </w:pPr>
      <w:r w:rsidRPr="00D1279D">
        <w:rPr>
          <w:rFonts w:ascii="Verdana" w:hAnsi="Verdana"/>
          <w:b/>
          <w:sz w:val="24"/>
          <w:szCs w:val="24"/>
        </w:rPr>
        <w:t>Article 2n. Subjectes passius.</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 xml:space="preserve">3.-En les transmissions realitzades pels deutors compresos a l’àmbit d’aplicació de l’article 2 del RDL 6/2012, de 9 de març, de mesures urgents de protecció de deutors hipotecaris sense recursos amb ocasió de la dació en pagament de la seva </w:t>
      </w:r>
      <w:r>
        <w:rPr>
          <w:rFonts w:ascii="Verdana" w:hAnsi="Verdana"/>
          <w:sz w:val="24"/>
          <w:szCs w:val="24"/>
        </w:rPr>
        <w:t>vivend</w:t>
      </w:r>
      <w:r w:rsidRPr="0089169E">
        <w:rPr>
          <w:rFonts w:ascii="Verdana" w:hAnsi="Verdana"/>
          <w:sz w:val="24"/>
          <w:szCs w:val="24"/>
        </w:rPr>
        <w:t>a prevista a l’apartat 3 de l’annex de dita norma, tindrà la consideració de subjecte passiu del contribuent l’entitat que adquireix l’immoble, sense que el substitut pugui exigir del contribuent l´import de les obligacions tributàries satisfetes.</w:t>
      </w:r>
    </w:p>
    <w:p w:rsidR="00161261" w:rsidRPr="0089169E" w:rsidRDefault="00161261" w:rsidP="00C05463">
      <w:pPr>
        <w:spacing w:line="360" w:lineRule="auto"/>
        <w:rPr>
          <w:rFonts w:ascii="Verdana" w:hAnsi="Verdana"/>
          <w:sz w:val="24"/>
          <w:szCs w:val="24"/>
        </w:rPr>
      </w:pPr>
    </w:p>
    <w:p w:rsidR="00161261" w:rsidRPr="00BF6500" w:rsidRDefault="00161261" w:rsidP="00C05463">
      <w:pPr>
        <w:spacing w:line="360" w:lineRule="auto"/>
        <w:jc w:val="center"/>
        <w:rPr>
          <w:rFonts w:ascii="Verdana" w:hAnsi="Verdana"/>
          <w:b/>
          <w:sz w:val="24"/>
          <w:szCs w:val="24"/>
          <w:u w:val="single"/>
        </w:rPr>
      </w:pPr>
      <w:r w:rsidRPr="00BF6500">
        <w:rPr>
          <w:rFonts w:ascii="Verdana" w:hAnsi="Verdana"/>
          <w:b/>
          <w:sz w:val="24"/>
          <w:szCs w:val="24"/>
          <w:u w:val="single"/>
        </w:rPr>
        <w:t>Ordenança fiscal núm. 6</w:t>
      </w:r>
    </w:p>
    <w:p w:rsidR="00161261" w:rsidRPr="00BF6500" w:rsidRDefault="00161261" w:rsidP="00C05463">
      <w:pPr>
        <w:spacing w:line="360" w:lineRule="auto"/>
        <w:jc w:val="center"/>
        <w:rPr>
          <w:rFonts w:ascii="Verdana" w:hAnsi="Verdana"/>
          <w:b/>
          <w:sz w:val="24"/>
          <w:szCs w:val="24"/>
          <w:u w:val="single"/>
        </w:rPr>
      </w:pPr>
      <w:r w:rsidRPr="00BF6500">
        <w:rPr>
          <w:rFonts w:ascii="Verdana" w:hAnsi="Verdana"/>
          <w:b/>
          <w:sz w:val="24"/>
          <w:szCs w:val="24"/>
          <w:u w:val="single"/>
        </w:rPr>
        <w:t>IMPOST SOBRE CONSTRUCCIONS, INSTAL.LACIONS I OBRES</w:t>
      </w:r>
    </w:p>
    <w:p w:rsidR="00161261" w:rsidRDefault="00161261" w:rsidP="00C05463">
      <w:pPr>
        <w:spacing w:line="360" w:lineRule="auto"/>
        <w:jc w:val="both"/>
        <w:rPr>
          <w:rFonts w:ascii="Verdana" w:hAnsi="Verdana"/>
          <w:color w:val="000000"/>
          <w:sz w:val="24"/>
          <w:szCs w:val="24"/>
        </w:rPr>
      </w:pPr>
      <w:r w:rsidRPr="0089169E">
        <w:rPr>
          <w:rFonts w:ascii="Verdana" w:hAnsi="Verdana"/>
          <w:color w:val="000000"/>
          <w:sz w:val="24"/>
          <w:szCs w:val="24"/>
        </w:rPr>
        <w:t>Es</w:t>
      </w:r>
      <w:r>
        <w:rPr>
          <w:rFonts w:ascii="Verdana" w:hAnsi="Verdana"/>
          <w:color w:val="000000"/>
          <w:sz w:val="24"/>
          <w:szCs w:val="24"/>
        </w:rPr>
        <w:t xml:space="preserve"> modifiquen els articles de l’ordenança que tot seguit s’exposen  d’acord amb el text aprovat per la Diputació de Barcelona i publicat en el Butlletí Oficial de la Província de 28 de setembre proppassat (en  document annex a la proposta presentada s’expliciten els continguts normatius dels articles modificats i la seva correlació amb l’ordenança actualment vigent):</w:t>
      </w:r>
    </w:p>
    <w:p w:rsidR="00161261" w:rsidRPr="00171A4C" w:rsidRDefault="00161261" w:rsidP="00C05463">
      <w:pPr>
        <w:numPr>
          <w:ilvl w:val="0"/>
          <w:numId w:val="10"/>
        </w:numPr>
        <w:spacing w:line="360" w:lineRule="auto"/>
        <w:jc w:val="both"/>
        <w:rPr>
          <w:rFonts w:ascii="Verdana" w:hAnsi="Verdana"/>
          <w:sz w:val="24"/>
          <w:szCs w:val="24"/>
        </w:rPr>
      </w:pPr>
      <w:r w:rsidRPr="00171A4C">
        <w:rPr>
          <w:rFonts w:ascii="Verdana" w:hAnsi="Verdana"/>
          <w:sz w:val="24"/>
          <w:szCs w:val="24"/>
        </w:rPr>
        <w:t xml:space="preserve">Articles </w:t>
      </w:r>
      <w:r>
        <w:rPr>
          <w:rFonts w:ascii="Verdana" w:hAnsi="Verdana"/>
          <w:sz w:val="24"/>
          <w:szCs w:val="24"/>
        </w:rPr>
        <w:t>2, 6, 7, 8 i introduir els texts dels articles 9, 10 i 11 de l’ordenança tipus de Diputació que substituiran als actuals redactats dels articles 10, 11 i 12.</w:t>
      </w:r>
    </w:p>
    <w:p w:rsidR="00161261" w:rsidRDefault="00161261" w:rsidP="00C05463">
      <w:pPr>
        <w:spacing w:line="360" w:lineRule="auto"/>
        <w:rPr>
          <w:rFonts w:ascii="Verdana" w:hAnsi="Verdana"/>
          <w:b/>
          <w:i/>
          <w:sz w:val="24"/>
          <w:szCs w:val="24"/>
          <w:u w:val="single"/>
        </w:rPr>
      </w:pPr>
    </w:p>
    <w:p w:rsidR="00161261" w:rsidRPr="00BF6500" w:rsidRDefault="00161261" w:rsidP="00C05463">
      <w:pPr>
        <w:spacing w:line="360" w:lineRule="auto"/>
        <w:rPr>
          <w:rFonts w:ascii="Verdana" w:hAnsi="Verdana"/>
          <w:sz w:val="24"/>
          <w:szCs w:val="24"/>
        </w:rPr>
      </w:pPr>
      <w:r w:rsidRPr="00BF6500">
        <w:rPr>
          <w:rFonts w:ascii="Verdana" w:hAnsi="Verdana"/>
          <w:b/>
          <w:sz w:val="24"/>
          <w:szCs w:val="24"/>
        </w:rPr>
        <w:t>Article 6è.Beneficis fiscals de concessió potestative</w:t>
      </w:r>
      <w:r w:rsidRPr="00BF6500">
        <w:rPr>
          <w:rFonts w:ascii="Verdana" w:hAnsi="Verdana"/>
          <w:sz w:val="24"/>
          <w:szCs w:val="24"/>
        </w:rPr>
        <w:t>s</w:t>
      </w:r>
    </w:p>
    <w:p w:rsidR="00161261" w:rsidRPr="0089169E" w:rsidRDefault="00161261" w:rsidP="00C05463">
      <w:pPr>
        <w:numPr>
          <w:ilvl w:val="0"/>
          <w:numId w:val="7"/>
        </w:numPr>
        <w:spacing w:after="0" w:line="360" w:lineRule="auto"/>
        <w:jc w:val="both"/>
        <w:rPr>
          <w:rFonts w:ascii="Verdana" w:hAnsi="Verdana" w:cs="Arial"/>
          <w:color w:val="000000"/>
          <w:spacing w:val="-3"/>
          <w:sz w:val="24"/>
          <w:szCs w:val="24"/>
        </w:rPr>
      </w:pPr>
      <w:r w:rsidRPr="0089169E">
        <w:rPr>
          <w:rFonts w:ascii="Verdana" w:hAnsi="Verdana" w:cs="Arial"/>
          <w:color w:val="000000"/>
          <w:sz w:val="24"/>
          <w:szCs w:val="24"/>
        </w:rPr>
        <w:t>Es concedirà una bonificació del 95 % per cent de la quota de l’impost a favor de les construccions, instal·lacions o obres que siguin declarades d’especial interès o utilitat municipal per concorre circumstàncies socials, culturals, històric artístiques o de foment de l’ocupació que ho justifiquin. Aquesta declaració correspondrà al Ple de la Corporació i s’acordarà, prèvia sol·licitud del subjecte passiu, per vot favorable de la majoria simple dels seus membres.</w:t>
      </w:r>
    </w:p>
    <w:p w:rsidR="00161261" w:rsidRPr="0076474F" w:rsidRDefault="00161261" w:rsidP="00C05463">
      <w:pPr>
        <w:numPr>
          <w:ilvl w:val="0"/>
          <w:numId w:val="7"/>
        </w:numPr>
        <w:spacing w:after="0" w:line="360" w:lineRule="auto"/>
        <w:jc w:val="both"/>
        <w:rPr>
          <w:rFonts w:ascii="Verdana" w:hAnsi="Verdana" w:cs="Arial"/>
          <w:spacing w:val="-3"/>
          <w:sz w:val="24"/>
          <w:szCs w:val="24"/>
        </w:rPr>
      </w:pPr>
      <w:r w:rsidRPr="0076474F">
        <w:rPr>
          <w:rFonts w:ascii="Verdana" w:hAnsi="Verdana" w:cs="Arial"/>
          <w:sz w:val="24"/>
          <w:szCs w:val="24"/>
        </w:rPr>
        <w:t>Es concedirà una bonificació del 90% de la quota de l’impost a favor de construccions, instal·lacions i obres que afavoreixin les condicions d’accés i habitabilitat de persones discapacitades, d’acord amb l’article 103.2 del text refós de la LRHL.</w:t>
      </w:r>
      <w:r>
        <w:rPr>
          <w:rFonts w:ascii="Verdana" w:hAnsi="Verdana" w:cs="Arial"/>
          <w:sz w:val="24"/>
          <w:szCs w:val="24"/>
        </w:rPr>
        <w:t xml:space="preserve"> </w:t>
      </w:r>
      <w:r w:rsidRPr="0076474F">
        <w:rPr>
          <w:rFonts w:ascii="Verdana" w:hAnsi="Verdana" w:cs="Arial"/>
          <w:sz w:val="24"/>
          <w:szCs w:val="24"/>
        </w:rPr>
        <w:t>La bonificació solament s’aplicarà a la part especifica del pressupost del projecte relatiu a la construcció, obra o instal·lació de les obres relatives a afavorir les condicions d’accés i habitabilitat de persones discapacitades.</w:t>
      </w:r>
    </w:p>
    <w:p w:rsidR="00161261" w:rsidRPr="0076474F" w:rsidRDefault="00161261" w:rsidP="00C05463">
      <w:pPr>
        <w:numPr>
          <w:ilvl w:val="0"/>
          <w:numId w:val="7"/>
        </w:numPr>
        <w:spacing w:after="0" w:line="360" w:lineRule="auto"/>
        <w:jc w:val="both"/>
        <w:rPr>
          <w:rFonts w:ascii="Verdana" w:hAnsi="Verdana" w:cs="Arial"/>
          <w:spacing w:val="-3"/>
          <w:sz w:val="24"/>
          <w:szCs w:val="24"/>
        </w:rPr>
      </w:pPr>
      <w:r w:rsidRPr="0076474F">
        <w:rPr>
          <w:rFonts w:ascii="Verdana" w:hAnsi="Verdana" w:cs="Arial"/>
          <w:sz w:val="24"/>
          <w:szCs w:val="24"/>
        </w:rPr>
        <w:t xml:space="preserve">Quan es tracti d’obres destinades a  la reparació, reforma o pintura de façanes es concedirà una bonificació del 95% d’aquest impost. </w:t>
      </w:r>
    </w:p>
    <w:p w:rsidR="00161261" w:rsidRPr="0076474F" w:rsidRDefault="00161261" w:rsidP="00C05463">
      <w:pPr>
        <w:numPr>
          <w:ilvl w:val="0"/>
          <w:numId w:val="7"/>
        </w:numPr>
        <w:spacing w:after="0" w:line="360" w:lineRule="auto"/>
        <w:jc w:val="both"/>
        <w:rPr>
          <w:rFonts w:ascii="Verdana" w:hAnsi="Verdana" w:cs="Arial"/>
          <w:spacing w:val="-3"/>
          <w:sz w:val="24"/>
          <w:szCs w:val="24"/>
        </w:rPr>
      </w:pPr>
      <w:r w:rsidRPr="0076474F">
        <w:rPr>
          <w:rFonts w:ascii="Verdana" w:hAnsi="Verdana" w:cs="Arial"/>
          <w:sz w:val="24"/>
          <w:szCs w:val="24"/>
        </w:rPr>
        <w:t>Es concedirà una bonificació del 95% per construccions, instal·lacions, o obres que incorporin sistemes d’aprofitament tèrmic o elèctric de l’energia solar sempre que no siguin obligatòries per Llei.</w:t>
      </w:r>
      <w:r w:rsidRPr="0076474F">
        <w:rPr>
          <w:rFonts w:ascii="Verdana" w:hAnsi="Verdana" w:cs="Arial"/>
          <w:spacing w:val="-3"/>
          <w:sz w:val="24"/>
          <w:szCs w:val="24"/>
        </w:rPr>
        <w:t xml:space="preserve"> La bonificació s’aplicarà sobre l’import dels elements constructius o instal·lacions específicament relacionats amb els sistemes d’aprofitament solar, que són part de l’obra.</w:t>
      </w:r>
    </w:p>
    <w:p w:rsidR="00161261" w:rsidRPr="0076474F" w:rsidRDefault="00161261" w:rsidP="00C05463">
      <w:pPr>
        <w:spacing w:line="360" w:lineRule="auto"/>
        <w:jc w:val="both"/>
        <w:rPr>
          <w:rFonts w:ascii="Verdana" w:hAnsi="Verdana" w:cs="Arial"/>
          <w:spacing w:val="-3"/>
          <w:sz w:val="24"/>
          <w:szCs w:val="24"/>
        </w:rPr>
      </w:pPr>
    </w:p>
    <w:p w:rsidR="00161261" w:rsidRPr="0076474F" w:rsidRDefault="00161261" w:rsidP="00C05463">
      <w:pPr>
        <w:spacing w:line="360" w:lineRule="auto"/>
        <w:jc w:val="both"/>
        <w:rPr>
          <w:rFonts w:ascii="Verdana" w:hAnsi="Verdana" w:cs="Arial"/>
          <w:spacing w:val="-3"/>
          <w:sz w:val="24"/>
          <w:szCs w:val="24"/>
        </w:rPr>
      </w:pPr>
      <w:r w:rsidRPr="0076474F">
        <w:rPr>
          <w:rFonts w:ascii="Verdana" w:hAnsi="Verdana" w:cs="Arial"/>
          <w:sz w:val="24"/>
          <w:szCs w:val="24"/>
        </w:rPr>
        <w:t>Les sol·licituds per al reconeixement dels beneficis fiscals regulats als apartats 1 al 4 d’aquest article s’han de presentar juntament amb l’autoliquidació regulada a l’apartat 2 de l’article 9è d’aquesta ordenança i hauran d’anar acompanyades de la documentació acreditativa.</w:t>
      </w:r>
    </w:p>
    <w:p w:rsidR="00161261" w:rsidRPr="0076474F" w:rsidRDefault="00161261" w:rsidP="00C05463">
      <w:pPr>
        <w:pStyle w:val="BodyTextIndent"/>
        <w:spacing w:line="360" w:lineRule="auto"/>
        <w:ind w:left="0"/>
        <w:jc w:val="both"/>
        <w:rPr>
          <w:rFonts w:ascii="Verdana" w:hAnsi="Verdana"/>
          <w:sz w:val="24"/>
          <w:szCs w:val="24"/>
        </w:rPr>
      </w:pPr>
      <w:r w:rsidRPr="0076474F">
        <w:rPr>
          <w:rFonts w:ascii="Verdana" w:hAnsi="Verdana"/>
          <w:sz w:val="24"/>
          <w:szCs w:val="24"/>
        </w:rPr>
        <w:t>El termini de resolució dels expedients corresponents serà de sis mesos des de la data de presentació de la sol·licitud.</w:t>
      </w:r>
    </w:p>
    <w:p w:rsidR="00161261" w:rsidRPr="0076474F" w:rsidRDefault="00161261" w:rsidP="00C05463">
      <w:pPr>
        <w:spacing w:line="360" w:lineRule="auto"/>
        <w:jc w:val="both"/>
        <w:rPr>
          <w:rFonts w:ascii="Verdana" w:hAnsi="Verdana" w:cs="Arial"/>
          <w:spacing w:val="-3"/>
          <w:sz w:val="24"/>
          <w:szCs w:val="24"/>
        </w:rPr>
      </w:pPr>
      <w:r w:rsidRPr="0076474F">
        <w:rPr>
          <w:rFonts w:ascii="Verdana" w:hAnsi="Verdana" w:cs="Arial"/>
          <w:sz w:val="24"/>
          <w:szCs w:val="24"/>
        </w:rPr>
        <w:t>Aquestes bonificacions són compatibles entre si. La bonificació regulada a cada apartat s’aplicarà sobre la quota tributària resultant d’aplicar la bonificació de l’apartat anterior.</w:t>
      </w:r>
    </w:p>
    <w:p w:rsidR="00161261" w:rsidRPr="0089169E" w:rsidRDefault="00161261" w:rsidP="00C05463">
      <w:pPr>
        <w:spacing w:line="360" w:lineRule="auto"/>
        <w:jc w:val="both"/>
        <w:rPr>
          <w:rFonts w:ascii="Verdana" w:hAnsi="Verdana"/>
          <w:b/>
          <w:sz w:val="24"/>
          <w:szCs w:val="24"/>
        </w:rPr>
      </w:pPr>
      <w:r w:rsidRPr="0089169E">
        <w:rPr>
          <w:rFonts w:ascii="Verdana" w:hAnsi="Verdana"/>
          <w:b/>
          <w:sz w:val="24"/>
          <w:szCs w:val="24"/>
        </w:rPr>
        <w:t xml:space="preserve">Article 7è.- Base imposable, quota i </w:t>
      </w:r>
      <w:r>
        <w:rPr>
          <w:rFonts w:ascii="Verdana" w:hAnsi="Verdana"/>
          <w:b/>
          <w:sz w:val="24"/>
          <w:szCs w:val="24"/>
        </w:rPr>
        <w:t>acredita</w:t>
      </w:r>
      <w:r w:rsidRPr="0089169E">
        <w:rPr>
          <w:rFonts w:ascii="Verdana" w:hAnsi="Verdana"/>
          <w:b/>
          <w:sz w:val="24"/>
          <w:szCs w:val="24"/>
        </w:rPr>
        <w:t>ment</w:t>
      </w:r>
    </w:p>
    <w:p w:rsidR="00161261" w:rsidRPr="0089169E" w:rsidRDefault="00161261" w:rsidP="00C05463">
      <w:pPr>
        <w:numPr>
          <w:ilvl w:val="0"/>
          <w:numId w:val="6"/>
        </w:numPr>
        <w:spacing w:after="0" w:line="360" w:lineRule="auto"/>
        <w:jc w:val="both"/>
        <w:rPr>
          <w:rFonts w:ascii="Verdana" w:hAnsi="Verdana" w:cs="Arial"/>
          <w:color w:val="000000"/>
          <w:sz w:val="24"/>
          <w:szCs w:val="24"/>
        </w:rPr>
      </w:pPr>
      <w:r w:rsidRPr="0089169E">
        <w:rPr>
          <w:rFonts w:ascii="Verdana" w:hAnsi="Verdana" w:cs="Arial"/>
          <w:color w:val="000000"/>
          <w:sz w:val="24"/>
          <w:szCs w:val="24"/>
        </w:rPr>
        <w:t>La base imposable d'aquest impost està constituïda pel cost real i efectiu de la construcció, la instal·lació o l'obra. S’entén per tal, a aquests efectes, el cost d’execució material d’aquella.</w:t>
      </w:r>
    </w:p>
    <w:p w:rsidR="00161261" w:rsidRPr="0089169E" w:rsidRDefault="00161261" w:rsidP="00C05463">
      <w:pPr>
        <w:spacing w:line="360" w:lineRule="auto"/>
        <w:rPr>
          <w:rFonts w:ascii="Verdana" w:hAnsi="Verdana" w:cs="Arial"/>
          <w:color w:val="000000"/>
          <w:sz w:val="24"/>
          <w:szCs w:val="24"/>
        </w:rPr>
      </w:pPr>
    </w:p>
    <w:p w:rsidR="00161261" w:rsidRPr="0089169E" w:rsidRDefault="00161261" w:rsidP="00C05463">
      <w:pPr>
        <w:spacing w:line="360" w:lineRule="auto"/>
        <w:ind w:left="360"/>
        <w:rPr>
          <w:rFonts w:ascii="Verdana" w:hAnsi="Verdana" w:cs="Arial"/>
          <w:color w:val="000000"/>
          <w:sz w:val="24"/>
          <w:szCs w:val="24"/>
        </w:rPr>
      </w:pPr>
      <w:r w:rsidRPr="0089169E">
        <w:rPr>
          <w:rFonts w:ascii="Verdana" w:hAnsi="Verdana" w:cs="Arial"/>
          <w:color w:val="000000"/>
          <w:sz w:val="24"/>
          <w:szCs w:val="24"/>
        </w:rPr>
        <w:t>No formen part de la base imposable:</w:t>
      </w:r>
    </w:p>
    <w:p w:rsidR="00161261" w:rsidRPr="0089169E" w:rsidRDefault="00161261" w:rsidP="00C05463">
      <w:pPr>
        <w:spacing w:line="360" w:lineRule="auto"/>
        <w:ind w:left="360"/>
        <w:jc w:val="both"/>
        <w:rPr>
          <w:rFonts w:ascii="Verdana" w:hAnsi="Verdana" w:cs="Arial"/>
          <w:color w:val="000000"/>
          <w:sz w:val="24"/>
          <w:szCs w:val="24"/>
        </w:rPr>
      </w:pPr>
      <w:r w:rsidRPr="0089169E">
        <w:rPr>
          <w:rFonts w:ascii="Verdana" w:hAnsi="Verdana" w:cs="Arial"/>
          <w:color w:val="000000"/>
          <w:sz w:val="24"/>
          <w:szCs w:val="24"/>
        </w:rPr>
        <w:t>- L’impost sobre el valor afegit, les taxes, preus públics i altres prestacions patrimonials de caràcter públic local relacionades, en el seu cas, amb la construcció, instal·lació o obra.</w:t>
      </w:r>
    </w:p>
    <w:p w:rsidR="00161261" w:rsidRPr="0089169E" w:rsidRDefault="00161261" w:rsidP="00C05463">
      <w:pPr>
        <w:spacing w:line="360" w:lineRule="auto"/>
        <w:ind w:left="360"/>
        <w:jc w:val="both"/>
        <w:rPr>
          <w:rFonts w:ascii="Verdana" w:hAnsi="Verdana" w:cs="Arial"/>
          <w:color w:val="000000"/>
          <w:sz w:val="24"/>
          <w:szCs w:val="24"/>
        </w:rPr>
      </w:pPr>
      <w:r w:rsidRPr="0089169E">
        <w:rPr>
          <w:rFonts w:ascii="Verdana" w:hAnsi="Verdana" w:cs="Arial"/>
          <w:color w:val="000000"/>
          <w:sz w:val="24"/>
          <w:szCs w:val="24"/>
        </w:rPr>
        <w:t>- Els honoraris que facturin els professionals que hagin dut a terme l’elaboració del projecte i la direcció tècnica de la construcció, instal·lació o obra..</w:t>
      </w:r>
    </w:p>
    <w:p w:rsidR="00161261" w:rsidRPr="0089169E" w:rsidRDefault="00161261" w:rsidP="00C05463">
      <w:pPr>
        <w:spacing w:line="360" w:lineRule="auto"/>
        <w:ind w:left="360"/>
        <w:jc w:val="both"/>
        <w:rPr>
          <w:rFonts w:ascii="Verdana" w:hAnsi="Verdana" w:cs="Arial"/>
          <w:color w:val="000000"/>
          <w:sz w:val="24"/>
          <w:szCs w:val="24"/>
        </w:rPr>
      </w:pPr>
      <w:r w:rsidRPr="0089169E">
        <w:rPr>
          <w:rFonts w:ascii="Verdana" w:hAnsi="Verdana" w:cs="Arial"/>
          <w:color w:val="000000"/>
          <w:sz w:val="24"/>
          <w:szCs w:val="24"/>
        </w:rPr>
        <w:t>- El benefici empresarial del contractista, sempre que l’existència i quantia d’aquest concepte estiguin acreditades de manera suficient. Pel contrari, sí que forma part de la base imposable el benefici industrial dels diferents industrials que intervinguin en la realització de la construcció, instal·lació o obra.</w:t>
      </w:r>
    </w:p>
    <w:p w:rsidR="00161261" w:rsidRPr="0089169E" w:rsidRDefault="00161261" w:rsidP="00C05463">
      <w:pPr>
        <w:spacing w:line="360" w:lineRule="auto"/>
        <w:rPr>
          <w:rFonts w:ascii="Verdana" w:hAnsi="Verdana" w:cs="Arial"/>
          <w:color w:val="000000"/>
          <w:sz w:val="24"/>
          <w:szCs w:val="24"/>
        </w:rPr>
      </w:pPr>
    </w:p>
    <w:p w:rsidR="00161261" w:rsidRPr="00DE6F07" w:rsidRDefault="00161261" w:rsidP="00C05463">
      <w:pPr>
        <w:numPr>
          <w:ilvl w:val="0"/>
          <w:numId w:val="6"/>
        </w:numPr>
        <w:spacing w:after="0" w:line="360" w:lineRule="auto"/>
        <w:jc w:val="both"/>
        <w:rPr>
          <w:rFonts w:ascii="Verdana" w:hAnsi="Verdana" w:cs="Arial"/>
          <w:sz w:val="24"/>
          <w:szCs w:val="24"/>
        </w:rPr>
      </w:pPr>
      <w:r w:rsidRPr="00DE6F07">
        <w:rPr>
          <w:rFonts w:ascii="Verdana" w:hAnsi="Verdana" w:cs="Arial"/>
          <w:sz w:val="24"/>
          <w:szCs w:val="24"/>
        </w:rPr>
        <w:t>La base imposable es determinarà en funció dels mòduls i barems que figuren com annex a la present Ordenança. En cas de pressupost inclòs en projecte visat pel col·legi professional corresponent, la base imposable serà el major valor entre el pressupost visat i el que resulti de l’aplicació de l’establert en els mòduls i barems d’aquest annex.</w:t>
      </w:r>
    </w:p>
    <w:p w:rsidR="00161261" w:rsidRPr="0089169E" w:rsidRDefault="00161261" w:rsidP="00C05463">
      <w:pPr>
        <w:spacing w:line="360" w:lineRule="auto"/>
        <w:rPr>
          <w:rFonts w:ascii="Verdana" w:hAnsi="Verdana" w:cs="Arial"/>
          <w:color w:val="000000"/>
          <w:sz w:val="24"/>
          <w:szCs w:val="24"/>
        </w:rPr>
      </w:pPr>
    </w:p>
    <w:p w:rsidR="00161261" w:rsidRPr="0089169E" w:rsidRDefault="00161261" w:rsidP="00C05463">
      <w:pPr>
        <w:numPr>
          <w:ilvl w:val="0"/>
          <w:numId w:val="6"/>
        </w:numPr>
        <w:spacing w:after="0" w:line="360" w:lineRule="auto"/>
        <w:jc w:val="both"/>
        <w:rPr>
          <w:rFonts w:ascii="Verdana" w:hAnsi="Verdana" w:cs="Arial"/>
          <w:color w:val="000000"/>
          <w:sz w:val="24"/>
          <w:szCs w:val="24"/>
        </w:rPr>
      </w:pPr>
      <w:r w:rsidRPr="0089169E">
        <w:rPr>
          <w:rFonts w:ascii="Verdana" w:hAnsi="Verdana" w:cs="Arial"/>
          <w:color w:val="000000"/>
          <w:sz w:val="24"/>
          <w:szCs w:val="24"/>
        </w:rPr>
        <w:t>La quota de l'impost serà el resultat d'aplicar a la base imposable el tipus de gravamen.</w:t>
      </w:r>
    </w:p>
    <w:p w:rsidR="00161261" w:rsidRPr="0089169E" w:rsidRDefault="00161261" w:rsidP="00C05463">
      <w:pPr>
        <w:spacing w:line="360" w:lineRule="auto"/>
        <w:rPr>
          <w:rFonts w:ascii="Verdana" w:hAnsi="Verdana" w:cs="Arial"/>
          <w:color w:val="000000"/>
          <w:sz w:val="24"/>
          <w:szCs w:val="24"/>
        </w:rPr>
      </w:pPr>
    </w:p>
    <w:p w:rsidR="00161261" w:rsidRPr="0089169E" w:rsidRDefault="00161261" w:rsidP="00C05463">
      <w:pPr>
        <w:keepNext/>
        <w:numPr>
          <w:ilvl w:val="0"/>
          <w:numId w:val="6"/>
        </w:numPr>
        <w:spacing w:after="0" w:line="360" w:lineRule="auto"/>
        <w:jc w:val="both"/>
        <w:rPr>
          <w:rFonts w:ascii="Verdana" w:hAnsi="Verdana" w:cs="Arial"/>
          <w:color w:val="000000"/>
          <w:sz w:val="24"/>
          <w:szCs w:val="24"/>
        </w:rPr>
      </w:pPr>
      <w:r w:rsidRPr="0089169E">
        <w:rPr>
          <w:rFonts w:ascii="Verdana" w:hAnsi="Verdana" w:cs="Arial"/>
          <w:color w:val="000000"/>
          <w:sz w:val="24"/>
          <w:szCs w:val="24"/>
        </w:rPr>
        <w:t>L'impost s'acredita en el moment d'iniciar-se la construcció, la instal·lació o l'obra, encara que hom no hagi obtingut la llicència corresponent.</w:t>
      </w:r>
    </w:p>
    <w:p w:rsidR="00161261" w:rsidRPr="0089169E" w:rsidRDefault="00161261" w:rsidP="00C05463">
      <w:pPr>
        <w:spacing w:line="360" w:lineRule="auto"/>
        <w:jc w:val="both"/>
        <w:rPr>
          <w:rFonts w:ascii="Verdana" w:hAnsi="Verdana"/>
          <w:b/>
          <w:sz w:val="24"/>
          <w:szCs w:val="24"/>
        </w:rPr>
      </w:pPr>
    </w:p>
    <w:p w:rsidR="00161261" w:rsidRDefault="00161261" w:rsidP="00C05463">
      <w:pPr>
        <w:spacing w:line="360" w:lineRule="auto"/>
        <w:jc w:val="both"/>
        <w:rPr>
          <w:rFonts w:ascii="Verdana" w:hAnsi="Verdana"/>
          <w:b/>
          <w:sz w:val="24"/>
          <w:szCs w:val="24"/>
        </w:rPr>
      </w:pPr>
    </w:p>
    <w:p w:rsidR="00161261" w:rsidRPr="00BF6500" w:rsidRDefault="00161261" w:rsidP="00C05463">
      <w:pPr>
        <w:spacing w:line="360" w:lineRule="auto"/>
        <w:jc w:val="both"/>
        <w:rPr>
          <w:rFonts w:ascii="Verdana" w:hAnsi="Verdana"/>
          <w:b/>
          <w:sz w:val="24"/>
          <w:szCs w:val="24"/>
        </w:rPr>
      </w:pPr>
      <w:r w:rsidRPr="0089169E">
        <w:rPr>
          <w:rFonts w:ascii="Verdana" w:hAnsi="Verdana"/>
          <w:b/>
          <w:sz w:val="24"/>
          <w:szCs w:val="24"/>
        </w:rPr>
        <w:t>Article 8è</w:t>
      </w:r>
      <w:r w:rsidRPr="0089169E">
        <w:rPr>
          <w:rFonts w:ascii="Verdana" w:hAnsi="Verdana"/>
          <w:sz w:val="24"/>
          <w:szCs w:val="24"/>
        </w:rPr>
        <w:t xml:space="preserve">.- </w:t>
      </w:r>
      <w:r w:rsidRPr="00BF6500">
        <w:rPr>
          <w:rFonts w:ascii="Verdana" w:hAnsi="Verdana"/>
          <w:b/>
          <w:sz w:val="24"/>
          <w:szCs w:val="24"/>
        </w:rPr>
        <w:t>Tipus de gravamen</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El tipus de gravamen serà el 3,10 per 100 per a tots els actes subjectes a l’impost.</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 La quota de l´impost serà el resultat d’aplicar a la Base Imposable el tipus de gravamen. S’aplicarà la quota mínima de 17´40 € per obres de manteniment ordinari o de baix pressupost.</w:t>
      </w:r>
    </w:p>
    <w:p w:rsidR="00161261" w:rsidRDefault="00161261" w:rsidP="00C05463">
      <w:pPr>
        <w:spacing w:line="360" w:lineRule="auto"/>
        <w:jc w:val="both"/>
        <w:rPr>
          <w:rFonts w:ascii="Verdana" w:hAnsi="Verdana"/>
          <w:sz w:val="24"/>
          <w:szCs w:val="24"/>
        </w:rPr>
      </w:pPr>
    </w:p>
    <w:p w:rsidR="00161261" w:rsidRPr="0089169E" w:rsidRDefault="00161261" w:rsidP="00C05463">
      <w:pPr>
        <w:pStyle w:val="Heading1"/>
        <w:spacing w:line="360" w:lineRule="auto"/>
        <w:rPr>
          <w:rFonts w:ascii="Verdana" w:hAnsi="Verdana" w:cs="Arial"/>
          <w:szCs w:val="24"/>
        </w:rPr>
      </w:pPr>
      <w:r w:rsidRPr="0089169E">
        <w:rPr>
          <w:rFonts w:ascii="Verdana" w:hAnsi="Verdana" w:cs="Arial"/>
          <w:szCs w:val="24"/>
        </w:rPr>
        <w:t>ANNEX A LA ORDENANÇA FISCAL NÚMERO 6 – IMPOST SOBRE CONSTRUCCIONS, INSTAL·LACIONS I OBRES</w:t>
      </w: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p>
    <w:p w:rsidR="00161261" w:rsidRPr="00A53C57" w:rsidRDefault="00161261" w:rsidP="00C05463">
      <w:pPr>
        <w:tabs>
          <w:tab w:val="center" w:pos="4567"/>
        </w:tabs>
        <w:suppressAutoHyphens/>
        <w:spacing w:line="360" w:lineRule="auto"/>
        <w:rPr>
          <w:rFonts w:ascii="Verdana" w:hAnsi="Verdana" w:cs="Arial"/>
          <w:b/>
          <w:spacing w:val="-2"/>
          <w:sz w:val="24"/>
          <w:szCs w:val="24"/>
        </w:rPr>
      </w:pPr>
      <w:r w:rsidRPr="00A53C57">
        <w:rPr>
          <w:rFonts w:ascii="Verdana" w:hAnsi="Verdana" w:cs="Arial"/>
          <w:b/>
          <w:spacing w:val="-2"/>
          <w:sz w:val="24"/>
          <w:szCs w:val="24"/>
        </w:rPr>
        <w:t>Càlcul de la base imposable de la liquidació provisional o a compte</w:t>
      </w: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p>
    <w:p w:rsidR="00161261" w:rsidRPr="00DE6F07" w:rsidRDefault="00161261" w:rsidP="00C05463">
      <w:pPr>
        <w:tabs>
          <w:tab w:val="left" w:pos="-720"/>
        </w:tabs>
        <w:suppressAutoHyphens/>
        <w:spacing w:line="360" w:lineRule="auto"/>
        <w:jc w:val="both"/>
        <w:rPr>
          <w:rFonts w:ascii="Verdana" w:hAnsi="Verdana" w:cs="Arial"/>
          <w:b/>
          <w:spacing w:val="-2"/>
          <w:sz w:val="24"/>
          <w:szCs w:val="24"/>
        </w:rPr>
      </w:pPr>
      <w:r w:rsidRPr="00DE6F07">
        <w:rPr>
          <w:rFonts w:ascii="Verdana" w:hAnsi="Verdana" w:cs="Arial"/>
          <w:b/>
          <w:spacing w:val="-2"/>
          <w:sz w:val="24"/>
          <w:szCs w:val="24"/>
        </w:rPr>
        <w:t>A.- Per a obres d’edificació, urbanització i obra civil, s’aplicarà la fórmula de càlcul</w:t>
      </w:r>
    </w:p>
    <w:p w:rsidR="00161261" w:rsidRPr="00DE6F07" w:rsidRDefault="00161261" w:rsidP="00C05463">
      <w:pPr>
        <w:tabs>
          <w:tab w:val="left" w:pos="-720"/>
        </w:tabs>
        <w:suppressAutoHyphens/>
        <w:spacing w:line="360" w:lineRule="auto"/>
        <w:jc w:val="both"/>
        <w:rPr>
          <w:rFonts w:ascii="Verdana" w:hAnsi="Verdana" w:cs="Arial"/>
          <w:b/>
          <w:spacing w:val="-2"/>
          <w:sz w:val="24"/>
          <w:szCs w:val="24"/>
        </w:rPr>
      </w:pPr>
      <w:r w:rsidRPr="00DE6F07">
        <w:rPr>
          <w:rFonts w:ascii="Verdana" w:hAnsi="Verdana" w:cs="Arial"/>
          <w:b/>
          <w:spacing w:val="-2"/>
          <w:sz w:val="24"/>
          <w:szCs w:val="24"/>
        </w:rPr>
        <w:t>Base = P x T x U x m</w:t>
      </w:r>
      <w:r w:rsidRPr="00DE6F07">
        <w:rPr>
          <w:rFonts w:ascii="Verdana" w:hAnsi="Verdana" w:cs="Arial"/>
          <w:b/>
          <w:spacing w:val="-2"/>
          <w:sz w:val="24"/>
          <w:szCs w:val="24"/>
          <w:vertAlign w:val="superscript"/>
        </w:rPr>
        <w:t>2</w:t>
      </w:r>
      <w:r w:rsidRPr="00DE6F07">
        <w:rPr>
          <w:rFonts w:ascii="Verdana" w:hAnsi="Verdana" w:cs="Arial"/>
          <w:b/>
          <w:spacing w:val="-2"/>
          <w:sz w:val="24"/>
          <w:szCs w:val="24"/>
        </w:rPr>
        <w:t xml:space="preserve"> , on m</w:t>
      </w:r>
      <w:r w:rsidRPr="00DE6F07">
        <w:rPr>
          <w:rFonts w:ascii="Verdana" w:hAnsi="Verdana" w:cs="Arial"/>
          <w:b/>
          <w:spacing w:val="-2"/>
          <w:sz w:val="24"/>
          <w:szCs w:val="24"/>
          <w:vertAlign w:val="superscript"/>
        </w:rPr>
        <w:t>2</w:t>
      </w:r>
      <w:r w:rsidRPr="00DE6F07">
        <w:rPr>
          <w:rFonts w:ascii="Verdana" w:hAnsi="Verdana" w:cs="Arial"/>
          <w:b/>
          <w:spacing w:val="-2"/>
          <w:sz w:val="24"/>
          <w:szCs w:val="24"/>
        </w:rPr>
        <w:t xml:space="preserve"> són la superfície afectada per l’actuació, i essent:</w:t>
      </w: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b/>
          <w:spacing w:val="-2"/>
          <w:sz w:val="24"/>
          <w:szCs w:val="24"/>
        </w:rPr>
        <w:t>P</w:t>
      </w:r>
      <w:r w:rsidRPr="0089169E">
        <w:rPr>
          <w:rFonts w:ascii="Verdana" w:hAnsi="Verdana" w:cs="Arial"/>
          <w:spacing w:val="-2"/>
          <w:sz w:val="24"/>
          <w:szCs w:val="24"/>
        </w:rPr>
        <w:t>, el valor de construcció calculat a partir del valor del mòdul bàsic establert pel Col·legi Oficial d’Arquitectes de Catalunya per al càlcul del pressupost de referència, adaptat al municipi de Subirats (coef.geogràfic 0,95), que s’actualitzarà automàticament en el moment que l’esmentat col·legi oficial publiqui anualment el valor del paràmetre.</w:t>
      </w: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p>
    <w:p w:rsidR="00161261" w:rsidRPr="00CC5861" w:rsidRDefault="00161261" w:rsidP="00C05463">
      <w:pPr>
        <w:tabs>
          <w:tab w:val="left" w:pos="-720"/>
        </w:tabs>
        <w:suppressAutoHyphens/>
        <w:spacing w:line="360" w:lineRule="auto"/>
        <w:jc w:val="both"/>
        <w:rPr>
          <w:rFonts w:ascii="Verdana" w:hAnsi="Verdana" w:cs="Arial"/>
          <w:spacing w:val="-2"/>
          <w:sz w:val="24"/>
          <w:szCs w:val="24"/>
          <w:lang w:val="en-GB"/>
        </w:rPr>
      </w:pPr>
      <w:r w:rsidRPr="00CC5861">
        <w:rPr>
          <w:rFonts w:ascii="Verdana" w:hAnsi="Verdana" w:cs="Arial"/>
          <w:b/>
          <w:spacing w:val="-2"/>
          <w:sz w:val="24"/>
          <w:szCs w:val="24"/>
          <w:lang w:val="en-GB"/>
        </w:rPr>
        <w:t>T</w:t>
      </w:r>
      <w:r w:rsidRPr="00CC5861">
        <w:rPr>
          <w:rFonts w:ascii="Verdana" w:hAnsi="Verdana" w:cs="Arial"/>
          <w:spacing w:val="-2"/>
          <w:sz w:val="24"/>
          <w:szCs w:val="24"/>
          <w:lang w:val="en-GB"/>
        </w:rPr>
        <w:t>, coeficient corrector segons tipologia amb els següents valors fixos:</w:t>
      </w:r>
    </w:p>
    <w:p w:rsidR="00161261" w:rsidRPr="00CC5861" w:rsidRDefault="00161261" w:rsidP="00C05463">
      <w:pPr>
        <w:tabs>
          <w:tab w:val="left" w:pos="-720"/>
        </w:tabs>
        <w:suppressAutoHyphens/>
        <w:spacing w:line="360" w:lineRule="auto"/>
        <w:jc w:val="both"/>
        <w:rPr>
          <w:rFonts w:ascii="Verdana" w:hAnsi="Verdana" w:cs="Arial"/>
          <w:spacing w:val="-2"/>
          <w:sz w:val="24"/>
          <w:szCs w:val="24"/>
          <w:lang w:val="en-GB"/>
        </w:rPr>
      </w:pPr>
    </w:p>
    <w:p w:rsidR="00161261" w:rsidRPr="0089169E" w:rsidRDefault="00161261" w:rsidP="00C05463">
      <w:pPr>
        <w:pStyle w:val="BodyText3"/>
        <w:spacing w:line="360" w:lineRule="auto"/>
        <w:rPr>
          <w:rFonts w:ascii="Verdana" w:hAnsi="Verdana" w:cs="Arial"/>
          <w:spacing w:val="-2"/>
          <w:sz w:val="24"/>
          <w:szCs w:val="24"/>
          <w:u w:val="single"/>
        </w:rPr>
      </w:pPr>
      <w:r w:rsidRPr="0089169E">
        <w:rPr>
          <w:rFonts w:ascii="Verdana" w:hAnsi="Verdana" w:cs="Arial"/>
          <w:spacing w:val="-2"/>
          <w:sz w:val="24"/>
          <w:szCs w:val="24"/>
          <w:u w:val="single"/>
        </w:rPr>
        <w:sym w:font="Wingdings" w:char="F0F0"/>
      </w:r>
      <w:r w:rsidRPr="0089169E">
        <w:rPr>
          <w:rFonts w:ascii="Verdana" w:hAnsi="Verdana" w:cs="Arial"/>
          <w:spacing w:val="-2"/>
          <w:sz w:val="24"/>
          <w:szCs w:val="24"/>
          <w:u w:val="single"/>
        </w:rPr>
        <w:t xml:space="preserve"> en obres d’obra nova:</w:t>
      </w:r>
    </w:p>
    <w:p w:rsidR="00161261" w:rsidRPr="0089169E" w:rsidRDefault="00161261" w:rsidP="00C05463">
      <w:pPr>
        <w:pStyle w:val="BodyText3"/>
        <w:spacing w:line="360" w:lineRule="auto"/>
        <w:rPr>
          <w:rFonts w:ascii="Verdana" w:hAnsi="Verdana" w:cs="Arial"/>
          <w:spacing w:val="-2"/>
          <w:sz w:val="24"/>
          <w:szCs w:val="24"/>
        </w:rPr>
      </w:pPr>
    </w:p>
    <w:p w:rsidR="00161261" w:rsidRPr="0089169E" w:rsidRDefault="00161261" w:rsidP="00C05463">
      <w:pPr>
        <w:pStyle w:val="BodyText3"/>
        <w:spacing w:line="360" w:lineRule="auto"/>
        <w:rPr>
          <w:rFonts w:ascii="Verdana" w:hAnsi="Verdana" w:cs="Arial"/>
          <w:spacing w:val="-2"/>
          <w:sz w:val="24"/>
          <w:szCs w:val="24"/>
        </w:rPr>
      </w:pPr>
      <w:r w:rsidRPr="0089169E">
        <w:rPr>
          <w:rFonts w:ascii="Verdana" w:hAnsi="Verdana" w:cs="Arial"/>
          <w:spacing w:val="-2"/>
          <w:sz w:val="24"/>
          <w:szCs w:val="24"/>
        </w:rPr>
        <w:t>T = 1: en edificis entre mitgeres i en altres obres no esmentades en els dos conceptes següents.</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T = 1,1: en edificis en cantonada.</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T = 1,2: en edificis aïllats.</w:t>
      </w: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u w:val="single"/>
        </w:rPr>
      </w:pPr>
      <w:r w:rsidRPr="0089169E">
        <w:rPr>
          <w:rFonts w:ascii="Verdana" w:hAnsi="Verdana" w:cs="Arial"/>
          <w:spacing w:val="-2"/>
          <w:sz w:val="24"/>
          <w:szCs w:val="24"/>
          <w:u w:val="single"/>
        </w:rPr>
        <w:sym w:font="Wingdings" w:char="F0F0"/>
      </w:r>
      <w:r w:rsidRPr="0089169E">
        <w:rPr>
          <w:rFonts w:ascii="Verdana" w:hAnsi="Verdana" w:cs="Arial"/>
          <w:spacing w:val="-2"/>
          <w:sz w:val="24"/>
          <w:szCs w:val="24"/>
          <w:u w:val="single"/>
        </w:rPr>
        <w:t xml:space="preserve"> en obres de reforma o rehabilitació:</w:t>
      </w: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p>
    <w:p w:rsidR="00161261" w:rsidRPr="00CC5861" w:rsidRDefault="00161261" w:rsidP="00C05463">
      <w:pPr>
        <w:pStyle w:val="BodyTextIndent2"/>
        <w:spacing w:line="360" w:lineRule="auto"/>
        <w:ind w:left="0"/>
        <w:rPr>
          <w:rFonts w:ascii="Verdana" w:hAnsi="Verdana" w:cs="Arial"/>
          <w:sz w:val="24"/>
          <w:szCs w:val="24"/>
        </w:rPr>
      </w:pPr>
      <w:r w:rsidRPr="00CC5861">
        <w:rPr>
          <w:rFonts w:ascii="Verdana" w:hAnsi="Verdana" w:cs="Arial"/>
          <w:sz w:val="24"/>
          <w:szCs w:val="24"/>
        </w:rPr>
        <w:t>T = 0,9: per a rehabilitacions o reformes integrals, conservant exclusivament les façanes.</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T = 0,7: per a reformes i rehabilitacions que afectin elements estructurals.</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pStyle w:val="BodyTextIndent2"/>
        <w:spacing w:line="360" w:lineRule="auto"/>
        <w:ind w:left="0"/>
        <w:jc w:val="both"/>
        <w:rPr>
          <w:rFonts w:cs="Arial"/>
          <w:sz w:val="24"/>
          <w:szCs w:val="24"/>
        </w:rPr>
      </w:pPr>
      <w:r w:rsidRPr="00CC5861">
        <w:rPr>
          <w:rFonts w:ascii="Verdana" w:hAnsi="Verdana" w:cs="Arial"/>
          <w:sz w:val="24"/>
          <w:szCs w:val="24"/>
        </w:rPr>
        <w:t>T = 0,5: per a reformes i rehabilitacions que no afectin elements estructurals però si instal·lacions i rehabilitacions de façanes amb substitució de fusteria o tancament (aplicat a la superfície de la façana</w:t>
      </w:r>
      <w:r w:rsidRPr="0089169E">
        <w:rPr>
          <w:rFonts w:cs="Arial"/>
          <w:sz w:val="24"/>
          <w:szCs w:val="24"/>
        </w:rPr>
        <w:t>).</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CC5861" w:rsidRDefault="00161261" w:rsidP="00C05463">
      <w:pPr>
        <w:pStyle w:val="BodyTextIndent2"/>
        <w:spacing w:line="360" w:lineRule="auto"/>
        <w:ind w:left="0"/>
        <w:jc w:val="both"/>
        <w:rPr>
          <w:rFonts w:ascii="Verdana" w:hAnsi="Verdana" w:cs="Arial"/>
          <w:sz w:val="24"/>
          <w:szCs w:val="24"/>
        </w:rPr>
      </w:pPr>
      <w:r w:rsidRPr="00CC5861">
        <w:rPr>
          <w:rFonts w:ascii="Verdana" w:hAnsi="Verdana" w:cs="Arial"/>
          <w:sz w:val="24"/>
          <w:szCs w:val="24"/>
        </w:rPr>
        <w:t>T = 0,3: per a reformes i rehabilitacions que no afectin elements estructurals ni instal·lacions i rehabilitacions de façanes amb substitució de fusteria o tancament (aplicat a la superfície de la façana).</w:t>
      </w:r>
    </w:p>
    <w:p w:rsidR="00161261" w:rsidRPr="0089169E" w:rsidRDefault="00161261" w:rsidP="00C05463">
      <w:pPr>
        <w:pStyle w:val="BodyTextIndent2"/>
        <w:spacing w:line="360" w:lineRule="auto"/>
        <w:ind w:left="357"/>
        <w:rPr>
          <w:rFonts w:cs="Arial"/>
          <w:sz w:val="24"/>
          <w:szCs w:val="24"/>
        </w:rPr>
      </w:pPr>
    </w:p>
    <w:p w:rsidR="00161261" w:rsidRPr="00CC5861" w:rsidRDefault="00161261" w:rsidP="00C05463">
      <w:pPr>
        <w:pStyle w:val="BodyTextIndent2"/>
        <w:spacing w:line="360" w:lineRule="auto"/>
        <w:ind w:left="0"/>
        <w:rPr>
          <w:rFonts w:ascii="Verdana" w:hAnsi="Verdana" w:cs="Arial"/>
          <w:sz w:val="24"/>
          <w:szCs w:val="24"/>
        </w:rPr>
      </w:pPr>
      <w:r w:rsidRPr="00CC5861">
        <w:rPr>
          <w:rFonts w:ascii="Verdana" w:hAnsi="Verdana" w:cs="Arial"/>
          <w:sz w:val="24"/>
          <w:szCs w:val="24"/>
        </w:rPr>
        <w:t>T = 0,1: per a obres d’enderroc.</w:t>
      </w:r>
    </w:p>
    <w:p w:rsidR="00161261" w:rsidRPr="00CC5861" w:rsidRDefault="00161261" w:rsidP="00C05463">
      <w:pPr>
        <w:pStyle w:val="BodyTextIndent2"/>
        <w:spacing w:line="360" w:lineRule="auto"/>
        <w:ind w:left="357"/>
        <w:rPr>
          <w:rFonts w:ascii="Verdana" w:hAnsi="Verdana" w:cs="Arial"/>
          <w:sz w:val="24"/>
          <w:szCs w:val="24"/>
        </w:rPr>
      </w:pPr>
    </w:p>
    <w:p w:rsidR="00161261" w:rsidRPr="00CC5861" w:rsidRDefault="00161261" w:rsidP="00C05463">
      <w:pPr>
        <w:tabs>
          <w:tab w:val="left" w:pos="-720"/>
        </w:tabs>
        <w:suppressAutoHyphens/>
        <w:spacing w:line="360" w:lineRule="auto"/>
        <w:jc w:val="both"/>
        <w:rPr>
          <w:rFonts w:ascii="Verdana" w:hAnsi="Verdana" w:cs="Arial"/>
          <w:spacing w:val="-2"/>
          <w:sz w:val="24"/>
          <w:szCs w:val="24"/>
          <w:u w:val="single"/>
        </w:rPr>
      </w:pPr>
      <w:r w:rsidRPr="00CC5861">
        <w:rPr>
          <w:rFonts w:ascii="Verdana" w:hAnsi="Verdana" w:cs="Arial"/>
          <w:spacing w:val="-2"/>
          <w:sz w:val="24"/>
          <w:szCs w:val="24"/>
          <w:u w:val="single"/>
        </w:rPr>
        <w:sym w:font="Wingdings" w:char="F0F0"/>
      </w:r>
      <w:r w:rsidRPr="00CC5861">
        <w:rPr>
          <w:rFonts w:ascii="Verdana" w:hAnsi="Verdana" w:cs="Arial"/>
          <w:spacing w:val="-2"/>
          <w:sz w:val="24"/>
          <w:szCs w:val="24"/>
          <w:u w:val="single"/>
        </w:rPr>
        <w:t xml:space="preserve"> en obres d’urbanització i obra civil:</w:t>
      </w:r>
    </w:p>
    <w:p w:rsidR="00161261" w:rsidRPr="00CC5861" w:rsidRDefault="00161261" w:rsidP="00C05463">
      <w:pPr>
        <w:pStyle w:val="BodyTextIndent2"/>
        <w:spacing w:line="360" w:lineRule="auto"/>
        <w:ind w:left="357"/>
        <w:rPr>
          <w:rFonts w:ascii="Verdana" w:hAnsi="Verdana" w:cs="Arial"/>
          <w:sz w:val="24"/>
          <w:szCs w:val="24"/>
        </w:rPr>
      </w:pPr>
    </w:p>
    <w:p w:rsidR="00161261" w:rsidRPr="00CC5861" w:rsidRDefault="00161261" w:rsidP="00C05463">
      <w:pPr>
        <w:pStyle w:val="BodyTextIndent2"/>
        <w:spacing w:line="360" w:lineRule="auto"/>
        <w:ind w:left="0"/>
        <w:rPr>
          <w:rFonts w:ascii="Verdana" w:hAnsi="Verdana" w:cs="Arial"/>
          <w:sz w:val="24"/>
          <w:szCs w:val="24"/>
          <w:lang w:val="en-GB"/>
        </w:rPr>
      </w:pPr>
      <w:r w:rsidRPr="00CC5861">
        <w:rPr>
          <w:rFonts w:ascii="Verdana" w:hAnsi="Verdana" w:cs="Arial"/>
          <w:sz w:val="24"/>
          <w:szCs w:val="24"/>
          <w:lang w:val="en-GB"/>
        </w:rPr>
        <w:t>T= 1,1: per moviments de terres i infraestructura.</w:t>
      </w:r>
    </w:p>
    <w:p w:rsidR="00161261" w:rsidRPr="00CC5861" w:rsidRDefault="00161261" w:rsidP="00C05463">
      <w:pPr>
        <w:pStyle w:val="BodyTextIndent2"/>
        <w:spacing w:line="360" w:lineRule="auto"/>
        <w:ind w:left="0"/>
        <w:rPr>
          <w:rFonts w:ascii="Verdana" w:hAnsi="Verdana" w:cs="Arial"/>
          <w:sz w:val="24"/>
          <w:szCs w:val="24"/>
          <w:lang w:val="en-GB"/>
        </w:rPr>
      </w:pPr>
      <w:r w:rsidRPr="00CC5861">
        <w:rPr>
          <w:rFonts w:ascii="Verdana" w:hAnsi="Verdana" w:cs="Arial"/>
          <w:sz w:val="24"/>
          <w:szCs w:val="24"/>
          <w:lang w:val="en-GB"/>
        </w:rPr>
        <w:t>T = 1: per a treballs superficials complementaris.</w:t>
      </w:r>
    </w:p>
    <w:p w:rsidR="00161261" w:rsidRPr="00CC5861" w:rsidRDefault="00161261" w:rsidP="00C05463">
      <w:pPr>
        <w:pStyle w:val="BodyTextIndent2"/>
        <w:spacing w:line="360" w:lineRule="auto"/>
        <w:ind w:left="0"/>
        <w:rPr>
          <w:rFonts w:ascii="Verdana" w:hAnsi="Verdana" w:cs="Arial"/>
          <w:sz w:val="24"/>
          <w:szCs w:val="24"/>
          <w:lang w:val="en-GB"/>
        </w:rPr>
      </w:pPr>
    </w:p>
    <w:p w:rsidR="00161261" w:rsidRPr="00CC5861" w:rsidRDefault="00161261" w:rsidP="00C05463">
      <w:pPr>
        <w:pStyle w:val="BodyTextIndent2"/>
        <w:spacing w:line="360" w:lineRule="auto"/>
        <w:ind w:left="0"/>
        <w:rPr>
          <w:rFonts w:ascii="Verdana" w:hAnsi="Verdana" w:cs="Arial"/>
          <w:sz w:val="24"/>
          <w:szCs w:val="24"/>
        </w:rPr>
      </w:pPr>
      <w:r w:rsidRPr="00CC5861">
        <w:rPr>
          <w:rFonts w:ascii="Verdana" w:hAnsi="Verdana" w:cs="Arial"/>
          <w:sz w:val="24"/>
          <w:szCs w:val="24"/>
        </w:rPr>
        <w:t>T = 1,1: per a construcció de piscines i obres sota - rasant.</w:t>
      </w:r>
    </w:p>
    <w:p w:rsidR="00161261" w:rsidRPr="00CC5861" w:rsidRDefault="00161261" w:rsidP="00C05463">
      <w:pPr>
        <w:tabs>
          <w:tab w:val="left" w:pos="-720"/>
        </w:tabs>
        <w:suppressAutoHyphens/>
        <w:spacing w:line="360" w:lineRule="auto"/>
        <w:jc w:val="both"/>
        <w:rPr>
          <w:rFonts w:ascii="Verdana" w:hAnsi="Verdana" w:cs="Arial"/>
          <w:spacing w:val="-2"/>
          <w:sz w:val="24"/>
          <w:szCs w:val="24"/>
        </w:rPr>
      </w:pPr>
    </w:p>
    <w:p w:rsidR="00161261" w:rsidRPr="00CC5861" w:rsidRDefault="00161261" w:rsidP="00C05463">
      <w:pPr>
        <w:tabs>
          <w:tab w:val="left" w:pos="-720"/>
        </w:tabs>
        <w:suppressAutoHyphens/>
        <w:spacing w:line="360" w:lineRule="auto"/>
        <w:jc w:val="both"/>
        <w:rPr>
          <w:rFonts w:ascii="Verdana" w:hAnsi="Verdana" w:cs="Arial"/>
          <w:spacing w:val="-2"/>
          <w:sz w:val="24"/>
          <w:szCs w:val="24"/>
        </w:rPr>
      </w:pPr>
      <w:r w:rsidRPr="00CC5861">
        <w:rPr>
          <w:rFonts w:ascii="Verdana" w:hAnsi="Verdana" w:cs="Arial"/>
          <w:b/>
          <w:spacing w:val="-2"/>
          <w:sz w:val="24"/>
          <w:szCs w:val="24"/>
        </w:rPr>
        <w:t>U</w:t>
      </w:r>
      <w:r w:rsidRPr="00CC5861">
        <w:rPr>
          <w:rFonts w:ascii="Verdana" w:hAnsi="Verdana" w:cs="Arial"/>
          <w:spacing w:val="-2"/>
          <w:sz w:val="24"/>
          <w:szCs w:val="24"/>
        </w:rPr>
        <w:t>, coeficient corrector segons ús amb els següents valors:</w:t>
      </w:r>
    </w:p>
    <w:p w:rsidR="00161261" w:rsidRPr="00CC5861" w:rsidRDefault="00161261" w:rsidP="00C05463">
      <w:pPr>
        <w:tabs>
          <w:tab w:val="left" w:pos="-720"/>
        </w:tabs>
        <w:suppressAutoHyphens/>
        <w:spacing w:line="360" w:lineRule="auto"/>
        <w:jc w:val="both"/>
        <w:rPr>
          <w:rFonts w:ascii="Verdana" w:hAnsi="Verdana" w:cs="Arial"/>
          <w:spacing w:val="-2"/>
          <w:sz w:val="24"/>
          <w:szCs w:val="24"/>
        </w:rPr>
      </w:pPr>
    </w:p>
    <w:p w:rsidR="00161261" w:rsidRPr="00CC5861" w:rsidRDefault="00161261" w:rsidP="00C05463">
      <w:pPr>
        <w:tabs>
          <w:tab w:val="left" w:pos="-720"/>
        </w:tabs>
        <w:suppressAutoHyphens/>
        <w:spacing w:line="360" w:lineRule="auto"/>
        <w:jc w:val="both"/>
        <w:rPr>
          <w:rFonts w:ascii="Verdana" w:hAnsi="Verdana" w:cs="Arial"/>
          <w:spacing w:val="-2"/>
          <w:sz w:val="24"/>
          <w:szCs w:val="24"/>
          <w:u w:val="single"/>
        </w:rPr>
      </w:pPr>
      <w:r w:rsidRPr="00CC5861">
        <w:rPr>
          <w:rFonts w:ascii="Verdana" w:hAnsi="Verdana" w:cs="Arial"/>
          <w:spacing w:val="-2"/>
          <w:sz w:val="24"/>
          <w:szCs w:val="24"/>
          <w:u w:val="single"/>
        </w:rPr>
        <w:sym w:font="Wingdings" w:char="F0F0"/>
      </w:r>
      <w:r w:rsidRPr="00CC5861">
        <w:rPr>
          <w:rFonts w:ascii="Verdana" w:hAnsi="Verdana" w:cs="Arial"/>
          <w:spacing w:val="-2"/>
          <w:sz w:val="24"/>
          <w:szCs w:val="24"/>
          <w:u w:val="single"/>
        </w:rPr>
        <w:t xml:space="preserve"> en obres d’edificació: </w:t>
      </w:r>
      <w:r w:rsidRPr="00CC5861">
        <w:rPr>
          <w:rStyle w:val="FootnoteReference"/>
          <w:rFonts w:ascii="Verdana" w:hAnsi="Verdana" w:cs="Arial"/>
          <w:spacing w:val="-2"/>
          <w:sz w:val="24"/>
          <w:szCs w:val="24"/>
          <w:u w:val="single"/>
        </w:rPr>
        <w:footnoteReference w:id="2"/>
      </w:r>
    </w:p>
    <w:p w:rsidR="00161261" w:rsidRPr="00CC5861" w:rsidRDefault="00161261" w:rsidP="00C05463">
      <w:pPr>
        <w:tabs>
          <w:tab w:val="left" w:pos="-720"/>
        </w:tabs>
        <w:suppressAutoHyphens/>
        <w:spacing w:line="360" w:lineRule="auto"/>
        <w:jc w:val="both"/>
        <w:rPr>
          <w:rFonts w:ascii="Verdana" w:hAnsi="Verdana" w:cs="Arial"/>
          <w:spacing w:val="-2"/>
          <w:sz w:val="24"/>
          <w:szCs w:val="24"/>
        </w:rPr>
      </w:pPr>
    </w:p>
    <w:p w:rsidR="00161261" w:rsidRPr="00CC5861" w:rsidRDefault="00161261" w:rsidP="00C05463">
      <w:pPr>
        <w:pStyle w:val="BodyTextIndent2"/>
        <w:spacing w:line="360" w:lineRule="auto"/>
        <w:ind w:left="0"/>
        <w:rPr>
          <w:rFonts w:ascii="Verdana" w:hAnsi="Verdana" w:cs="Arial"/>
          <w:sz w:val="24"/>
          <w:szCs w:val="24"/>
        </w:rPr>
      </w:pPr>
      <w:r w:rsidRPr="00CC5861">
        <w:rPr>
          <w:rFonts w:ascii="Verdana" w:hAnsi="Verdana" w:cs="Arial"/>
          <w:sz w:val="24"/>
          <w:szCs w:val="24"/>
        </w:rPr>
        <w:t>U = 3: per a arquitectura monumental, cinemes, discoteques, hotels de 5 estrelles, museus, teatres.</w:t>
      </w:r>
    </w:p>
    <w:p w:rsidR="00161261" w:rsidRPr="00CC5861"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CC5861" w:rsidRDefault="00161261" w:rsidP="00C05463">
      <w:pPr>
        <w:tabs>
          <w:tab w:val="left" w:pos="-720"/>
        </w:tabs>
        <w:suppressAutoHyphens/>
        <w:spacing w:line="360" w:lineRule="auto"/>
        <w:jc w:val="both"/>
        <w:rPr>
          <w:rFonts w:ascii="Verdana" w:hAnsi="Verdana" w:cs="Arial"/>
          <w:spacing w:val="-2"/>
          <w:sz w:val="24"/>
          <w:szCs w:val="24"/>
          <w:lang w:val="en-GB"/>
        </w:rPr>
      </w:pPr>
      <w:r w:rsidRPr="00CC5861">
        <w:rPr>
          <w:rFonts w:ascii="Verdana" w:hAnsi="Verdana" w:cs="Arial"/>
          <w:spacing w:val="-2"/>
          <w:sz w:val="24"/>
          <w:szCs w:val="24"/>
          <w:lang w:val="en-GB"/>
        </w:rPr>
        <w:t>U = 2,8: per a clíniques i hospitals.</w:t>
      </w:r>
    </w:p>
    <w:p w:rsidR="00161261" w:rsidRPr="00CC5861" w:rsidRDefault="00161261" w:rsidP="00C05463">
      <w:pPr>
        <w:tabs>
          <w:tab w:val="left" w:pos="-720"/>
        </w:tabs>
        <w:suppressAutoHyphens/>
        <w:spacing w:line="360" w:lineRule="auto"/>
        <w:ind w:left="357"/>
        <w:jc w:val="both"/>
        <w:rPr>
          <w:rFonts w:ascii="Verdana" w:hAnsi="Verdana" w:cs="Arial"/>
          <w:spacing w:val="-2"/>
          <w:sz w:val="24"/>
          <w:szCs w:val="24"/>
          <w:lang w:val="en-GB"/>
        </w:rPr>
      </w:pPr>
    </w:p>
    <w:p w:rsidR="00161261" w:rsidRPr="00CC5861" w:rsidRDefault="00161261" w:rsidP="00C05463">
      <w:pPr>
        <w:tabs>
          <w:tab w:val="left" w:pos="-720"/>
        </w:tabs>
        <w:suppressAutoHyphens/>
        <w:spacing w:line="360" w:lineRule="auto"/>
        <w:jc w:val="both"/>
        <w:rPr>
          <w:rFonts w:ascii="Verdana" w:hAnsi="Verdana" w:cs="Arial"/>
          <w:spacing w:val="-2"/>
          <w:sz w:val="24"/>
          <w:szCs w:val="24"/>
          <w:lang w:val="en-GB"/>
        </w:rPr>
      </w:pPr>
      <w:r w:rsidRPr="00CC5861">
        <w:rPr>
          <w:rFonts w:ascii="Verdana" w:hAnsi="Verdana" w:cs="Arial"/>
          <w:spacing w:val="-2"/>
          <w:sz w:val="24"/>
          <w:szCs w:val="24"/>
          <w:lang w:val="en-GB"/>
        </w:rPr>
        <w:t>U = 2,6: per a balnearis, biblioteques, estacions de tren, facultats i escoles universitàries, hotels de 4 estrelles, presons, saunes, terminals marítimes i aèries.</w:t>
      </w:r>
    </w:p>
    <w:p w:rsidR="00161261" w:rsidRPr="00CC5861" w:rsidRDefault="00161261" w:rsidP="00C05463">
      <w:pPr>
        <w:tabs>
          <w:tab w:val="left" w:pos="-720"/>
        </w:tabs>
        <w:suppressAutoHyphens/>
        <w:spacing w:line="360" w:lineRule="auto"/>
        <w:ind w:left="357"/>
        <w:jc w:val="both"/>
        <w:rPr>
          <w:rFonts w:ascii="Verdana" w:hAnsi="Verdana" w:cs="Arial"/>
          <w:spacing w:val="-2"/>
          <w:sz w:val="24"/>
          <w:szCs w:val="24"/>
          <w:lang w:val="en-GB"/>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U = 2,4: per a laboratoris.</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U = 2,2: per a clubs de reunió, hotels de 3 estrelles.</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U = 2: per a cafeteries, centres mèdics, edificis d’oficines, escoles, hotels de 2 estrelles, locals bancaris o financers, pavellons esportius coberts, residències universitàries, restaurants, habitatges de més de 200 m</w:t>
      </w:r>
      <w:r w:rsidRPr="0089169E">
        <w:rPr>
          <w:rFonts w:ascii="Verdana" w:hAnsi="Verdana" w:cs="Arial"/>
          <w:spacing w:val="-2"/>
          <w:sz w:val="24"/>
          <w:szCs w:val="24"/>
          <w:vertAlign w:val="superscript"/>
        </w:rPr>
        <w:t>2</w:t>
      </w:r>
      <w:r w:rsidRPr="0089169E">
        <w:rPr>
          <w:rFonts w:ascii="Verdana" w:hAnsi="Verdana" w:cs="Arial"/>
          <w:spacing w:val="-2"/>
          <w:sz w:val="24"/>
          <w:szCs w:val="24"/>
        </w:rPr>
        <w:t>.</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U = 1,8: per a asils, dispensaris, estacions d’autobusos, hostals, hotels d’1 estrella, parvularis, pensions, habitatges de menys de 50 m</w:t>
      </w:r>
      <w:r w:rsidRPr="0089169E">
        <w:rPr>
          <w:rFonts w:ascii="Verdana" w:hAnsi="Verdana" w:cs="Arial"/>
          <w:spacing w:val="-2"/>
          <w:sz w:val="24"/>
          <w:szCs w:val="24"/>
          <w:vertAlign w:val="superscript"/>
        </w:rPr>
        <w:t>2</w:t>
      </w:r>
      <w:r w:rsidRPr="0089169E">
        <w:rPr>
          <w:rFonts w:ascii="Verdana" w:hAnsi="Verdana" w:cs="Arial"/>
          <w:spacing w:val="-2"/>
          <w:sz w:val="24"/>
          <w:szCs w:val="24"/>
        </w:rPr>
        <w:t>, habitatges entre  200 i 150 m</w:t>
      </w:r>
      <w:r w:rsidRPr="0089169E">
        <w:rPr>
          <w:rFonts w:ascii="Verdana" w:hAnsi="Verdana" w:cs="Arial"/>
          <w:spacing w:val="-2"/>
          <w:sz w:val="24"/>
          <w:szCs w:val="24"/>
          <w:vertAlign w:val="superscript"/>
        </w:rPr>
        <w:t>2</w:t>
      </w:r>
      <w:r w:rsidRPr="0089169E">
        <w:rPr>
          <w:rFonts w:ascii="Verdana" w:hAnsi="Verdana" w:cs="Arial"/>
          <w:spacing w:val="-2"/>
          <w:sz w:val="24"/>
          <w:szCs w:val="24"/>
        </w:rPr>
        <w:t>.</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U = 1,6: per a bars, escorxadors, habitatges entre 150 i 100 m</w:t>
      </w:r>
      <w:r w:rsidRPr="0089169E">
        <w:rPr>
          <w:rFonts w:ascii="Verdana" w:hAnsi="Verdana" w:cs="Arial"/>
          <w:spacing w:val="-2"/>
          <w:sz w:val="24"/>
          <w:szCs w:val="24"/>
          <w:vertAlign w:val="superscript"/>
        </w:rPr>
        <w:t>2</w:t>
      </w:r>
      <w:r w:rsidRPr="0089169E">
        <w:rPr>
          <w:rFonts w:ascii="Verdana" w:hAnsi="Verdana" w:cs="Arial"/>
          <w:spacing w:val="-2"/>
          <w:sz w:val="24"/>
          <w:szCs w:val="24"/>
        </w:rPr>
        <w:t>.</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U = 1,4: per a vestidors, habitatges entre 100 i 50 m</w:t>
      </w:r>
      <w:r w:rsidRPr="0089169E">
        <w:rPr>
          <w:rFonts w:ascii="Verdana" w:hAnsi="Verdana" w:cs="Arial"/>
          <w:spacing w:val="-2"/>
          <w:sz w:val="24"/>
          <w:szCs w:val="24"/>
          <w:vertAlign w:val="superscript"/>
        </w:rPr>
        <w:t>2</w:t>
      </w:r>
      <w:r w:rsidRPr="0089169E">
        <w:rPr>
          <w:rFonts w:ascii="Verdana" w:hAnsi="Verdana" w:cs="Arial"/>
          <w:spacing w:val="-2"/>
          <w:sz w:val="24"/>
          <w:szCs w:val="24"/>
        </w:rPr>
        <w:t>.</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U = 1,2: per aparcaments en edificis unifamiliars o garatges no sotmesos a llicència d’activitat.</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rPr>
      </w:pPr>
      <w:r w:rsidRPr="0089169E">
        <w:rPr>
          <w:rFonts w:ascii="Verdana" w:hAnsi="Verdana" w:cs="Arial"/>
          <w:spacing w:val="-2"/>
          <w:sz w:val="24"/>
          <w:szCs w:val="24"/>
        </w:rPr>
        <w:t>U = 1: per a locals comercials en planta baixa sense ús específic, pavellons esportius descoberts, aparcaments en edificis plurifamiliars i per altres usos no previstos específicament.</w:t>
      </w:r>
    </w:p>
    <w:p w:rsidR="00161261" w:rsidRPr="0089169E" w:rsidRDefault="00161261" w:rsidP="00C05463">
      <w:pPr>
        <w:tabs>
          <w:tab w:val="left" w:pos="-720"/>
        </w:tabs>
        <w:suppressAutoHyphens/>
        <w:spacing w:line="360" w:lineRule="auto"/>
        <w:ind w:left="357"/>
        <w:jc w:val="both"/>
        <w:rPr>
          <w:rFonts w:ascii="Verdana" w:hAnsi="Verdana" w:cs="Arial"/>
          <w:spacing w:val="-2"/>
          <w:sz w:val="24"/>
          <w:szCs w:val="24"/>
        </w:rPr>
      </w:pPr>
    </w:p>
    <w:p w:rsidR="00161261" w:rsidRPr="00CC5861" w:rsidRDefault="00161261" w:rsidP="00C05463">
      <w:pPr>
        <w:tabs>
          <w:tab w:val="left" w:pos="-720"/>
        </w:tabs>
        <w:suppressAutoHyphens/>
        <w:spacing w:line="360" w:lineRule="auto"/>
        <w:jc w:val="both"/>
        <w:rPr>
          <w:rFonts w:ascii="Verdana" w:hAnsi="Verdana" w:cs="Arial"/>
          <w:spacing w:val="-2"/>
          <w:sz w:val="24"/>
          <w:szCs w:val="24"/>
          <w:lang w:val="en-GB"/>
        </w:rPr>
      </w:pPr>
      <w:r w:rsidRPr="00CC5861">
        <w:rPr>
          <w:rFonts w:ascii="Verdana" w:hAnsi="Verdana" w:cs="Arial"/>
          <w:spacing w:val="-2"/>
          <w:sz w:val="24"/>
          <w:szCs w:val="24"/>
          <w:lang w:val="en-GB"/>
        </w:rPr>
        <w:t>U = 0,7: per a magatzems i naus industrials coberts.</w:t>
      </w:r>
    </w:p>
    <w:p w:rsidR="00161261" w:rsidRPr="00CC5861" w:rsidRDefault="00161261" w:rsidP="00C05463">
      <w:pPr>
        <w:tabs>
          <w:tab w:val="left" w:pos="-720"/>
        </w:tabs>
        <w:suppressAutoHyphens/>
        <w:spacing w:line="360" w:lineRule="auto"/>
        <w:jc w:val="both"/>
        <w:rPr>
          <w:rFonts w:ascii="Verdana" w:hAnsi="Verdana" w:cs="Arial"/>
          <w:spacing w:val="-2"/>
          <w:sz w:val="24"/>
          <w:szCs w:val="24"/>
          <w:lang w:val="en-GB"/>
        </w:rPr>
      </w:pPr>
    </w:p>
    <w:p w:rsidR="00161261" w:rsidRPr="0089169E" w:rsidRDefault="00161261" w:rsidP="00C05463">
      <w:pPr>
        <w:tabs>
          <w:tab w:val="left" w:pos="-720"/>
        </w:tabs>
        <w:suppressAutoHyphens/>
        <w:spacing w:line="360" w:lineRule="auto"/>
        <w:jc w:val="both"/>
        <w:rPr>
          <w:rFonts w:ascii="Verdana" w:hAnsi="Verdana" w:cs="Arial"/>
          <w:spacing w:val="-2"/>
          <w:sz w:val="24"/>
          <w:szCs w:val="24"/>
          <w:u w:val="single"/>
        </w:rPr>
      </w:pPr>
      <w:r w:rsidRPr="0089169E">
        <w:rPr>
          <w:rFonts w:ascii="Verdana" w:hAnsi="Verdana" w:cs="Arial"/>
          <w:spacing w:val="-2"/>
          <w:sz w:val="24"/>
          <w:szCs w:val="24"/>
          <w:u w:val="single"/>
        </w:rPr>
        <w:sym w:font="Wingdings" w:char="F0F0"/>
      </w:r>
      <w:r w:rsidRPr="0089169E">
        <w:rPr>
          <w:rFonts w:ascii="Verdana" w:hAnsi="Verdana" w:cs="Arial"/>
          <w:spacing w:val="-2"/>
          <w:sz w:val="24"/>
          <w:szCs w:val="24"/>
          <w:u w:val="single"/>
        </w:rPr>
        <w:t xml:space="preserve"> en obres d’urbanització i obra civil:</w:t>
      </w: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r w:rsidRPr="0089169E">
        <w:rPr>
          <w:rFonts w:ascii="Verdana" w:hAnsi="Verdana" w:cs="Arial"/>
          <w:spacing w:val="-3"/>
          <w:sz w:val="24"/>
          <w:szCs w:val="24"/>
        </w:rPr>
        <w:t>U = 1: per a piscines (sense cobrir).</w:t>
      </w: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r w:rsidRPr="0089169E">
        <w:rPr>
          <w:rFonts w:ascii="Verdana" w:hAnsi="Verdana" w:cs="Arial"/>
          <w:spacing w:val="-3"/>
          <w:sz w:val="24"/>
          <w:szCs w:val="24"/>
        </w:rPr>
        <w:t>U = 0,4: per a parcs infantils a l’aire lliure.</w:t>
      </w: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r w:rsidRPr="0089169E">
        <w:rPr>
          <w:rFonts w:ascii="Verdana" w:hAnsi="Verdana" w:cs="Arial"/>
          <w:spacing w:val="-3"/>
          <w:sz w:val="24"/>
          <w:szCs w:val="24"/>
        </w:rPr>
        <w:t>U = 0,2: per a obres d’urbanització bàsica (moviments de terra i xarxes d’instal·lacions)</w:t>
      </w: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r w:rsidRPr="0089169E">
        <w:rPr>
          <w:rFonts w:ascii="Verdana" w:hAnsi="Verdana" w:cs="Arial"/>
          <w:spacing w:val="-3"/>
          <w:sz w:val="24"/>
          <w:szCs w:val="24"/>
        </w:rPr>
        <w:t>U = 0,1:  per a obres d’urbanització complementària (pavimentació, voreres, enllumenat, jardineria i mobiliari urbà).</w:t>
      </w: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r w:rsidRPr="0089169E">
        <w:rPr>
          <w:rFonts w:ascii="Verdana" w:hAnsi="Verdana" w:cs="Arial"/>
          <w:spacing w:val="-3"/>
          <w:sz w:val="24"/>
          <w:szCs w:val="24"/>
        </w:rPr>
        <w:t>U = 0,2: per a pistes d’asfalt, formigó o gespa. Terrasses amb drenatge.</w:t>
      </w: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r w:rsidRPr="0089169E">
        <w:rPr>
          <w:rFonts w:ascii="Verdana" w:hAnsi="Verdana" w:cs="Arial"/>
          <w:spacing w:val="-3"/>
          <w:sz w:val="24"/>
          <w:szCs w:val="24"/>
        </w:rPr>
        <w:t>U = 0,1: per a obres en jardins i pistes de terra sense drenatge.</w:t>
      </w:r>
    </w:p>
    <w:p w:rsidR="00161261" w:rsidRPr="0089169E" w:rsidRDefault="00161261" w:rsidP="00C05463">
      <w:pPr>
        <w:tabs>
          <w:tab w:val="center" w:pos="4567"/>
        </w:tabs>
        <w:suppressAutoHyphens/>
        <w:spacing w:line="360" w:lineRule="auto"/>
        <w:jc w:val="both"/>
        <w:rPr>
          <w:rFonts w:ascii="Verdana" w:hAnsi="Verdana" w:cs="Arial"/>
          <w:spacing w:val="-3"/>
          <w:sz w:val="24"/>
          <w:szCs w:val="24"/>
        </w:rPr>
      </w:pPr>
    </w:p>
    <w:p w:rsidR="00161261" w:rsidRPr="00DE6F07" w:rsidRDefault="00161261" w:rsidP="00C05463">
      <w:pPr>
        <w:pStyle w:val="textonormal"/>
        <w:suppressAutoHyphens/>
        <w:spacing w:before="0" w:after="0" w:line="360" w:lineRule="auto"/>
        <w:jc w:val="both"/>
        <w:rPr>
          <w:rFonts w:ascii="Verdana" w:hAnsi="Verdana"/>
          <w:b/>
          <w:sz w:val="24"/>
          <w:szCs w:val="24"/>
        </w:rPr>
      </w:pPr>
      <w:r w:rsidRPr="00DE6F07">
        <w:rPr>
          <w:rFonts w:ascii="Verdana" w:hAnsi="Verdana"/>
          <w:b/>
          <w:sz w:val="24"/>
          <w:szCs w:val="24"/>
        </w:rPr>
        <w:t>B.- Per a obres i instal·lacions no incloses en el càlcul anterior, s’aplicarà els barems definits a continuació:</w:t>
      </w:r>
    </w:p>
    <w:p w:rsidR="00161261" w:rsidRPr="00DE6F07" w:rsidRDefault="00161261" w:rsidP="00C05463">
      <w:pPr>
        <w:tabs>
          <w:tab w:val="left" w:leader="dot" w:pos="7088"/>
          <w:tab w:val="decimal" w:pos="7938"/>
        </w:tabs>
        <w:spacing w:line="360" w:lineRule="auto"/>
        <w:jc w:val="both"/>
        <w:rPr>
          <w:rFonts w:ascii="Verdana" w:hAnsi="Verdana" w:cs="Arial"/>
          <w:sz w:val="24"/>
          <w:szCs w:val="24"/>
        </w:rPr>
      </w:pPr>
      <w:r w:rsidRPr="00DE6F07">
        <w:rPr>
          <w:rFonts w:ascii="Verdana" w:hAnsi="Verdana" w:cs="Arial"/>
          <w:sz w:val="24"/>
          <w:szCs w:val="24"/>
        </w:rPr>
        <w:t>Repàs de coberta, consistent en substitució puntual d’alguna teula i neteja de canaleresper m</w:t>
      </w:r>
      <w:r w:rsidRPr="00DE6F07">
        <w:rPr>
          <w:rFonts w:ascii="Verdana" w:hAnsi="Verdana" w:cs="Arial"/>
          <w:sz w:val="24"/>
          <w:szCs w:val="24"/>
          <w:vertAlign w:val="superscript"/>
        </w:rPr>
        <w:t>2</w:t>
      </w:r>
      <w:r w:rsidRPr="00DE6F07">
        <w:rPr>
          <w:rFonts w:ascii="Verdana" w:hAnsi="Verdana" w:cs="Arial"/>
          <w:sz w:val="24"/>
          <w:szCs w:val="24"/>
        </w:rPr>
        <w:tab/>
      </w:r>
      <w:r w:rsidRPr="00DE6F07">
        <w:rPr>
          <w:rFonts w:ascii="Verdana" w:hAnsi="Verdana" w:cs="Arial"/>
          <w:sz w:val="24"/>
          <w:szCs w:val="24"/>
        </w:rPr>
        <w:tab/>
        <w:t>22,50 €</w:t>
      </w:r>
    </w:p>
    <w:p w:rsidR="00161261" w:rsidRPr="00DE6F07" w:rsidRDefault="00161261" w:rsidP="00C05463">
      <w:pPr>
        <w:tabs>
          <w:tab w:val="right" w:leader="dot" w:pos="8789"/>
        </w:tabs>
        <w:spacing w:line="360" w:lineRule="auto"/>
        <w:jc w:val="both"/>
        <w:rPr>
          <w:rFonts w:ascii="Verdana" w:hAnsi="Verdana" w:cs="Arial"/>
          <w:sz w:val="24"/>
          <w:szCs w:val="24"/>
        </w:rPr>
      </w:pPr>
    </w:p>
    <w:p w:rsidR="00161261" w:rsidRDefault="00161261" w:rsidP="00C05463">
      <w:pPr>
        <w:tabs>
          <w:tab w:val="right" w:leader="dot" w:pos="8789"/>
        </w:tabs>
        <w:spacing w:line="360" w:lineRule="auto"/>
        <w:jc w:val="both"/>
        <w:rPr>
          <w:rFonts w:ascii="Verdana" w:hAnsi="Verdana" w:cs="Arial"/>
          <w:sz w:val="24"/>
          <w:szCs w:val="24"/>
        </w:rPr>
      </w:pPr>
      <w:r w:rsidRPr="00DE6F07">
        <w:rPr>
          <w:rFonts w:ascii="Verdana" w:hAnsi="Verdana" w:cs="Arial"/>
          <w:sz w:val="24"/>
          <w:szCs w:val="24"/>
        </w:rPr>
        <w:t>Substitució total de la coberta, m</w:t>
      </w:r>
      <w:r w:rsidRPr="00DE6F07">
        <w:rPr>
          <w:rFonts w:ascii="Verdana" w:hAnsi="Verdana" w:cs="Arial"/>
          <w:sz w:val="24"/>
          <w:szCs w:val="24"/>
          <w:vertAlign w:val="superscript"/>
        </w:rPr>
        <w:t>2</w:t>
      </w:r>
      <w:r w:rsidRPr="00DE6F07">
        <w:rPr>
          <w:rFonts w:ascii="Verdana" w:hAnsi="Verdana" w:cs="Arial"/>
          <w:sz w:val="24"/>
          <w:szCs w:val="24"/>
        </w:rPr>
        <w:tab/>
        <w:t>157,75 €</w:t>
      </w:r>
    </w:p>
    <w:p w:rsidR="00161261" w:rsidRPr="00DE6F07" w:rsidRDefault="00161261" w:rsidP="00C05463">
      <w:pPr>
        <w:tabs>
          <w:tab w:val="right" w:leader="dot" w:pos="8789"/>
        </w:tabs>
        <w:spacing w:line="360" w:lineRule="auto"/>
        <w:jc w:val="both"/>
        <w:rPr>
          <w:rFonts w:ascii="Verdana" w:hAnsi="Verdana" w:cs="Arial"/>
          <w:sz w:val="24"/>
          <w:szCs w:val="24"/>
        </w:rPr>
      </w:pPr>
    </w:p>
    <w:p w:rsidR="00161261" w:rsidRPr="00DE6F07" w:rsidRDefault="00161261" w:rsidP="00C05463">
      <w:pPr>
        <w:tabs>
          <w:tab w:val="right" w:leader="dot" w:pos="8789"/>
        </w:tabs>
        <w:spacing w:line="360" w:lineRule="auto"/>
        <w:jc w:val="both"/>
        <w:rPr>
          <w:rFonts w:ascii="Verdana" w:hAnsi="Verdana" w:cs="Arial"/>
          <w:sz w:val="24"/>
          <w:szCs w:val="24"/>
        </w:rPr>
      </w:pPr>
      <w:r w:rsidRPr="00DE6F07">
        <w:rPr>
          <w:rFonts w:ascii="Verdana" w:hAnsi="Verdana" w:cs="Arial"/>
          <w:sz w:val="24"/>
          <w:szCs w:val="24"/>
        </w:rPr>
        <w:t xml:space="preserve">Moviments de terres amb finalitat agrícola, m³ </w:t>
      </w:r>
      <w:r>
        <w:rPr>
          <w:rFonts w:ascii="Verdana" w:hAnsi="Verdana" w:cs="Arial"/>
          <w:sz w:val="24"/>
          <w:szCs w:val="24"/>
        </w:rPr>
        <w:tab/>
      </w:r>
      <w:r w:rsidRPr="00DE6F07">
        <w:rPr>
          <w:rFonts w:ascii="Verdana" w:hAnsi="Verdana" w:cs="Arial"/>
          <w:sz w:val="24"/>
          <w:szCs w:val="24"/>
        </w:rPr>
        <w:t>0,90 €/m³</w:t>
      </w:r>
    </w:p>
    <w:p w:rsidR="00161261" w:rsidRPr="00DE6F07" w:rsidRDefault="00161261" w:rsidP="00C05463">
      <w:pPr>
        <w:tabs>
          <w:tab w:val="right" w:leader="dot" w:pos="8789"/>
        </w:tabs>
        <w:spacing w:line="360" w:lineRule="auto"/>
        <w:jc w:val="both"/>
        <w:rPr>
          <w:rFonts w:ascii="Verdana" w:hAnsi="Verdana" w:cs="Arial"/>
          <w:sz w:val="24"/>
          <w:szCs w:val="24"/>
        </w:rPr>
      </w:pPr>
    </w:p>
    <w:p w:rsidR="00161261" w:rsidRPr="00DE6F07" w:rsidRDefault="00161261" w:rsidP="00C05463">
      <w:pPr>
        <w:tabs>
          <w:tab w:val="right" w:leader="dot" w:pos="8789"/>
        </w:tabs>
        <w:spacing w:line="360" w:lineRule="auto"/>
        <w:jc w:val="both"/>
        <w:rPr>
          <w:rFonts w:ascii="Verdana" w:hAnsi="Verdana" w:cs="Arial"/>
          <w:sz w:val="24"/>
          <w:szCs w:val="24"/>
        </w:rPr>
      </w:pPr>
      <w:r w:rsidRPr="00DE6F07">
        <w:rPr>
          <w:rFonts w:ascii="Verdana" w:hAnsi="Verdana" w:cs="Arial"/>
          <w:sz w:val="24"/>
          <w:szCs w:val="24"/>
        </w:rPr>
        <w:t>Moviments de terres amb finalitat agrícola, m² .</w:t>
      </w:r>
      <w:r>
        <w:rPr>
          <w:rFonts w:ascii="Verdana" w:hAnsi="Verdana" w:cs="Arial"/>
          <w:sz w:val="24"/>
          <w:szCs w:val="24"/>
        </w:rPr>
        <w:tab/>
      </w:r>
      <w:r w:rsidRPr="00DE6F07">
        <w:rPr>
          <w:rFonts w:ascii="Verdana" w:hAnsi="Verdana" w:cs="Arial"/>
          <w:sz w:val="24"/>
          <w:szCs w:val="24"/>
        </w:rPr>
        <w:t>0,35 €/m²</w:t>
      </w:r>
    </w:p>
    <w:p w:rsidR="00161261" w:rsidRPr="00DE6F07" w:rsidRDefault="00161261" w:rsidP="00C05463">
      <w:pPr>
        <w:tabs>
          <w:tab w:val="right" w:leader="dot" w:pos="8789"/>
        </w:tabs>
        <w:spacing w:line="360" w:lineRule="auto"/>
        <w:jc w:val="both"/>
        <w:rPr>
          <w:rFonts w:ascii="Verdana" w:hAnsi="Verdana" w:cs="Arial"/>
          <w:sz w:val="24"/>
          <w:szCs w:val="24"/>
        </w:rPr>
      </w:pPr>
    </w:p>
    <w:p w:rsidR="00161261" w:rsidRPr="00DE6F07" w:rsidRDefault="00161261" w:rsidP="00C05463">
      <w:pPr>
        <w:tabs>
          <w:tab w:val="right" w:leader="dot" w:pos="8789"/>
        </w:tabs>
        <w:spacing w:line="360" w:lineRule="auto"/>
        <w:jc w:val="both"/>
        <w:rPr>
          <w:rFonts w:ascii="Verdana" w:hAnsi="Verdana" w:cs="Arial"/>
          <w:sz w:val="24"/>
          <w:szCs w:val="24"/>
        </w:rPr>
      </w:pPr>
      <w:r w:rsidRPr="00DE6F07">
        <w:rPr>
          <w:rFonts w:ascii="Verdana" w:hAnsi="Verdana" w:cs="Arial"/>
          <w:sz w:val="24"/>
          <w:szCs w:val="24"/>
        </w:rPr>
        <w:t>Substitució de canaleres i baixants de cobertes i terrasses, per m</w:t>
      </w:r>
      <w:r w:rsidRPr="00DE6F07">
        <w:rPr>
          <w:rFonts w:ascii="Verdana" w:hAnsi="Verdana" w:cs="Arial"/>
          <w:sz w:val="24"/>
          <w:szCs w:val="24"/>
          <w:vertAlign w:val="superscript"/>
        </w:rPr>
        <w:t>2</w:t>
      </w:r>
      <w:r w:rsidRPr="00DE6F07">
        <w:rPr>
          <w:rFonts w:ascii="Verdana" w:hAnsi="Verdana" w:cs="Arial"/>
          <w:sz w:val="24"/>
          <w:szCs w:val="24"/>
        </w:rPr>
        <w:tab/>
      </w:r>
      <w:r w:rsidRPr="00DE6F07">
        <w:rPr>
          <w:rFonts w:ascii="Verdana" w:hAnsi="Verdana" w:cs="Arial"/>
          <w:sz w:val="24"/>
          <w:szCs w:val="24"/>
        </w:rPr>
        <w:tab/>
      </w:r>
      <w:r>
        <w:rPr>
          <w:rFonts w:ascii="Verdana" w:hAnsi="Verdana" w:cs="Arial"/>
          <w:sz w:val="24"/>
          <w:szCs w:val="24"/>
        </w:rPr>
        <w:t xml:space="preserve"> ...............................................................................</w:t>
      </w:r>
      <w:r>
        <w:rPr>
          <w:rFonts w:ascii="Verdana" w:hAnsi="Verdana" w:cs="Arial"/>
          <w:sz w:val="24"/>
          <w:szCs w:val="24"/>
        </w:rPr>
        <w:tab/>
        <w:t xml:space="preserve">.        </w:t>
      </w:r>
      <w:r w:rsidRPr="00DE6F07">
        <w:rPr>
          <w:rFonts w:ascii="Verdana" w:hAnsi="Verdana" w:cs="Arial"/>
          <w:sz w:val="24"/>
          <w:szCs w:val="24"/>
        </w:rPr>
        <w:t>41,35 €</w:t>
      </w:r>
    </w:p>
    <w:p w:rsidR="00161261" w:rsidRPr="00DE6F07" w:rsidRDefault="00161261" w:rsidP="00C05463">
      <w:pPr>
        <w:tabs>
          <w:tab w:val="right" w:leader="dot" w:pos="8789"/>
        </w:tabs>
        <w:spacing w:line="360" w:lineRule="auto"/>
        <w:jc w:val="both"/>
        <w:rPr>
          <w:rFonts w:ascii="Verdana" w:hAnsi="Verdana" w:cs="Arial"/>
          <w:sz w:val="24"/>
          <w:szCs w:val="24"/>
        </w:rPr>
      </w:pPr>
    </w:p>
    <w:p w:rsidR="00161261" w:rsidRPr="00DE6F07" w:rsidRDefault="00161261" w:rsidP="00C05463">
      <w:pPr>
        <w:tabs>
          <w:tab w:val="right" w:leader="dot" w:pos="8789"/>
        </w:tabs>
        <w:spacing w:line="360" w:lineRule="auto"/>
        <w:jc w:val="both"/>
        <w:rPr>
          <w:rFonts w:ascii="Verdana" w:hAnsi="Verdana" w:cs="Arial"/>
          <w:sz w:val="24"/>
          <w:szCs w:val="24"/>
        </w:rPr>
      </w:pPr>
      <w:r w:rsidRPr="00DE6F07">
        <w:rPr>
          <w:rFonts w:ascii="Verdana" w:hAnsi="Verdana" w:cs="Arial"/>
          <w:sz w:val="24"/>
          <w:szCs w:val="24"/>
        </w:rPr>
        <w:t>Rehabilitació  de  façanes  incloent  la  part proporcional de muntatge i desmuntatge debastides, per m</w:t>
      </w:r>
      <w:r w:rsidRPr="00DE6F07">
        <w:rPr>
          <w:rFonts w:ascii="Verdana" w:hAnsi="Verdana" w:cs="Arial"/>
          <w:sz w:val="24"/>
          <w:szCs w:val="24"/>
          <w:vertAlign w:val="superscript"/>
        </w:rPr>
        <w:t>2</w:t>
      </w:r>
      <w:r w:rsidRPr="00DE6F07">
        <w:rPr>
          <w:rFonts w:ascii="Verdana" w:hAnsi="Verdana" w:cs="Arial"/>
          <w:sz w:val="24"/>
          <w:szCs w:val="24"/>
        </w:rPr>
        <w:tab/>
        <w:t>33,20 €</w:t>
      </w:r>
    </w:p>
    <w:p w:rsidR="00161261" w:rsidRPr="00DE6F07" w:rsidRDefault="00161261" w:rsidP="00C05463">
      <w:pPr>
        <w:tabs>
          <w:tab w:val="right" w:leader="dot" w:pos="8789"/>
        </w:tabs>
        <w:spacing w:line="360" w:lineRule="auto"/>
        <w:jc w:val="both"/>
        <w:rPr>
          <w:rFonts w:ascii="Verdana" w:hAnsi="Verdana" w:cs="Arial"/>
          <w:sz w:val="24"/>
          <w:szCs w:val="24"/>
        </w:rPr>
      </w:pPr>
    </w:p>
    <w:p w:rsidR="00161261" w:rsidRPr="00DE6F07" w:rsidRDefault="00161261" w:rsidP="00C05463">
      <w:pPr>
        <w:tabs>
          <w:tab w:val="right" w:leader="dot" w:pos="8789"/>
        </w:tabs>
        <w:spacing w:line="360" w:lineRule="auto"/>
        <w:jc w:val="both"/>
        <w:rPr>
          <w:rFonts w:ascii="Verdana" w:hAnsi="Verdana" w:cs="Arial"/>
          <w:sz w:val="24"/>
          <w:szCs w:val="24"/>
        </w:rPr>
      </w:pPr>
      <w:r w:rsidRPr="00DE6F07">
        <w:rPr>
          <w:rFonts w:ascii="Verdana" w:hAnsi="Verdana" w:cs="Arial"/>
          <w:sz w:val="24"/>
          <w:szCs w:val="24"/>
        </w:rPr>
        <w:t>Pintat de façanes sobre arrebossat previ, per m</w:t>
      </w:r>
      <w:r w:rsidRPr="00DE6F07">
        <w:rPr>
          <w:rFonts w:ascii="Verdana" w:hAnsi="Verdana" w:cs="Arial"/>
          <w:sz w:val="24"/>
          <w:szCs w:val="24"/>
          <w:vertAlign w:val="superscript"/>
        </w:rPr>
        <w:t>2</w:t>
      </w:r>
      <w:r w:rsidRPr="00DE6F07">
        <w:rPr>
          <w:rFonts w:ascii="Verdana" w:hAnsi="Verdana" w:cs="Arial"/>
          <w:sz w:val="24"/>
          <w:szCs w:val="24"/>
        </w:rPr>
        <w:tab/>
        <w:t>15,75 €</w:t>
      </w:r>
    </w:p>
    <w:p w:rsidR="00161261" w:rsidRPr="00DE6F07" w:rsidRDefault="00161261" w:rsidP="00C05463">
      <w:pPr>
        <w:tabs>
          <w:tab w:val="right" w:leader="dot" w:pos="8789"/>
        </w:tabs>
        <w:spacing w:line="360" w:lineRule="auto"/>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Rehabilitació total interior d’habitatge, consistent en buidat interior de la planta i formació de nova distribució amb acabats inclosos:</w:t>
      </w:r>
    </w:p>
    <w:p w:rsidR="00161261"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En habitatges de superfície útil superior a 120 m</w:t>
      </w:r>
      <w:r w:rsidRPr="00DE6F07">
        <w:rPr>
          <w:rFonts w:ascii="Verdana" w:hAnsi="Verdana" w:cs="Arial"/>
          <w:sz w:val="24"/>
          <w:szCs w:val="24"/>
          <w:vertAlign w:val="superscript"/>
        </w:rPr>
        <w:t>2</w:t>
      </w:r>
      <w:r w:rsidRPr="00DE6F07">
        <w:rPr>
          <w:rFonts w:ascii="Verdana" w:hAnsi="Verdana" w:cs="Arial"/>
          <w:sz w:val="24"/>
          <w:szCs w:val="24"/>
        </w:rPr>
        <w:t>, per m</w:t>
      </w:r>
      <w:r w:rsidRPr="00DE6F07">
        <w:rPr>
          <w:rFonts w:ascii="Verdana" w:hAnsi="Verdana" w:cs="Arial"/>
          <w:sz w:val="24"/>
          <w:szCs w:val="24"/>
          <w:vertAlign w:val="superscript"/>
        </w:rPr>
        <w:t>2</w:t>
      </w:r>
      <w:r w:rsidRPr="00DE6F07">
        <w:rPr>
          <w:rFonts w:ascii="Verdana" w:hAnsi="Verdana" w:cs="Arial"/>
          <w:sz w:val="24"/>
          <w:szCs w:val="24"/>
        </w:rPr>
        <w:tab/>
        <w:t>338,05 €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En habitatges de superf</w:t>
      </w:r>
      <w:r>
        <w:rPr>
          <w:rFonts w:ascii="Verdana" w:hAnsi="Verdana" w:cs="Arial"/>
          <w:sz w:val="24"/>
          <w:szCs w:val="24"/>
        </w:rPr>
        <w:t xml:space="preserve">. </w:t>
      </w:r>
      <w:r w:rsidRPr="00DE6F07">
        <w:rPr>
          <w:rFonts w:ascii="Verdana" w:hAnsi="Verdana" w:cs="Arial"/>
          <w:sz w:val="24"/>
          <w:szCs w:val="24"/>
        </w:rPr>
        <w:t>útil igual o inferior a 120 m</w:t>
      </w:r>
      <w:r w:rsidRPr="00DE6F07">
        <w:rPr>
          <w:rFonts w:ascii="Verdana" w:hAnsi="Verdana" w:cs="Arial"/>
          <w:sz w:val="24"/>
          <w:szCs w:val="24"/>
          <w:vertAlign w:val="superscript"/>
        </w:rPr>
        <w:t>2</w:t>
      </w:r>
      <w:r w:rsidRPr="00DE6F07">
        <w:rPr>
          <w:rFonts w:ascii="Verdana" w:hAnsi="Verdana" w:cs="Arial"/>
          <w:sz w:val="24"/>
          <w:szCs w:val="24"/>
        </w:rPr>
        <w:t>, per m</w:t>
      </w:r>
      <w:r w:rsidRPr="00DE6F07">
        <w:rPr>
          <w:rFonts w:ascii="Verdana" w:hAnsi="Verdana" w:cs="Arial"/>
          <w:sz w:val="24"/>
          <w:szCs w:val="24"/>
          <w:vertAlign w:val="superscript"/>
        </w:rPr>
        <w:t>2</w:t>
      </w:r>
      <w:r w:rsidRPr="00DE6F07">
        <w:rPr>
          <w:rFonts w:ascii="Verdana" w:hAnsi="Verdana" w:cs="Arial"/>
          <w:sz w:val="24"/>
          <w:szCs w:val="24"/>
        </w:rPr>
        <w:tab/>
      </w:r>
      <w:r>
        <w:rPr>
          <w:rFonts w:ascii="Verdana" w:hAnsi="Verdana" w:cs="Arial"/>
          <w:sz w:val="24"/>
          <w:szCs w:val="24"/>
        </w:rPr>
        <w:t xml:space="preserve"> </w:t>
      </w:r>
      <w:r w:rsidRPr="00DE6F07">
        <w:rPr>
          <w:rFonts w:ascii="Verdana" w:hAnsi="Verdana" w:cs="Arial"/>
          <w:sz w:val="24"/>
          <w:szCs w:val="24"/>
        </w:rPr>
        <w:t>278,00 €</w:t>
      </w:r>
    </w:p>
    <w:p w:rsidR="00161261" w:rsidRDefault="00161261" w:rsidP="003472AB">
      <w:pPr>
        <w:tabs>
          <w:tab w:val="right" w:leader="dot" w:pos="8789"/>
        </w:tabs>
        <w:spacing w:line="300" w:lineRule="exact"/>
        <w:rPr>
          <w:rFonts w:ascii="Verdana" w:hAnsi="Verdana" w:cs="Arial"/>
          <w:sz w:val="24"/>
          <w:szCs w:val="24"/>
        </w:rPr>
      </w:pPr>
    </w:p>
    <w:p w:rsidR="00161261" w:rsidRPr="00DE6F07" w:rsidRDefault="00161261" w:rsidP="003472AB">
      <w:pPr>
        <w:tabs>
          <w:tab w:val="right" w:leader="dot" w:pos="8789"/>
        </w:tabs>
        <w:spacing w:line="300" w:lineRule="exact"/>
        <w:rPr>
          <w:rFonts w:ascii="Verdana" w:hAnsi="Verdana" w:cs="Arial"/>
          <w:sz w:val="24"/>
          <w:szCs w:val="24"/>
        </w:rPr>
      </w:pPr>
      <w:r w:rsidRPr="00DE6F07">
        <w:rPr>
          <w:rFonts w:ascii="Verdana" w:hAnsi="Verdana" w:cs="Arial"/>
          <w:sz w:val="24"/>
          <w:szCs w:val="24"/>
        </w:rPr>
        <w:t>Substitució o addició de paviment en interior d’habitatge o local, per m</w:t>
      </w:r>
      <w:r w:rsidRPr="00DE6F07">
        <w:rPr>
          <w:rFonts w:ascii="Verdana" w:hAnsi="Verdana" w:cs="Arial"/>
          <w:sz w:val="24"/>
          <w:szCs w:val="24"/>
          <w:vertAlign w:val="superscript"/>
        </w:rPr>
        <w:t>2</w:t>
      </w:r>
      <w:r>
        <w:rPr>
          <w:rFonts w:ascii="Verdana" w:hAnsi="Verdana" w:cs="Arial"/>
          <w:sz w:val="24"/>
          <w:szCs w:val="24"/>
          <w:vertAlign w:val="superscript"/>
        </w:rPr>
        <w:tab/>
      </w:r>
      <w:r w:rsidRPr="00DE6F07">
        <w:rPr>
          <w:rFonts w:ascii="Verdana" w:hAnsi="Verdana" w:cs="Arial"/>
          <w:sz w:val="24"/>
          <w:szCs w:val="24"/>
        </w:rPr>
        <w:tab/>
      </w:r>
      <w:r w:rsidRPr="00DE6F07">
        <w:rPr>
          <w:rFonts w:ascii="Verdana" w:hAnsi="Verdana" w:cs="Arial"/>
          <w:sz w:val="24"/>
          <w:szCs w:val="24"/>
        </w:rPr>
        <w:tab/>
      </w:r>
      <w:r>
        <w:rPr>
          <w:rFonts w:ascii="Verdana" w:hAnsi="Verdana" w:cs="Arial"/>
          <w:sz w:val="24"/>
          <w:szCs w:val="24"/>
        </w:rPr>
        <w:t xml:space="preserve">           </w:t>
      </w:r>
      <w:r w:rsidRPr="00DE6F07">
        <w:rPr>
          <w:rFonts w:ascii="Verdana" w:hAnsi="Verdana" w:cs="Arial"/>
          <w:sz w:val="24"/>
          <w:szCs w:val="24"/>
        </w:rPr>
        <w:t>65,35 €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Pintat interior de locals o habitatges, per m</w:t>
      </w:r>
      <w:r w:rsidRPr="0089169E">
        <w:rPr>
          <w:rFonts w:ascii="Verdana" w:hAnsi="Verdana" w:cs="Arial"/>
          <w:sz w:val="24"/>
          <w:szCs w:val="24"/>
          <w:vertAlign w:val="superscript"/>
        </w:rPr>
        <w:t>2</w:t>
      </w:r>
      <w:r w:rsidRPr="0089169E">
        <w:rPr>
          <w:rFonts w:ascii="Verdana" w:hAnsi="Verdana" w:cs="Arial"/>
          <w:sz w:val="24"/>
          <w:szCs w:val="24"/>
        </w:rPr>
        <w:tab/>
        <w:t>5,50 €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de rajoles de cuina i/o banys, per m</w:t>
      </w:r>
      <w:r w:rsidRPr="0089169E">
        <w:rPr>
          <w:rFonts w:ascii="Verdana" w:hAnsi="Verdana" w:cs="Arial"/>
          <w:sz w:val="24"/>
          <w:szCs w:val="24"/>
          <w:vertAlign w:val="superscript"/>
        </w:rPr>
        <w:t>2</w:t>
      </w:r>
      <w:r w:rsidRPr="0089169E">
        <w:rPr>
          <w:rFonts w:ascii="Verdana" w:hAnsi="Verdana" w:cs="Arial"/>
          <w:sz w:val="24"/>
          <w:szCs w:val="24"/>
        </w:rPr>
        <w:tab/>
        <w:t>45,10 €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de fusteria interior, per unitat</w:t>
      </w:r>
      <w:r w:rsidRPr="0089169E">
        <w:rPr>
          <w:rFonts w:ascii="Verdana" w:hAnsi="Verdana" w:cs="Arial"/>
          <w:sz w:val="24"/>
          <w:szCs w:val="24"/>
        </w:rPr>
        <w:tab/>
        <w:t>240,40 €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de fusteria exterior, per m</w:t>
      </w:r>
      <w:r w:rsidRPr="0089169E">
        <w:rPr>
          <w:rFonts w:ascii="Verdana" w:hAnsi="Verdana" w:cs="Arial"/>
          <w:sz w:val="24"/>
          <w:szCs w:val="24"/>
          <w:vertAlign w:val="superscript"/>
        </w:rPr>
        <w:t>2</w:t>
      </w:r>
      <w:r w:rsidRPr="0089169E">
        <w:rPr>
          <w:rFonts w:ascii="Verdana" w:hAnsi="Verdana" w:cs="Arial"/>
          <w:sz w:val="24"/>
          <w:szCs w:val="24"/>
        </w:rPr>
        <w:tab/>
        <w:t>187,80 €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o formació de bany complet acabat, amb peces de sanitari i enrajolat inclòs</w:t>
      </w:r>
      <w:r>
        <w:rPr>
          <w:rFonts w:ascii="Verdana" w:hAnsi="Verdana" w:cs="Arial"/>
          <w:sz w:val="24"/>
          <w:szCs w:val="24"/>
        </w:rPr>
        <w:t xml:space="preserve"> </w:t>
      </w:r>
      <w:r w:rsidRPr="0089169E">
        <w:rPr>
          <w:rFonts w:ascii="Verdana" w:hAnsi="Verdana" w:cs="Arial"/>
          <w:sz w:val="24"/>
          <w:szCs w:val="24"/>
        </w:rPr>
        <w:t>per m</w:t>
      </w:r>
      <w:r w:rsidRPr="0089169E">
        <w:rPr>
          <w:rFonts w:ascii="Verdana" w:hAnsi="Verdana" w:cs="Arial"/>
          <w:sz w:val="24"/>
          <w:szCs w:val="24"/>
          <w:vertAlign w:val="superscript"/>
        </w:rPr>
        <w:t>2</w:t>
      </w:r>
      <w:r w:rsidRPr="0089169E">
        <w:rPr>
          <w:rFonts w:ascii="Verdana" w:hAnsi="Verdana" w:cs="Arial"/>
          <w:sz w:val="24"/>
          <w:szCs w:val="24"/>
        </w:rPr>
        <w:tab/>
        <w:t>901,50 €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o formació de cuina completa, inclou mobles i enrajolat, per m</w:t>
      </w:r>
      <w:r w:rsidRPr="0089169E">
        <w:rPr>
          <w:rFonts w:ascii="Verdana" w:hAnsi="Verdana" w:cs="Arial"/>
          <w:sz w:val="24"/>
          <w:szCs w:val="24"/>
          <w:vertAlign w:val="superscript"/>
        </w:rPr>
        <w:t>2</w:t>
      </w:r>
      <w:r w:rsidRPr="0089169E">
        <w:rPr>
          <w:rFonts w:ascii="Verdana" w:hAnsi="Verdana" w:cs="Arial"/>
          <w:sz w:val="24"/>
          <w:szCs w:val="24"/>
        </w:rPr>
        <w:tab/>
      </w:r>
      <w:r w:rsidRPr="0089169E">
        <w:rPr>
          <w:rFonts w:ascii="Verdana" w:hAnsi="Verdana" w:cs="Arial"/>
          <w:sz w:val="24"/>
          <w:szCs w:val="24"/>
        </w:rPr>
        <w:tab/>
        <w:t>773,30 €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de xarxa d’electricitat en local o habitatge, per  m</w:t>
      </w:r>
      <w:r w:rsidRPr="0089169E">
        <w:rPr>
          <w:rFonts w:ascii="Verdana" w:hAnsi="Verdana" w:cs="Arial"/>
          <w:sz w:val="24"/>
          <w:szCs w:val="24"/>
          <w:vertAlign w:val="superscript"/>
        </w:rPr>
        <w:t>2</w:t>
      </w:r>
      <w:r w:rsidRPr="0089169E">
        <w:rPr>
          <w:rFonts w:ascii="Verdana" w:hAnsi="Verdana" w:cs="Arial"/>
          <w:sz w:val="24"/>
          <w:szCs w:val="24"/>
        </w:rPr>
        <w:t xml:space="preserve"> o  fracció  de  superfície</w:t>
      </w:r>
      <w:r>
        <w:rPr>
          <w:rFonts w:ascii="Verdana" w:hAnsi="Verdana" w:cs="Arial"/>
          <w:sz w:val="24"/>
          <w:szCs w:val="24"/>
        </w:rPr>
        <w:t xml:space="preserve"> útil </w:t>
      </w:r>
      <w:r w:rsidRPr="0089169E">
        <w:rPr>
          <w:rFonts w:ascii="Verdana" w:hAnsi="Verdana" w:cs="Arial"/>
          <w:sz w:val="24"/>
          <w:szCs w:val="24"/>
        </w:rPr>
        <w:tab/>
        <w:t>9,90 €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de  xarxa  de  llauneria  en local o habitatge, per  m</w:t>
      </w:r>
      <w:r w:rsidRPr="0089169E">
        <w:rPr>
          <w:rFonts w:ascii="Verdana" w:hAnsi="Verdana" w:cs="Arial"/>
          <w:sz w:val="24"/>
          <w:szCs w:val="24"/>
          <w:vertAlign w:val="superscript"/>
        </w:rPr>
        <w:t>2</w:t>
      </w:r>
      <w:r w:rsidRPr="0089169E">
        <w:rPr>
          <w:rFonts w:ascii="Verdana" w:hAnsi="Verdana" w:cs="Arial"/>
          <w:sz w:val="24"/>
          <w:szCs w:val="24"/>
        </w:rPr>
        <w:t xml:space="preserve"> o fracció de superfície</w:t>
      </w:r>
      <w:r>
        <w:rPr>
          <w:rFonts w:ascii="Verdana" w:hAnsi="Verdana" w:cs="Arial"/>
          <w:sz w:val="24"/>
          <w:szCs w:val="24"/>
        </w:rPr>
        <w:t xml:space="preserve"> útil </w:t>
      </w:r>
      <w:r w:rsidRPr="0089169E">
        <w:rPr>
          <w:rFonts w:ascii="Verdana" w:hAnsi="Verdana" w:cs="Arial"/>
          <w:sz w:val="24"/>
          <w:szCs w:val="24"/>
        </w:rPr>
        <w:tab/>
        <w:t>17,50 €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Climatització de local o habitatge, per m2 o fracció de superfície útil:</w:t>
      </w: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En habitatges</w:t>
      </w:r>
      <w:r>
        <w:rPr>
          <w:rFonts w:ascii="Verdana" w:hAnsi="Verdana" w:cs="Arial"/>
          <w:sz w:val="24"/>
          <w:szCs w:val="24"/>
        </w:rPr>
        <w:t xml:space="preserve"> </w:t>
      </w:r>
      <w:r w:rsidRPr="0089169E">
        <w:rPr>
          <w:rFonts w:ascii="Verdana" w:hAnsi="Verdana" w:cs="Arial"/>
          <w:sz w:val="24"/>
          <w:szCs w:val="24"/>
        </w:rPr>
        <w:tab/>
        <w:t>36,72 €</w:t>
      </w: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En locals</w:t>
      </w:r>
      <w:r>
        <w:rPr>
          <w:rFonts w:ascii="Verdana" w:hAnsi="Verdana" w:cs="Arial"/>
          <w:sz w:val="24"/>
          <w:szCs w:val="24"/>
        </w:rPr>
        <w:t xml:space="preserve"> </w:t>
      </w:r>
      <w:r w:rsidRPr="0089169E">
        <w:rPr>
          <w:rFonts w:ascii="Verdana" w:hAnsi="Verdana" w:cs="Arial"/>
          <w:sz w:val="24"/>
          <w:szCs w:val="24"/>
        </w:rPr>
        <w:tab/>
        <w:t>68,04 €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Estintolaments  per  ampliació  o  nova  construcció  d’obertures a façanes o parets de</w:t>
      </w: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càrrega, per m</w:t>
      </w:r>
      <w:r w:rsidRPr="0089169E">
        <w:rPr>
          <w:rFonts w:ascii="Verdana" w:hAnsi="Verdana" w:cs="Arial"/>
          <w:sz w:val="24"/>
          <w:szCs w:val="24"/>
          <w:vertAlign w:val="superscript"/>
        </w:rPr>
        <w:t>2</w:t>
      </w:r>
      <w:r w:rsidRPr="0089169E">
        <w:rPr>
          <w:rFonts w:ascii="Verdana" w:hAnsi="Verdana" w:cs="Arial"/>
          <w:sz w:val="24"/>
          <w:szCs w:val="24"/>
        </w:rPr>
        <w:tab/>
        <w:t>563,40 €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Adaptació  de  local  en  estructura  a  local comercial, incloent distribucions, acabats i</w:t>
      </w:r>
      <w:r>
        <w:rPr>
          <w:rFonts w:ascii="Verdana" w:hAnsi="Verdana" w:cs="Arial"/>
          <w:sz w:val="24"/>
          <w:szCs w:val="24"/>
        </w:rPr>
        <w:t xml:space="preserve"> </w:t>
      </w:r>
      <w:r w:rsidRPr="0089169E">
        <w:rPr>
          <w:rFonts w:ascii="Verdana" w:hAnsi="Verdana" w:cs="Arial"/>
          <w:sz w:val="24"/>
          <w:szCs w:val="24"/>
        </w:rPr>
        <w:t>instal·lacions, per m</w:t>
      </w:r>
      <w:r w:rsidRPr="0089169E">
        <w:rPr>
          <w:rFonts w:ascii="Verdana" w:hAnsi="Verdana" w:cs="Arial"/>
          <w:sz w:val="24"/>
          <w:szCs w:val="24"/>
          <w:vertAlign w:val="superscript"/>
        </w:rPr>
        <w:t>2</w:t>
      </w:r>
      <w:r w:rsidRPr="0089169E">
        <w:rPr>
          <w:rFonts w:ascii="Verdana" w:hAnsi="Verdana" w:cs="Arial"/>
          <w:sz w:val="24"/>
          <w:szCs w:val="24"/>
        </w:rPr>
        <w:tab/>
        <w:t>450,75 €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Adaptació  de  local  en  estructura  a oficines i banca, incloent distribucions, acabats i</w:t>
      </w:r>
      <w:r>
        <w:rPr>
          <w:rFonts w:ascii="Verdana" w:hAnsi="Verdana" w:cs="Arial"/>
          <w:sz w:val="24"/>
          <w:szCs w:val="24"/>
        </w:rPr>
        <w:t xml:space="preserve"> </w:t>
      </w:r>
      <w:r w:rsidRPr="0089169E">
        <w:rPr>
          <w:rFonts w:ascii="Verdana" w:hAnsi="Verdana" w:cs="Arial"/>
          <w:sz w:val="24"/>
          <w:szCs w:val="24"/>
        </w:rPr>
        <w:t>instal·lacions, per m</w:t>
      </w:r>
      <w:r w:rsidRPr="0089169E">
        <w:rPr>
          <w:rFonts w:ascii="Verdana" w:hAnsi="Verdana" w:cs="Arial"/>
          <w:sz w:val="24"/>
          <w:szCs w:val="24"/>
          <w:vertAlign w:val="superscript"/>
        </w:rPr>
        <w:t>2</w:t>
      </w:r>
      <w:r w:rsidRPr="0089169E">
        <w:rPr>
          <w:rFonts w:ascii="Verdana" w:hAnsi="Verdana" w:cs="Arial"/>
          <w:sz w:val="24"/>
          <w:szCs w:val="24"/>
        </w:rPr>
        <w:tab/>
        <w:t>488,30 €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Rehabilitació  de local comercial existent, consistent en reformes per adaptació o modernització, per m</w:t>
      </w:r>
      <w:r w:rsidRPr="0089169E">
        <w:rPr>
          <w:rFonts w:ascii="Verdana" w:hAnsi="Verdana" w:cs="Arial"/>
          <w:sz w:val="24"/>
          <w:szCs w:val="24"/>
          <w:vertAlign w:val="superscript"/>
        </w:rPr>
        <w:t>2</w:t>
      </w:r>
      <w:r w:rsidRPr="0089169E">
        <w:rPr>
          <w:rFonts w:ascii="Verdana" w:hAnsi="Verdana" w:cs="Arial"/>
          <w:sz w:val="24"/>
          <w:szCs w:val="24"/>
        </w:rPr>
        <w:tab/>
        <w:t>225,35 €</w:t>
      </w:r>
    </w:p>
    <w:p w:rsidR="00161261"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Rehabilitació d’oficines existents, consistent en reformes per adaptació o modernització, per m</w:t>
      </w:r>
      <w:r w:rsidRPr="0089169E">
        <w:rPr>
          <w:rFonts w:ascii="Verdana" w:hAnsi="Verdana" w:cs="Arial"/>
          <w:sz w:val="24"/>
          <w:szCs w:val="24"/>
          <w:vertAlign w:val="superscript"/>
        </w:rPr>
        <w:t>2</w:t>
      </w:r>
      <w:r w:rsidRPr="0089169E">
        <w:rPr>
          <w:rFonts w:ascii="Verdana" w:hAnsi="Verdana" w:cs="Arial"/>
          <w:sz w:val="24"/>
          <w:szCs w:val="24"/>
        </w:rPr>
        <w:tab/>
        <w:t>244,10 €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Construcció de guals , per ml</w:t>
      </w:r>
      <w:r w:rsidRPr="0089169E">
        <w:rPr>
          <w:rFonts w:ascii="Verdana" w:hAnsi="Verdana" w:cs="Arial"/>
          <w:sz w:val="24"/>
          <w:szCs w:val="24"/>
        </w:rPr>
        <w:tab/>
        <w:t>200,76 €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Instal·lació de rètols, cartelleres i tendals, per m</w:t>
      </w:r>
      <w:r w:rsidRPr="0089169E">
        <w:rPr>
          <w:rFonts w:ascii="Verdana" w:hAnsi="Verdana" w:cs="Arial"/>
          <w:sz w:val="24"/>
          <w:szCs w:val="24"/>
          <w:vertAlign w:val="superscript"/>
        </w:rPr>
        <w:t>2</w:t>
      </w:r>
      <w:r w:rsidRPr="0089169E">
        <w:rPr>
          <w:rFonts w:ascii="Verdana" w:hAnsi="Verdana" w:cs="Arial"/>
          <w:sz w:val="24"/>
          <w:szCs w:val="24"/>
        </w:rPr>
        <w:tab/>
        <w:t>96,49 €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Tancament d’obres, solars i terrenys, per ml</w:t>
      </w:r>
      <w:r w:rsidRPr="0089169E">
        <w:rPr>
          <w:rFonts w:ascii="Verdana" w:hAnsi="Verdana" w:cs="Arial"/>
          <w:sz w:val="24"/>
          <w:szCs w:val="24"/>
        </w:rPr>
        <w:tab/>
        <w:t>155,83 €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Tala d’arbres, per unitat</w:t>
      </w:r>
      <w:r w:rsidRPr="0089169E">
        <w:rPr>
          <w:rFonts w:ascii="Verdana" w:hAnsi="Verdana" w:cs="Arial"/>
          <w:sz w:val="24"/>
          <w:szCs w:val="24"/>
        </w:rPr>
        <w:tab/>
        <w:t>10,88 €</w:t>
      </w:r>
    </w:p>
    <w:p w:rsidR="00161261"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Excavació o terraplenat del terreny en sòl urbà, per m</w:t>
      </w:r>
      <w:r w:rsidRPr="0089169E">
        <w:rPr>
          <w:rFonts w:ascii="Verdana" w:hAnsi="Verdana" w:cs="Arial"/>
          <w:sz w:val="24"/>
          <w:szCs w:val="24"/>
          <w:vertAlign w:val="superscript"/>
        </w:rPr>
        <w:t>3</w:t>
      </w:r>
      <w:r w:rsidRPr="0089169E">
        <w:rPr>
          <w:rFonts w:ascii="Verdana" w:hAnsi="Verdana" w:cs="Arial"/>
          <w:sz w:val="24"/>
          <w:szCs w:val="24"/>
        </w:rPr>
        <w:tab/>
        <w:t>2,22 €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Murs de contenció de terres no superiors a 2 m. d’alçària, per m2</w:t>
      </w:r>
      <w:r w:rsidRPr="0089169E">
        <w:rPr>
          <w:rFonts w:ascii="Verdana" w:hAnsi="Verdana" w:cs="Arial"/>
          <w:sz w:val="24"/>
          <w:szCs w:val="24"/>
        </w:rPr>
        <w:tab/>
      </w:r>
      <w:r>
        <w:rPr>
          <w:rFonts w:ascii="Verdana" w:hAnsi="Verdana" w:cs="Arial"/>
          <w:sz w:val="24"/>
          <w:szCs w:val="24"/>
        </w:rPr>
        <w:tab/>
      </w:r>
      <w:r w:rsidRPr="0089169E">
        <w:rPr>
          <w:rFonts w:ascii="Verdana" w:hAnsi="Verdana" w:cs="Arial"/>
          <w:sz w:val="24"/>
          <w:szCs w:val="24"/>
        </w:rPr>
        <w:tab/>
        <w:t>36,36 €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Estintolament, refonamentació o arranjament de parets i sostres que amenacen</w:t>
      </w: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ruïna o possibles despreniments, per ml</w:t>
      </w:r>
      <w:r w:rsidRPr="0089169E">
        <w:rPr>
          <w:rFonts w:ascii="Verdana" w:hAnsi="Verdana" w:cs="Arial"/>
          <w:sz w:val="24"/>
          <w:szCs w:val="24"/>
        </w:rPr>
        <w:tab/>
        <w:t>72,72 €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Canvi, substitució i reparació d’elements estructurals com jàsseres o parets, quan</w:t>
      </w:r>
      <w:r>
        <w:rPr>
          <w:rFonts w:ascii="Verdana" w:hAnsi="Verdana" w:cs="Arial"/>
          <w:sz w:val="24"/>
          <w:szCs w:val="24"/>
        </w:rPr>
        <w:t xml:space="preserve"> </w:t>
      </w:r>
      <w:r w:rsidRPr="0089169E">
        <w:rPr>
          <w:rFonts w:ascii="Verdana" w:hAnsi="Verdana" w:cs="Arial"/>
          <w:sz w:val="24"/>
          <w:szCs w:val="24"/>
        </w:rPr>
        <w:t>no suportin més d’una planta, per m2</w:t>
      </w:r>
      <w:r w:rsidRPr="0089169E">
        <w:rPr>
          <w:rFonts w:ascii="Verdana" w:hAnsi="Verdana" w:cs="Arial"/>
          <w:sz w:val="24"/>
          <w:szCs w:val="24"/>
        </w:rPr>
        <w:tab/>
        <w:t>61,60 €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CC5861"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 xml:space="preserve">Construcció de balcons, voladissos o porxos exteriors (de superfície construïda </w:t>
      </w:r>
      <w:r w:rsidRPr="00CC5861">
        <w:rPr>
          <w:rFonts w:ascii="Verdana" w:hAnsi="Verdana" w:cs="Arial"/>
          <w:sz w:val="24"/>
          <w:szCs w:val="24"/>
        </w:rPr>
        <w:t>inferior a 5m</w:t>
      </w:r>
      <w:r w:rsidRPr="00CC5861">
        <w:rPr>
          <w:rFonts w:ascii="Verdana" w:hAnsi="Verdana" w:cs="Arial"/>
          <w:sz w:val="24"/>
          <w:szCs w:val="24"/>
          <w:vertAlign w:val="superscript"/>
        </w:rPr>
        <w:t>2</w:t>
      </w:r>
      <w:r w:rsidRPr="00CC5861">
        <w:rPr>
          <w:rFonts w:ascii="Verdana" w:hAnsi="Verdana" w:cs="Arial"/>
          <w:sz w:val="24"/>
          <w:szCs w:val="24"/>
        </w:rPr>
        <w:t>), per m</w:t>
      </w:r>
      <w:r w:rsidRPr="00CC5861">
        <w:rPr>
          <w:rFonts w:ascii="Verdana" w:hAnsi="Verdana" w:cs="Arial"/>
          <w:sz w:val="24"/>
          <w:szCs w:val="24"/>
          <w:vertAlign w:val="superscript"/>
        </w:rPr>
        <w:t>2</w:t>
      </w:r>
      <w:r w:rsidRPr="00CC5861">
        <w:rPr>
          <w:rFonts w:ascii="Verdana" w:hAnsi="Verdana" w:cs="Arial"/>
          <w:sz w:val="24"/>
          <w:szCs w:val="24"/>
        </w:rPr>
        <w:tab/>
        <w:t>325,00 €</w:t>
      </w:r>
    </w:p>
    <w:p w:rsidR="00161261" w:rsidRPr="00CC5861"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Enderrocament i construcció d’escales d’obra, per m</w:t>
      </w:r>
      <w:r w:rsidRPr="00DE6F07">
        <w:rPr>
          <w:rFonts w:ascii="Verdana" w:hAnsi="Verdana" w:cs="Arial"/>
          <w:sz w:val="24"/>
          <w:szCs w:val="24"/>
          <w:vertAlign w:val="superscript"/>
        </w:rPr>
        <w:t>2</w:t>
      </w:r>
      <w:r w:rsidRPr="00DE6F07">
        <w:rPr>
          <w:rFonts w:ascii="Verdana" w:hAnsi="Verdana" w:cs="Arial"/>
          <w:sz w:val="24"/>
          <w:szCs w:val="24"/>
        </w:rPr>
        <w:tab/>
        <w:t>275,00 €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Obertura o modificació de forats a envans sense afectar elem. estruct., per m2</w:t>
      </w:r>
      <w:r w:rsidRPr="00DE6F07">
        <w:rPr>
          <w:rFonts w:ascii="Verdana" w:hAnsi="Verdana" w:cs="Arial"/>
          <w:sz w:val="24"/>
          <w:szCs w:val="24"/>
        </w:rPr>
        <w:tab/>
        <w:t>18,00 €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CC5861" w:rsidRDefault="00161261" w:rsidP="003472AB">
      <w:pPr>
        <w:tabs>
          <w:tab w:val="right" w:leader="dot" w:pos="8789"/>
        </w:tabs>
        <w:spacing w:line="300" w:lineRule="exact"/>
        <w:jc w:val="both"/>
        <w:rPr>
          <w:rFonts w:ascii="Verdana" w:hAnsi="Verdana" w:cs="Arial"/>
          <w:sz w:val="24"/>
          <w:szCs w:val="24"/>
          <w:lang w:val="en-GB"/>
        </w:rPr>
      </w:pPr>
      <w:r w:rsidRPr="00CC5861">
        <w:rPr>
          <w:rFonts w:ascii="Verdana" w:hAnsi="Verdana" w:cs="Arial"/>
          <w:sz w:val="24"/>
          <w:szCs w:val="24"/>
          <w:lang w:val="en-GB"/>
        </w:rPr>
        <w:t>Construcció d’envans i envanets, per m2</w:t>
      </w:r>
      <w:r w:rsidRPr="00CC5861">
        <w:rPr>
          <w:rFonts w:ascii="Verdana" w:hAnsi="Verdana" w:cs="Arial"/>
          <w:sz w:val="24"/>
          <w:szCs w:val="24"/>
          <w:lang w:val="en-GB"/>
        </w:rPr>
        <w:tab/>
        <w:t>14,72 €</w:t>
      </w:r>
    </w:p>
    <w:p w:rsidR="00161261" w:rsidRPr="00CC5861" w:rsidRDefault="00161261" w:rsidP="003472AB">
      <w:pPr>
        <w:tabs>
          <w:tab w:val="right" w:leader="dot" w:pos="8789"/>
        </w:tabs>
        <w:spacing w:line="300" w:lineRule="exact"/>
        <w:jc w:val="both"/>
        <w:rPr>
          <w:rFonts w:ascii="Verdana" w:hAnsi="Verdana" w:cs="Arial"/>
          <w:sz w:val="24"/>
          <w:szCs w:val="24"/>
          <w:lang w:val="en-GB"/>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Construcció de xemeneies i conductes, per ml</w:t>
      </w:r>
      <w:r>
        <w:rPr>
          <w:rFonts w:ascii="Verdana" w:hAnsi="Verdana" w:cs="Arial"/>
          <w:sz w:val="24"/>
          <w:szCs w:val="24"/>
        </w:rPr>
        <w:tab/>
      </w:r>
      <w:r w:rsidRPr="00DE6F07">
        <w:rPr>
          <w:rFonts w:ascii="Verdana" w:hAnsi="Verdana" w:cs="Arial"/>
          <w:sz w:val="24"/>
          <w:szCs w:val="24"/>
        </w:rPr>
        <w:t>21,82 €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Reforma paviment de terrats sense afectar elem. estruct., per m2</w:t>
      </w:r>
      <w:r w:rsidRPr="00DE6F07">
        <w:rPr>
          <w:rFonts w:ascii="Verdana" w:hAnsi="Verdana" w:cs="Arial"/>
          <w:sz w:val="24"/>
          <w:szCs w:val="24"/>
        </w:rPr>
        <w:tab/>
      </w:r>
      <w:r w:rsidRPr="00DE6F07">
        <w:rPr>
          <w:rFonts w:ascii="Verdana" w:hAnsi="Verdana" w:cs="Arial"/>
          <w:sz w:val="24"/>
          <w:szCs w:val="24"/>
        </w:rPr>
        <w:tab/>
        <w:t>37,75 €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Construcció d’una fosa sèptica amb capacitat màx. per a 4 hab., per ml</w:t>
      </w:r>
      <w:r w:rsidRPr="00DE6F07">
        <w:rPr>
          <w:rFonts w:ascii="Verdana" w:hAnsi="Verdana" w:cs="Arial"/>
          <w:sz w:val="24"/>
          <w:szCs w:val="24"/>
        </w:rPr>
        <w:tab/>
      </w:r>
      <w:r w:rsidRPr="00DE6F07">
        <w:rPr>
          <w:rFonts w:ascii="Verdana" w:hAnsi="Verdana" w:cs="Arial"/>
          <w:sz w:val="24"/>
          <w:szCs w:val="24"/>
        </w:rPr>
        <w:tab/>
        <w:t>3.030,00 €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Construcció de clavegueres particulars que vagin a empalmar al col.lector</w:t>
      </w:r>
    </w:p>
    <w:p w:rsidR="00161261" w:rsidRPr="00DE6F07" w:rsidRDefault="00161261" w:rsidP="003472AB">
      <w:pPr>
        <w:tabs>
          <w:tab w:val="right" w:leader="dot" w:pos="8789"/>
        </w:tabs>
        <w:spacing w:line="300" w:lineRule="exact"/>
        <w:jc w:val="both"/>
        <w:rPr>
          <w:rFonts w:ascii="Verdana" w:hAnsi="Verdana" w:cs="Arial"/>
          <w:sz w:val="24"/>
          <w:szCs w:val="24"/>
        </w:rPr>
      </w:pPr>
      <w:r>
        <w:rPr>
          <w:rFonts w:ascii="Verdana" w:hAnsi="Verdana" w:cs="Arial"/>
          <w:sz w:val="24"/>
          <w:szCs w:val="24"/>
        </w:rPr>
        <w:t>g</w:t>
      </w:r>
      <w:r w:rsidRPr="00DE6F07">
        <w:rPr>
          <w:rFonts w:ascii="Verdana" w:hAnsi="Verdana" w:cs="Arial"/>
          <w:sz w:val="24"/>
          <w:szCs w:val="24"/>
        </w:rPr>
        <w:t>eneral, per ml</w:t>
      </w:r>
      <w:r w:rsidRPr="00DE6F07">
        <w:rPr>
          <w:rFonts w:ascii="Verdana" w:hAnsi="Verdana" w:cs="Arial"/>
          <w:sz w:val="24"/>
          <w:szCs w:val="24"/>
        </w:rPr>
        <w:tab/>
        <w:t>26,00 €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Substitució de baixants d’aigües pluvials o res</w:t>
      </w:r>
      <w:r>
        <w:rPr>
          <w:rFonts w:ascii="Verdana" w:hAnsi="Verdana" w:cs="Arial"/>
          <w:sz w:val="24"/>
          <w:szCs w:val="24"/>
        </w:rPr>
        <w:t xml:space="preserve">iduals, per ml </w:t>
      </w:r>
      <w:r w:rsidRPr="00DE6F07">
        <w:rPr>
          <w:rFonts w:ascii="Verdana" w:hAnsi="Verdana" w:cs="Arial"/>
          <w:sz w:val="24"/>
          <w:szCs w:val="24"/>
        </w:rPr>
        <w:tab/>
        <w:t>27,35 €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Paviment base de formigó, reglejat o lliscat en garatges, jardins, etc, per m</w:t>
      </w:r>
      <w:r w:rsidRPr="00DE6F07">
        <w:rPr>
          <w:rFonts w:ascii="Verdana" w:hAnsi="Verdana" w:cs="Arial"/>
          <w:sz w:val="24"/>
          <w:szCs w:val="24"/>
          <w:vertAlign w:val="superscript"/>
        </w:rPr>
        <w:t>2</w:t>
      </w:r>
      <w:r>
        <w:rPr>
          <w:rFonts w:ascii="Verdana" w:hAnsi="Verdana" w:cs="Arial"/>
          <w:sz w:val="24"/>
          <w:szCs w:val="24"/>
        </w:rPr>
        <w:t xml:space="preserve"> .</w:t>
      </w:r>
      <w:r w:rsidRPr="00DE6F07">
        <w:rPr>
          <w:rFonts w:ascii="Verdana" w:hAnsi="Verdana" w:cs="Arial"/>
          <w:sz w:val="24"/>
          <w:szCs w:val="24"/>
        </w:rPr>
        <w:tab/>
        <w:t>21,64 €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Revestiments de pedra a la façana, per m</w:t>
      </w:r>
      <w:r w:rsidRPr="00DE6F07">
        <w:rPr>
          <w:rFonts w:ascii="Verdana" w:hAnsi="Verdana" w:cs="Arial"/>
          <w:sz w:val="24"/>
          <w:szCs w:val="24"/>
          <w:vertAlign w:val="superscript"/>
        </w:rPr>
        <w:t>2</w:t>
      </w:r>
      <w:r w:rsidRPr="00DE6F07">
        <w:rPr>
          <w:rFonts w:ascii="Verdana" w:hAnsi="Verdana" w:cs="Arial"/>
          <w:sz w:val="24"/>
          <w:szCs w:val="24"/>
        </w:rPr>
        <w:tab/>
        <w:t>86,10 €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DE6F07" w:rsidRDefault="00161261" w:rsidP="003472AB">
      <w:pPr>
        <w:tabs>
          <w:tab w:val="right" w:leader="dot" w:pos="8789"/>
        </w:tabs>
        <w:spacing w:line="300" w:lineRule="exact"/>
        <w:jc w:val="both"/>
        <w:rPr>
          <w:rFonts w:ascii="Verdana" w:hAnsi="Verdana" w:cs="Arial"/>
          <w:sz w:val="24"/>
          <w:szCs w:val="24"/>
        </w:rPr>
      </w:pPr>
      <w:r w:rsidRPr="00DE6F07">
        <w:rPr>
          <w:rFonts w:ascii="Verdana" w:hAnsi="Verdana" w:cs="Arial"/>
          <w:sz w:val="24"/>
          <w:szCs w:val="24"/>
        </w:rPr>
        <w:t>Canvi d’esglaons quan no es modifiquin les voltes d’escala, per ml</w:t>
      </w:r>
      <w:r w:rsidRPr="00DE6F07">
        <w:rPr>
          <w:rFonts w:ascii="Verdana" w:hAnsi="Verdana" w:cs="Arial"/>
          <w:sz w:val="24"/>
          <w:szCs w:val="24"/>
        </w:rPr>
        <w:tab/>
      </w:r>
      <w:r w:rsidRPr="00DE6F07">
        <w:rPr>
          <w:rFonts w:ascii="Verdana" w:hAnsi="Verdana" w:cs="Arial"/>
          <w:sz w:val="24"/>
          <w:szCs w:val="24"/>
        </w:rPr>
        <w:tab/>
        <w:t>53,79 €</w:t>
      </w:r>
    </w:p>
    <w:p w:rsidR="00161261" w:rsidRPr="00DE6F07"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Enguixat de paraments verticals acabat lliscat, per m</w:t>
      </w:r>
      <w:r w:rsidRPr="0089169E">
        <w:rPr>
          <w:rFonts w:ascii="Verdana" w:hAnsi="Verdana" w:cs="Arial"/>
          <w:sz w:val="24"/>
          <w:szCs w:val="24"/>
          <w:vertAlign w:val="superscript"/>
        </w:rPr>
        <w:t>2</w:t>
      </w:r>
      <w:r w:rsidRPr="0089169E">
        <w:rPr>
          <w:rFonts w:ascii="Verdana" w:hAnsi="Verdana" w:cs="Arial"/>
          <w:sz w:val="24"/>
          <w:szCs w:val="24"/>
        </w:rPr>
        <w:tab/>
        <w:t>9,00 €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Construcció de fals sostre de guix, per m</w:t>
      </w:r>
      <w:r w:rsidRPr="0089169E">
        <w:rPr>
          <w:rFonts w:ascii="Verdana" w:hAnsi="Verdana" w:cs="Arial"/>
          <w:sz w:val="24"/>
          <w:szCs w:val="24"/>
          <w:vertAlign w:val="superscript"/>
        </w:rPr>
        <w:t>2</w:t>
      </w:r>
      <w:r w:rsidRPr="0089169E">
        <w:rPr>
          <w:rFonts w:ascii="Verdana" w:hAnsi="Verdana" w:cs="Arial"/>
          <w:sz w:val="24"/>
          <w:szCs w:val="24"/>
        </w:rPr>
        <w:tab/>
        <w:t>14,42 €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CC5861" w:rsidRDefault="00161261" w:rsidP="003472AB">
      <w:pPr>
        <w:tabs>
          <w:tab w:val="right" w:leader="dot" w:pos="8789"/>
        </w:tabs>
        <w:spacing w:line="300" w:lineRule="exact"/>
        <w:jc w:val="both"/>
        <w:rPr>
          <w:rFonts w:ascii="Verdana" w:hAnsi="Verdana" w:cs="Arial"/>
          <w:sz w:val="24"/>
          <w:szCs w:val="24"/>
          <w:lang w:val="en-GB"/>
        </w:rPr>
      </w:pPr>
      <w:r w:rsidRPr="00CC5861">
        <w:rPr>
          <w:rFonts w:ascii="Verdana" w:hAnsi="Verdana" w:cs="Arial"/>
          <w:sz w:val="24"/>
          <w:szCs w:val="24"/>
          <w:lang w:val="en-GB"/>
        </w:rPr>
        <w:t>Arrebossat de paraments verticals acabat remolinat, per m</w:t>
      </w:r>
      <w:r w:rsidRPr="00CC5861">
        <w:rPr>
          <w:rFonts w:ascii="Verdana" w:hAnsi="Verdana" w:cs="Arial"/>
          <w:sz w:val="24"/>
          <w:szCs w:val="24"/>
          <w:vertAlign w:val="superscript"/>
          <w:lang w:val="en-GB"/>
        </w:rPr>
        <w:t>2</w:t>
      </w:r>
      <w:r w:rsidRPr="00CC5861">
        <w:rPr>
          <w:rFonts w:ascii="Verdana" w:hAnsi="Verdana" w:cs="Arial"/>
          <w:sz w:val="24"/>
          <w:szCs w:val="24"/>
          <w:lang w:val="en-GB"/>
        </w:rPr>
        <w:tab/>
        <w:t>23,00 €</w:t>
      </w:r>
    </w:p>
    <w:p w:rsidR="00161261" w:rsidRPr="00CC5861" w:rsidRDefault="00161261" w:rsidP="003472AB">
      <w:pPr>
        <w:tabs>
          <w:tab w:val="right" w:leader="dot" w:pos="8789"/>
        </w:tabs>
        <w:spacing w:line="300" w:lineRule="exact"/>
        <w:jc w:val="both"/>
        <w:rPr>
          <w:rFonts w:ascii="Verdana" w:hAnsi="Verdana" w:cs="Arial"/>
          <w:sz w:val="24"/>
          <w:szCs w:val="24"/>
          <w:lang w:val="en-GB"/>
        </w:rPr>
      </w:pPr>
      <w:r w:rsidRPr="00CC5861">
        <w:rPr>
          <w:rFonts w:ascii="Verdana" w:hAnsi="Verdana" w:cs="Arial"/>
          <w:sz w:val="24"/>
          <w:szCs w:val="24"/>
          <w:lang w:val="en-GB"/>
        </w:rPr>
        <w:t xml:space="preserve"> </w:t>
      </w: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Col·locació de reixes a les finestres, per m</w:t>
      </w:r>
      <w:r w:rsidRPr="0089169E">
        <w:rPr>
          <w:rFonts w:ascii="Verdana" w:hAnsi="Verdana" w:cs="Arial"/>
          <w:sz w:val="24"/>
          <w:szCs w:val="24"/>
          <w:vertAlign w:val="superscript"/>
        </w:rPr>
        <w:t>2</w:t>
      </w:r>
      <w:r w:rsidRPr="0089169E">
        <w:rPr>
          <w:rFonts w:ascii="Verdana" w:hAnsi="Verdana" w:cs="Arial"/>
          <w:sz w:val="24"/>
          <w:szCs w:val="24"/>
        </w:rPr>
        <w:tab/>
        <w:t>36,66 €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Col·locació de baranes d’escales i terrasses, per m</w:t>
      </w:r>
      <w:r w:rsidRPr="0089169E">
        <w:rPr>
          <w:rFonts w:ascii="Verdana" w:hAnsi="Verdana" w:cs="Arial"/>
          <w:sz w:val="24"/>
          <w:szCs w:val="24"/>
          <w:vertAlign w:val="superscript"/>
        </w:rPr>
        <w:t>2</w:t>
      </w:r>
      <w:r w:rsidRPr="0089169E">
        <w:rPr>
          <w:rFonts w:ascii="Verdana" w:hAnsi="Verdana" w:cs="Arial"/>
          <w:sz w:val="24"/>
          <w:szCs w:val="24"/>
        </w:rPr>
        <w:tab/>
        <w:t>55,00 €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de sanitaris, per unitat</w:t>
      </w:r>
      <w:r w:rsidRPr="0089169E">
        <w:rPr>
          <w:rFonts w:ascii="Verdana" w:hAnsi="Verdana" w:cs="Arial"/>
          <w:sz w:val="24"/>
          <w:szCs w:val="24"/>
        </w:rPr>
        <w:tab/>
        <w:t>360,00 €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de mobles de cuina, per unitat</w:t>
      </w:r>
      <w:r w:rsidRPr="0089169E">
        <w:rPr>
          <w:rFonts w:ascii="Verdana" w:hAnsi="Verdana" w:cs="Arial"/>
          <w:sz w:val="24"/>
          <w:szCs w:val="24"/>
        </w:rPr>
        <w:tab/>
        <w:t>1.100,00 €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Obertura de rases per a conducció d’aigua, gas, electricitat o telèfon, per ml</w:t>
      </w:r>
      <w:r w:rsidRPr="0089169E">
        <w:rPr>
          <w:rFonts w:ascii="Verdana" w:hAnsi="Verdana" w:cs="Arial"/>
          <w:sz w:val="24"/>
          <w:szCs w:val="24"/>
        </w:rPr>
        <w:tab/>
        <w:t>6,00 €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Substitució o reparació del panot de les voreres, per m</w:t>
      </w:r>
      <w:r w:rsidRPr="0089169E">
        <w:rPr>
          <w:rFonts w:ascii="Verdana" w:hAnsi="Verdana" w:cs="Arial"/>
          <w:sz w:val="24"/>
          <w:szCs w:val="24"/>
          <w:vertAlign w:val="superscript"/>
        </w:rPr>
        <w:t>2</w:t>
      </w:r>
      <w:r w:rsidRPr="0089169E">
        <w:rPr>
          <w:rFonts w:ascii="Verdana" w:hAnsi="Verdana" w:cs="Arial"/>
          <w:sz w:val="24"/>
          <w:szCs w:val="24"/>
        </w:rPr>
        <w:tab/>
        <w:t>12,65 €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Construcció de tancaments de solars o parcel·les, per ml</w:t>
      </w:r>
      <w:r>
        <w:rPr>
          <w:rFonts w:ascii="Verdana" w:hAnsi="Verdana" w:cs="Arial"/>
          <w:sz w:val="24"/>
          <w:szCs w:val="24"/>
        </w:rPr>
        <w:t>:</w:t>
      </w: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Amb tela metàl·lica</w:t>
      </w:r>
      <w:r w:rsidRPr="0089169E">
        <w:rPr>
          <w:rFonts w:ascii="Verdana" w:hAnsi="Verdana" w:cs="Arial"/>
          <w:sz w:val="24"/>
          <w:szCs w:val="24"/>
        </w:rPr>
        <w:tab/>
        <w:t>18,00 €</w:t>
      </w: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Amb filat</w:t>
      </w:r>
      <w:r w:rsidRPr="0089169E">
        <w:rPr>
          <w:rFonts w:ascii="Verdana" w:hAnsi="Verdana" w:cs="Arial"/>
          <w:sz w:val="24"/>
          <w:szCs w:val="24"/>
        </w:rPr>
        <w:tab/>
        <w:t>9,00 €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Col·locació de pals de ferro o formigó per a tancar el terreny, per unitat</w:t>
      </w:r>
      <w:r w:rsidRPr="0089169E">
        <w:rPr>
          <w:rFonts w:ascii="Verdana" w:hAnsi="Verdana" w:cs="Arial"/>
          <w:sz w:val="24"/>
          <w:szCs w:val="24"/>
        </w:rPr>
        <w:tab/>
      </w:r>
      <w:r w:rsidRPr="0089169E">
        <w:rPr>
          <w:rFonts w:ascii="Verdana" w:hAnsi="Verdana" w:cs="Arial"/>
          <w:sz w:val="24"/>
          <w:szCs w:val="24"/>
        </w:rPr>
        <w:tab/>
        <w:t>10,20 €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Enjardinament de recintes privats, per m</w:t>
      </w:r>
      <w:r w:rsidRPr="0089169E">
        <w:rPr>
          <w:rFonts w:ascii="Verdana" w:hAnsi="Verdana" w:cs="Arial"/>
          <w:sz w:val="24"/>
          <w:szCs w:val="24"/>
          <w:vertAlign w:val="superscript"/>
        </w:rPr>
        <w:t>2</w:t>
      </w:r>
      <w:r w:rsidRPr="0089169E">
        <w:rPr>
          <w:rFonts w:ascii="Verdana" w:hAnsi="Verdana" w:cs="Arial"/>
          <w:sz w:val="24"/>
          <w:szCs w:val="24"/>
        </w:rPr>
        <w:tab/>
        <w:t>36,00 €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Construcció de barbacoes, per unitat</w:t>
      </w:r>
      <w:r w:rsidRPr="0089169E">
        <w:rPr>
          <w:rFonts w:ascii="Verdana" w:hAnsi="Verdana" w:cs="Arial"/>
          <w:sz w:val="24"/>
          <w:szCs w:val="24"/>
        </w:rPr>
        <w:tab/>
        <w:t>1.800,00 €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Construcció de dipòsits per a líquids, per m2</w:t>
      </w:r>
      <w:r w:rsidRPr="0089169E">
        <w:rPr>
          <w:rFonts w:ascii="Verdana" w:hAnsi="Verdana" w:cs="Arial"/>
          <w:sz w:val="24"/>
          <w:szCs w:val="24"/>
        </w:rPr>
        <w:tab/>
        <w:t>160,00 €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Execució de cales, pous i sondejos d’exploració, per unitat de 2m2.</w:t>
      </w:r>
      <w:r w:rsidRPr="0089169E">
        <w:rPr>
          <w:rFonts w:ascii="Verdana" w:hAnsi="Verdana" w:cs="Arial"/>
          <w:sz w:val="24"/>
          <w:szCs w:val="24"/>
        </w:rPr>
        <w:tab/>
      </w:r>
      <w:r w:rsidRPr="0089169E">
        <w:rPr>
          <w:rFonts w:ascii="Verdana" w:hAnsi="Verdana" w:cs="Arial"/>
          <w:sz w:val="24"/>
          <w:szCs w:val="24"/>
        </w:rPr>
        <w:tab/>
        <w:t>240,00 €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Col·locació de grues</w:t>
      </w:r>
      <w:r>
        <w:rPr>
          <w:rFonts w:ascii="Verdana" w:hAnsi="Verdana" w:cs="Arial"/>
          <w:sz w:val="24"/>
          <w:szCs w:val="24"/>
        </w:rPr>
        <w:t xml:space="preserve"> </w:t>
      </w:r>
      <w:r w:rsidRPr="0089169E">
        <w:rPr>
          <w:rFonts w:ascii="Verdana" w:hAnsi="Verdana" w:cs="Arial"/>
          <w:sz w:val="24"/>
          <w:szCs w:val="24"/>
        </w:rPr>
        <w:t>-</w:t>
      </w:r>
      <w:r>
        <w:rPr>
          <w:rFonts w:ascii="Verdana" w:hAnsi="Verdana" w:cs="Arial"/>
          <w:sz w:val="24"/>
          <w:szCs w:val="24"/>
        </w:rPr>
        <w:t xml:space="preserve"> </w:t>
      </w:r>
      <w:r w:rsidRPr="0089169E">
        <w:rPr>
          <w:rFonts w:ascii="Verdana" w:hAnsi="Verdana" w:cs="Arial"/>
          <w:sz w:val="24"/>
          <w:szCs w:val="24"/>
        </w:rPr>
        <w:t>torres, o altres aparells elevadors, vinculats a les obres d’edificació, per unitat</w:t>
      </w:r>
      <w:r w:rsidRPr="0089169E">
        <w:rPr>
          <w:rFonts w:ascii="Verdana" w:hAnsi="Verdana" w:cs="Arial"/>
          <w:sz w:val="24"/>
          <w:szCs w:val="24"/>
        </w:rPr>
        <w:tab/>
        <w:t>3.600,00 €</w:t>
      </w:r>
    </w:p>
    <w:p w:rsidR="00161261" w:rsidRPr="0089169E" w:rsidRDefault="00161261" w:rsidP="003472AB">
      <w:pPr>
        <w:tabs>
          <w:tab w:val="right" w:leader="dot" w:pos="8789"/>
        </w:tabs>
        <w:spacing w:line="300" w:lineRule="exact"/>
        <w:jc w:val="both"/>
        <w:rPr>
          <w:rFonts w:ascii="Verdana" w:hAnsi="Verdana" w:cs="Arial"/>
          <w:sz w:val="24"/>
          <w:szCs w:val="24"/>
        </w:rPr>
      </w:pPr>
    </w:p>
    <w:p w:rsidR="00161261" w:rsidRPr="0089169E" w:rsidRDefault="00161261" w:rsidP="003472AB">
      <w:pPr>
        <w:tabs>
          <w:tab w:val="right" w:leader="dot" w:pos="8789"/>
        </w:tabs>
        <w:spacing w:line="300" w:lineRule="exact"/>
        <w:jc w:val="both"/>
        <w:rPr>
          <w:rFonts w:ascii="Verdana" w:hAnsi="Verdana" w:cs="Arial"/>
          <w:sz w:val="24"/>
          <w:szCs w:val="24"/>
        </w:rPr>
      </w:pPr>
      <w:r w:rsidRPr="0089169E">
        <w:rPr>
          <w:rFonts w:ascii="Verdana" w:hAnsi="Verdana" w:cs="Arial"/>
          <w:sz w:val="24"/>
          <w:szCs w:val="24"/>
        </w:rPr>
        <w:t>Construcció o instal·lació de barraques provisionals d’obra, per unitat.</w:t>
      </w:r>
      <w:r w:rsidRPr="0089169E">
        <w:rPr>
          <w:rFonts w:ascii="Verdana" w:hAnsi="Verdana" w:cs="Arial"/>
          <w:sz w:val="24"/>
          <w:szCs w:val="24"/>
        </w:rPr>
        <w:tab/>
      </w:r>
      <w:r w:rsidRPr="0089169E">
        <w:rPr>
          <w:rFonts w:ascii="Verdana" w:hAnsi="Verdana" w:cs="Arial"/>
          <w:sz w:val="24"/>
          <w:szCs w:val="24"/>
        </w:rPr>
        <w:tab/>
        <w:t>3.600,00 €</w:t>
      </w:r>
    </w:p>
    <w:p w:rsidR="00161261" w:rsidRPr="00CC5861" w:rsidRDefault="00161261" w:rsidP="003472AB">
      <w:pPr>
        <w:pStyle w:val="textonormal"/>
        <w:suppressAutoHyphens/>
        <w:spacing w:before="0" w:after="0"/>
        <w:jc w:val="both"/>
        <w:rPr>
          <w:rFonts w:ascii="Verdana" w:hAnsi="Verdana"/>
          <w:sz w:val="24"/>
          <w:szCs w:val="24"/>
        </w:rPr>
      </w:pPr>
      <w:r w:rsidRPr="00CC5861">
        <w:rPr>
          <w:rFonts w:ascii="Verdana" w:hAnsi="Verdana"/>
          <w:sz w:val="24"/>
          <w:szCs w:val="24"/>
        </w:rPr>
        <w:t>C.- Les obres no relacionadas en</w:t>
      </w:r>
      <w:r w:rsidRPr="00CC5861">
        <w:rPr>
          <w:rFonts w:ascii="Verdana" w:hAnsi="Verdana"/>
          <w:sz w:val="24"/>
          <w:szCs w:val="24"/>
          <w:lang w:val="ca-ES"/>
        </w:rPr>
        <w:t xml:space="preserve"> l’apartat</w:t>
      </w:r>
      <w:r w:rsidRPr="00CC5861">
        <w:rPr>
          <w:rFonts w:ascii="Verdana" w:hAnsi="Verdana"/>
          <w:sz w:val="24"/>
          <w:szCs w:val="24"/>
        </w:rPr>
        <w:t xml:space="preserve"> B es valoraran</w:t>
      </w:r>
      <w:r w:rsidRPr="00CC5861">
        <w:rPr>
          <w:rFonts w:ascii="Verdana" w:hAnsi="Verdana"/>
          <w:sz w:val="24"/>
          <w:szCs w:val="24"/>
          <w:lang w:val="ca-ES"/>
        </w:rPr>
        <w:t xml:space="preserve"> per</w:t>
      </w:r>
      <w:r w:rsidRPr="00CC5861">
        <w:rPr>
          <w:rFonts w:ascii="Verdana" w:hAnsi="Verdana"/>
          <w:sz w:val="24"/>
          <w:szCs w:val="24"/>
        </w:rPr>
        <w:t xml:space="preserve">  similitud</w:t>
      </w:r>
      <w:r w:rsidRPr="00CC5861">
        <w:rPr>
          <w:rFonts w:ascii="Verdana" w:hAnsi="Verdana"/>
          <w:sz w:val="24"/>
          <w:szCs w:val="24"/>
          <w:lang w:val="ca-ES"/>
        </w:rPr>
        <w:t xml:space="preserve"> amb aquelles</w:t>
      </w:r>
      <w:r w:rsidRPr="00CC5861">
        <w:rPr>
          <w:rFonts w:ascii="Verdana" w:hAnsi="Verdana"/>
          <w:sz w:val="24"/>
          <w:szCs w:val="24"/>
        </w:rPr>
        <w:t xml:space="preserve"> o</w:t>
      </w:r>
      <w:r w:rsidRPr="00CC5861">
        <w:rPr>
          <w:rFonts w:ascii="Verdana" w:hAnsi="Verdana"/>
          <w:sz w:val="24"/>
          <w:szCs w:val="24"/>
          <w:lang w:val="ca-ES"/>
        </w:rPr>
        <w:t xml:space="preserve"> bé</w:t>
      </w:r>
      <w:r w:rsidRPr="00CC5861">
        <w:rPr>
          <w:rFonts w:ascii="Verdana" w:hAnsi="Verdana"/>
          <w:sz w:val="24"/>
          <w:szCs w:val="24"/>
        </w:rPr>
        <w:t xml:space="preserve"> mitjançant els preus de referència publicats periòdicament per l’Institut de Tecnologia de la Construcció de Catalunya (Itec).</w:t>
      </w:r>
    </w:p>
    <w:p w:rsidR="00161261" w:rsidRPr="00CC5861" w:rsidRDefault="00161261" w:rsidP="003472AB">
      <w:pPr>
        <w:pStyle w:val="textonormal"/>
        <w:suppressAutoHyphens/>
        <w:spacing w:before="0" w:after="0"/>
        <w:jc w:val="both"/>
        <w:rPr>
          <w:rFonts w:ascii="Verdana" w:hAnsi="Verdana"/>
          <w:sz w:val="24"/>
          <w:szCs w:val="24"/>
        </w:rPr>
      </w:pPr>
    </w:p>
    <w:p w:rsidR="00161261" w:rsidRPr="00CC5861" w:rsidRDefault="00161261" w:rsidP="003472AB">
      <w:pPr>
        <w:pStyle w:val="textonormal"/>
        <w:suppressAutoHyphens/>
        <w:spacing w:before="0" w:after="0"/>
        <w:jc w:val="both"/>
        <w:rPr>
          <w:rFonts w:ascii="Verdana" w:hAnsi="Verdana"/>
          <w:sz w:val="24"/>
          <w:szCs w:val="24"/>
        </w:rPr>
      </w:pPr>
      <w:r w:rsidRPr="00CC5861">
        <w:rPr>
          <w:rFonts w:ascii="Verdana" w:hAnsi="Verdana"/>
          <w:sz w:val="24"/>
          <w:szCs w:val="24"/>
        </w:rPr>
        <w:t>D.- Per a la nova</w:t>
      </w:r>
      <w:r w:rsidRPr="00CC5861">
        <w:rPr>
          <w:rFonts w:ascii="Verdana" w:hAnsi="Verdana"/>
          <w:sz w:val="24"/>
          <w:szCs w:val="24"/>
          <w:lang w:val="ca-ES"/>
        </w:rPr>
        <w:t xml:space="preserve"> implantació</w:t>
      </w:r>
      <w:r w:rsidRPr="00CC5861">
        <w:rPr>
          <w:rFonts w:ascii="Verdana" w:hAnsi="Verdana"/>
          <w:sz w:val="24"/>
          <w:szCs w:val="24"/>
        </w:rPr>
        <w:t>,</w:t>
      </w:r>
      <w:r w:rsidRPr="00CC5861">
        <w:rPr>
          <w:rFonts w:ascii="Verdana" w:hAnsi="Verdana"/>
          <w:sz w:val="24"/>
          <w:szCs w:val="24"/>
          <w:lang w:val="ca-ES"/>
        </w:rPr>
        <w:t xml:space="preserve"> ampliació</w:t>
      </w:r>
      <w:r w:rsidRPr="00CC5861">
        <w:rPr>
          <w:rFonts w:ascii="Verdana" w:hAnsi="Verdana"/>
          <w:sz w:val="24"/>
          <w:szCs w:val="24"/>
        </w:rPr>
        <w:t xml:space="preserve"> o modificació de tota mena d’instal·lacions tècniques dels serveis públics la base imposable serà el pressupost visat pel Col·legi Oficial corresponent presentat per l’interessat.</w:t>
      </w:r>
    </w:p>
    <w:p w:rsidR="00161261" w:rsidRPr="00CC5861" w:rsidRDefault="00161261" w:rsidP="003472AB">
      <w:pPr>
        <w:pStyle w:val="textonormal"/>
        <w:suppressAutoHyphens/>
        <w:spacing w:before="0" w:after="0"/>
        <w:jc w:val="both"/>
        <w:rPr>
          <w:rFonts w:ascii="Verdana" w:hAnsi="Verdana"/>
          <w:sz w:val="24"/>
          <w:szCs w:val="24"/>
        </w:rPr>
      </w:pPr>
    </w:p>
    <w:p w:rsidR="00161261" w:rsidRPr="00CC5861" w:rsidRDefault="00161261" w:rsidP="003472AB">
      <w:pPr>
        <w:pStyle w:val="textonormal"/>
        <w:suppressAutoHyphens/>
        <w:spacing w:before="0" w:after="0"/>
        <w:jc w:val="both"/>
        <w:rPr>
          <w:rFonts w:ascii="Verdana" w:hAnsi="Verdana"/>
          <w:sz w:val="24"/>
          <w:szCs w:val="24"/>
        </w:rPr>
      </w:pPr>
      <w:r w:rsidRPr="00CC5861">
        <w:rPr>
          <w:rFonts w:ascii="Verdana" w:hAnsi="Verdana"/>
          <w:sz w:val="24"/>
          <w:szCs w:val="24"/>
        </w:rPr>
        <w:t xml:space="preserve">E.- En obres o instal·lacions realitzades mitjançant projecte tècnic, el qual consigna un pressupost visat pel Col·legi Oficial, la base imposable serà el major valor entre el pressupost visat i el que resulti de l’aplicació de </w:t>
      </w:r>
      <w:r w:rsidRPr="00CC5861">
        <w:rPr>
          <w:rFonts w:ascii="Verdana" w:hAnsi="Verdana"/>
          <w:sz w:val="24"/>
          <w:szCs w:val="24"/>
          <w:lang w:val="ca-ES"/>
        </w:rPr>
        <w:t>l’establert</w:t>
      </w:r>
      <w:r w:rsidRPr="00CC5861">
        <w:rPr>
          <w:rFonts w:ascii="Verdana" w:hAnsi="Verdana"/>
          <w:sz w:val="24"/>
          <w:szCs w:val="24"/>
        </w:rPr>
        <w:t xml:space="preserve"> en els </w:t>
      </w:r>
      <w:r w:rsidRPr="00CC5861">
        <w:rPr>
          <w:rFonts w:ascii="Verdana" w:hAnsi="Verdana"/>
          <w:sz w:val="24"/>
          <w:szCs w:val="24"/>
          <w:lang w:val="ca-ES"/>
        </w:rPr>
        <w:t>mòduls</w:t>
      </w:r>
      <w:r w:rsidRPr="00CC5861">
        <w:rPr>
          <w:rFonts w:ascii="Verdana" w:hAnsi="Verdana"/>
          <w:sz w:val="24"/>
          <w:szCs w:val="24"/>
        </w:rPr>
        <w:t xml:space="preserve"> i barems d’aquest annex.</w:t>
      </w:r>
    </w:p>
    <w:p w:rsidR="00161261" w:rsidRPr="00DE6F07" w:rsidRDefault="00161261" w:rsidP="003472AB">
      <w:pPr>
        <w:tabs>
          <w:tab w:val="center" w:pos="4567"/>
        </w:tabs>
        <w:suppressAutoHyphens/>
        <w:jc w:val="both"/>
        <w:rPr>
          <w:rFonts w:ascii="Verdana" w:hAnsi="Verdana" w:cs="Arial"/>
          <w:spacing w:val="-3"/>
          <w:sz w:val="24"/>
          <w:szCs w:val="24"/>
        </w:rPr>
      </w:pPr>
    </w:p>
    <w:p w:rsidR="00161261" w:rsidRPr="0089169E" w:rsidRDefault="00161261" w:rsidP="003472AB">
      <w:pPr>
        <w:jc w:val="both"/>
        <w:rPr>
          <w:rFonts w:ascii="Verdana" w:hAnsi="Verdana"/>
          <w:sz w:val="24"/>
          <w:szCs w:val="24"/>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Pr="00BF6500" w:rsidRDefault="00161261" w:rsidP="00DB2378">
      <w:pPr>
        <w:jc w:val="center"/>
        <w:rPr>
          <w:rFonts w:ascii="Verdana" w:hAnsi="Verdana"/>
          <w:b/>
          <w:sz w:val="24"/>
          <w:szCs w:val="24"/>
          <w:u w:val="single"/>
        </w:rPr>
      </w:pPr>
      <w:r w:rsidRPr="00BF6500">
        <w:rPr>
          <w:rFonts w:ascii="Verdana" w:hAnsi="Verdana"/>
          <w:b/>
          <w:sz w:val="24"/>
          <w:szCs w:val="24"/>
          <w:u w:val="single"/>
        </w:rPr>
        <w:t>Ordenança fiscal núm. 7</w:t>
      </w:r>
    </w:p>
    <w:p w:rsidR="00161261" w:rsidRPr="00BF6500" w:rsidRDefault="00161261" w:rsidP="003472AB">
      <w:pPr>
        <w:jc w:val="center"/>
        <w:rPr>
          <w:rFonts w:ascii="Verdana" w:hAnsi="Verdana"/>
          <w:b/>
          <w:sz w:val="24"/>
          <w:szCs w:val="24"/>
          <w:u w:val="single"/>
        </w:rPr>
      </w:pPr>
      <w:r w:rsidRPr="00BF6500">
        <w:rPr>
          <w:rFonts w:ascii="Verdana" w:hAnsi="Verdana"/>
          <w:b/>
          <w:sz w:val="24"/>
          <w:szCs w:val="24"/>
          <w:u w:val="single"/>
        </w:rPr>
        <w:t>TAXA PER LLICÈNCIES O LA COMPROVACIÓ D’ACTIVITATS COMUNICADES EN MATÈRIA D’URBANISME</w:t>
      </w:r>
    </w:p>
    <w:p w:rsidR="00161261" w:rsidRDefault="00161261" w:rsidP="003472AB">
      <w:pPr>
        <w:jc w:val="both"/>
        <w:rPr>
          <w:rFonts w:ascii="Verdana" w:hAnsi="Verdana"/>
          <w:color w:val="000000"/>
          <w:sz w:val="24"/>
          <w:szCs w:val="24"/>
        </w:rPr>
      </w:pPr>
    </w:p>
    <w:p w:rsidR="00161261" w:rsidRDefault="00161261" w:rsidP="00BC6F79">
      <w:pPr>
        <w:spacing w:after="0" w:line="360" w:lineRule="auto"/>
        <w:jc w:val="both"/>
        <w:rPr>
          <w:rFonts w:ascii="Verdana" w:hAnsi="Verdana"/>
          <w:color w:val="000000"/>
          <w:sz w:val="24"/>
          <w:szCs w:val="24"/>
        </w:rPr>
      </w:pPr>
      <w:r w:rsidRPr="0089169E">
        <w:rPr>
          <w:rFonts w:ascii="Verdana" w:hAnsi="Verdana"/>
          <w:color w:val="000000"/>
          <w:sz w:val="24"/>
          <w:szCs w:val="24"/>
        </w:rPr>
        <w:t>Es</w:t>
      </w:r>
      <w:r>
        <w:rPr>
          <w:rFonts w:ascii="Verdana" w:hAnsi="Verdana"/>
          <w:color w:val="000000"/>
          <w:sz w:val="24"/>
          <w:szCs w:val="24"/>
        </w:rPr>
        <w:t xml:space="preserve"> modifiquen els articles de l’ordenança que tot seguit s’exposen  d’acord amb el text aprovat per la Diputació de Barcelona i publicat en el Butlletí Oficial de la Província de 28 de setembre proppassat (en  document annex a la proposta presentada s’expliciten els continguts normatius dels articles modificats i la seva correlació amb l’ordenança actualment vigent):</w:t>
      </w:r>
    </w:p>
    <w:p w:rsidR="00161261" w:rsidRPr="00DE6F07" w:rsidRDefault="00161261" w:rsidP="00BC6F79">
      <w:pPr>
        <w:numPr>
          <w:ilvl w:val="0"/>
          <w:numId w:val="10"/>
        </w:numPr>
        <w:spacing w:after="0" w:line="360" w:lineRule="auto"/>
        <w:jc w:val="both"/>
        <w:rPr>
          <w:rFonts w:ascii="Verdana" w:hAnsi="Verdana"/>
          <w:sz w:val="24"/>
          <w:szCs w:val="24"/>
        </w:rPr>
      </w:pPr>
      <w:r w:rsidRPr="00171A4C">
        <w:rPr>
          <w:rFonts w:ascii="Verdana" w:hAnsi="Verdana"/>
          <w:sz w:val="24"/>
          <w:szCs w:val="24"/>
        </w:rPr>
        <w:t xml:space="preserve">Articles </w:t>
      </w:r>
      <w:r>
        <w:rPr>
          <w:rFonts w:ascii="Verdana" w:hAnsi="Verdana"/>
          <w:sz w:val="24"/>
          <w:szCs w:val="24"/>
        </w:rPr>
        <w:t xml:space="preserve">1, 2, 5 i 6 </w:t>
      </w:r>
      <w:r w:rsidRPr="00DE6F07">
        <w:rPr>
          <w:rFonts w:ascii="Verdana" w:hAnsi="Verdana"/>
          <w:sz w:val="24"/>
          <w:szCs w:val="24"/>
        </w:rPr>
        <w:t>( en quota tributària tenir en compte el nou redactat de Diputació  i adaptar-lo al règim de Subirats. COMPTE amb les llicències de primera ocupació )</w:t>
      </w:r>
    </w:p>
    <w:p w:rsidR="00161261" w:rsidRDefault="00161261" w:rsidP="00BC6F79">
      <w:pPr>
        <w:spacing w:after="0" w:line="360" w:lineRule="auto"/>
        <w:rPr>
          <w:rFonts w:ascii="Verdana" w:hAnsi="Verdana"/>
          <w:b/>
          <w:i/>
          <w:sz w:val="24"/>
          <w:szCs w:val="24"/>
          <w:u w:val="single"/>
        </w:rPr>
      </w:pPr>
    </w:p>
    <w:p w:rsidR="00161261" w:rsidRPr="00BF6500" w:rsidRDefault="00161261" w:rsidP="00BC6F79">
      <w:pPr>
        <w:spacing w:after="0" w:line="360" w:lineRule="auto"/>
        <w:rPr>
          <w:rFonts w:ascii="Verdana" w:hAnsi="Verdana"/>
          <w:b/>
          <w:sz w:val="24"/>
          <w:szCs w:val="24"/>
        </w:rPr>
      </w:pPr>
      <w:r w:rsidRPr="00BF6500">
        <w:rPr>
          <w:rFonts w:ascii="Verdana" w:hAnsi="Verdana"/>
          <w:b/>
          <w:sz w:val="24"/>
          <w:szCs w:val="24"/>
        </w:rPr>
        <w:t>Article 5è . Base imposable</w:t>
      </w:r>
    </w:p>
    <w:p w:rsidR="00161261" w:rsidRPr="0089169E" w:rsidRDefault="00161261" w:rsidP="00BC6F79">
      <w:pPr>
        <w:spacing w:after="0" w:line="360" w:lineRule="auto"/>
        <w:rPr>
          <w:rFonts w:ascii="Verdana" w:hAnsi="Verdana" w:cs="Arial"/>
          <w:color w:val="000000"/>
          <w:sz w:val="24"/>
          <w:szCs w:val="24"/>
        </w:rPr>
      </w:pPr>
      <w:r w:rsidRPr="0089169E">
        <w:rPr>
          <w:rFonts w:ascii="Verdana" w:hAnsi="Verdana" w:cs="Arial"/>
          <w:color w:val="000000"/>
          <w:sz w:val="24"/>
          <w:szCs w:val="24"/>
        </w:rPr>
        <w:t>1. Constitueix la base imposable de la taxa:</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a) El cost real i efectiu de l’obra civil, quan siguin moviments de terra i les obres de desmuntatge o explanació en qualsevol classe de sòl, l’obertura, la pavimentació i la modificació de camins rurals, les obres puntuals d’urbanització no incloses en un projecte d’urbanització, les obres de construcció de nova planta, i les d’ampliació, reforma, modificació d’estructures o rehabilitació d’edificis o construccions existents, la construcció o instal·lació de murs i tanques i l’autorització d’obres de manera provisional. La base imposable es determinarà d’acord amb allò establert a l’annex a l’Ordenança Fiscal núm. 6 Impost sobre construccions, instal·lacions i obres.</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b) El cost real i efectiu de l’habitatge, local o instal·lació, quan es tracti del canvi d’ús dels edificis i de les instal·lacions, l’autorització d’usos de manera provisional, la instal·lació de cases prefabricades i instal·lacions similars, siguin provisionals o permanents, la instal·lació d’hivernacles o instal·lacions similars, les instal·lacions que afectin al subsòl i la instal·lació de línies elèctriques,telefòniques o altres de similars i la col·locació d’antenes o dispositius de comunicacions de qualsevol tipus.</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c) El valor que tinguin assignat els terrenys i les construccions a l’efecte de l’impost sobre béns immobles, quan es tracti de parcel·lacions urbanístiques, de demolició total o parcial de construccions o edificacions, la constitució d’un règim de propietat horitzontal o bé d’un complex immobiliari privat, o la seva modificació que comporti un increment del nombre d’habitatges o establiments i també les operacions que tinguin per objecte constituir més elements susceptibles d’aprofitament independent del que hagin fet constar en una declaració d’obra nova precedent.</w:t>
      </w:r>
    </w:p>
    <w:p w:rsidR="00161261" w:rsidRPr="00DE6F07" w:rsidRDefault="00161261" w:rsidP="00BC6F79">
      <w:pPr>
        <w:spacing w:after="0" w:line="360" w:lineRule="auto"/>
        <w:jc w:val="both"/>
        <w:rPr>
          <w:rFonts w:ascii="Verdana" w:hAnsi="Verdana" w:cs="Arial"/>
          <w:sz w:val="24"/>
          <w:szCs w:val="24"/>
        </w:rPr>
      </w:pP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d) La superfície dels cartells de propaganda col·locats de manera visible des de la via pública, la superfície afectada per la tala de masses arbòries, de vegetació arbustiva o d’arbres aïllats, en els supòsits en què ho exigeixi el planejament urbanístic, la superfície afectada per l’extracció d’àrids i l’explotació de pedreres i la superfície afectada per l’acumulació de residus i el dipòsit de materials que alterin les característiques del paisatge.</w:t>
      </w:r>
    </w:p>
    <w:p w:rsidR="00161261" w:rsidRPr="0089169E" w:rsidRDefault="00161261" w:rsidP="00BC6F79">
      <w:pPr>
        <w:spacing w:after="0" w:line="360" w:lineRule="auto"/>
        <w:rPr>
          <w:rFonts w:ascii="Verdana" w:hAnsi="Verdana" w:cs="Arial"/>
          <w:color w:val="0000FF"/>
          <w:sz w:val="24"/>
          <w:szCs w:val="24"/>
        </w:rPr>
      </w:pPr>
    </w:p>
    <w:p w:rsidR="00161261" w:rsidRPr="0089169E" w:rsidRDefault="00161261" w:rsidP="00BC6F79">
      <w:pPr>
        <w:spacing w:after="0" w:line="360" w:lineRule="auto"/>
        <w:jc w:val="both"/>
        <w:rPr>
          <w:rFonts w:ascii="Verdana" w:hAnsi="Verdana" w:cs="Arial"/>
          <w:color w:val="000000"/>
          <w:sz w:val="24"/>
          <w:szCs w:val="24"/>
        </w:rPr>
      </w:pPr>
      <w:r w:rsidRPr="0089169E">
        <w:rPr>
          <w:rFonts w:ascii="Verdana" w:hAnsi="Verdana" w:cs="Arial"/>
          <w:color w:val="000000"/>
          <w:sz w:val="24"/>
          <w:szCs w:val="24"/>
        </w:rPr>
        <w:t>2. Del cost que s'assenyala en la lletra a) del número anterior se n'exclou el que correspon a la maquinària i a les instal·lacions industrials i mecàniques.</w:t>
      </w:r>
    </w:p>
    <w:p w:rsidR="00161261" w:rsidRPr="0089169E" w:rsidRDefault="00161261" w:rsidP="00BC6F79">
      <w:pPr>
        <w:spacing w:after="0" w:line="360" w:lineRule="auto"/>
        <w:jc w:val="both"/>
        <w:rPr>
          <w:rFonts w:ascii="Verdana" w:hAnsi="Verdana"/>
          <w:b/>
          <w:i/>
          <w:sz w:val="24"/>
          <w:szCs w:val="24"/>
          <w:u w:val="single"/>
        </w:rPr>
      </w:pPr>
    </w:p>
    <w:p w:rsidR="00161261" w:rsidRPr="0089169E" w:rsidRDefault="00161261" w:rsidP="00BC6F79">
      <w:pPr>
        <w:spacing w:after="0" w:line="360" w:lineRule="auto"/>
        <w:jc w:val="both"/>
        <w:rPr>
          <w:rFonts w:ascii="Verdana" w:hAnsi="Verdana"/>
          <w:b/>
          <w:sz w:val="24"/>
          <w:szCs w:val="24"/>
        </w:rPr>
      </w:pPr>
      <w:r w:rsidRPr="0089169E">
        <w:rPr>
          <w:rFonts w:ascii="Verdana" w:hAnsi="Verdana"/>
          <w:b/>
          <w:sz w:val="24"/>
          <w:szCs w:val="24"/>
        </w:rPr>
        <w:t>Article 6.- Quota tributaria</w:t>
      </w:r>
    </w:p>
    <w:p w:rsidR="00161261" w:rsidRPr="0089169E" w:rsidRDefault="00161261" w:rsidP="00BC6F79">
      <w:pPr>
        <w:spacing w:after="0" w:line="360" w:lineRule="auto"/>
        <w:jc w:val="both"/>
        <w:rPr>
          <w:rFonts w:ascii="Verdana" w:hAnsi="Verdana" w:cs="Arial"/>
          <w:color w:val="000000"/>
          <w:sz w:val="24"/>
          <w:szCs w:val="24"/>
        </w:rPr>
      </w:pPr>
      <w:r w:rsidRPr="0089169E">
        <w:rPr>
          <w:rFonts w:ascii="Verdana" w:hAnsi="Verdana" w:cs="Arial"/>
          <w:color w:val="000000"/>
          <w:sz w:val="24"/>
          <w:szCs w:val="24"/>
        </w:rPr>
        <w:t>1. La quota tributària se'n despendrà d'aplicar els següents tipus de gravamen a la base imposable:</w:t>
      </w:r>
    </w:p>
    <w:p w:rsidR="00161261" w:rsidRPr="0089169E" w:rsidRDefault="00161261" w:rsidP="00BC6F79">
      <w:pPr>
        <w:spacing w:after="0" w:line="360" w:lineRule="auto"/>
        <w:rPr>
          <w:rFonts w:ascii="Verdana" w:hAnsi="Verdana" w:cs="Arial"/>
          <w:color w:val="000000"/>
          <w:sz w:val="24"/>
          <w:szCs w:val="24"/>
        </w:rPr>
      </w:pPr>
    </w:p>
    <w:p w:rsidR="00161261" w:rsidRPr="0089169E" w:rsidRDefault="00161261" w:rsidP="00BC6F79">
      <w:pPr>
        <w:spacing w:after="0" w:line="360" w:lineRule="auto"/>
        <w:jc w:val="both"/>
        <w:rPr>
          <w:rFonts w:ascii="Verdana" w:hAnsi="Verdana" w:cs="Arial"/>
          <w:color w:val="000000"/>
          <w:sz w:val="24"/>
          <w:szCs w:val="24"/>
        </w:rPr>
      </w:pPr>
      <w:r w:rsidRPr="0089169E">
        <w:rPr>
          <w:rFonts w:ascii="Verdana" w:hAnsi="Verdana" w:cs="Arial"/>
          <w:color w:val="000000"/>
          <w:sz w:val="24"/>
          <w:szCs w:val="24"/>
        </w:rPr>
        <w:t xml:space="preserve">a) </w:t>
      </w:r>
      <w:r w:rsidRPr="0089169E">
        <w:rPr>
          <w:rFonts w:ascii="Verdana" w:hAnsi="Verdana"/>
          <w:sz w:val="24"/>
          <w:szCs w:val="24"/>
        </w:rPr>
        <w:t>L’1,51 per cent, en el supòsit 1.a) i 1.b) de l’article anterior.</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b) L’1,00 per cent, en el supòsit 1.c) de l’article anterior. Les quotes mínimes en les parcel·lacions urbanes serà de 53,92.- € per parcel·la resultant i en les rústegues de 43,00.- € per parcel·la resultant, comptant també la finca matriu.</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c) 35´58.- euros per m</w:t>
      </w:r>
      <w:r w:rsidRPr="00DE6F07">
        <w:rPr>
          <w:rFonts w:ascii="Verdana" w:hAnsi="Verdana" w:cs="Arial"/>
          <w:sz w:val="24"/>
          <w:szCs w:val="24"/>
          <w:vertAlign w:val="superscript"/>
        </w:rPr>
        <w:t xml:space="preserve">2 </w:t>
      </w:r>
      <w:r w:rsidRPr="00DE6F07">
        <w:rPr>
          <w:rFonts w:ascii="Verdana" w:hAnsi="Verdana" w:cs="Arial"/>
          <w:sz w:val="24"/>
          <w:szCs w:val="24"/>
        </w:rPr>
        <w:t>de cartell, en el supòsit 1.d) de l'article anterior.</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d) La quota tributària mínima en concepte de taxa per llicència urbanística es fixa en  20,00.-€.</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e) Per legalització d’obres s’aplicarà 3,60 per cent en els supòsit 1a), 1b), 1c) i 1d) de l’article anterior. En tot cas, el mínim aplicable en el supòsit de legalització s’estableix en la quantitat de 360,00.-€.</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f) Per placa d’obres 7,00€</w:t>
      </w:r>
    </w:p>
    <w:p w:rsidR="00161261" w:rsidRPr="00DE6F07" w:rsidRDefault="00161261" w:rsidP="00BC6F79">
      <w:pPr>
        <w:spacing w:after="0" w:line="360" w:lineRule="auto"/>
        <w:jc w:val="both"/>
        <w:rPr>
          <w:rFonts w:ascii="Verdana" w:hAnsi="Verdana" w:cs="Arial"/>
          <w:sz w:val="24"/>
          <w:szCs w:val="24"/>
        </w:rPr>
      </w:pP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2. En cas que el sol·licitant hagi formulat desistiment abans de la concessió de la llicència, les quotes que s'hauran de liquidar seran el 50% de les que s'assenyalen en el número anterior, sempre que l'activitat municipal s'hagués iniciat efectivament.</w:t>
      </w:r>
    </w:p>
    <w:p w:rsidR="00161261" w:rsidRPr="00DE6F07" w:rsidRDefault="00161261" w:rsidP="00BC6F79">
      <w:pPr>
        <w:spacing w:after="0" w:line="360" w:lineRule="auto"/>
        <w:jc w:val="both"/>
        <w:rPr>
          <w:rFonts w:ascii="Verdana" w:hAnsi="Verdana" w:cs="Arial"/>
          <w:sz w:val="24"/>
          <w:szCs w:val="24"/>
        </w:rPr>
      </w:pP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3. Les pròrrogues de llicències atorgades meritaran el 20% de la quota satisfeta en concepte de taxa urbanística en la concessió de la llicència originària. Si la llicència urbanística ha caducat, les obres no es poden iniciar ni prosseguir si no se’n demana i se n’obté una de nova, ajustada a l’ordenació urbanística en vigor.</w:t>
      </w:r>
    </w:p>
    <w:p w:rsidR="00161261" w:rsidRPr="00DE6F07" w:rsidRDefault="00161261" w:rsidP="00BC6F79">
      <w:pPr>
        <w:spacing w:after="0" w:line="360" w:lineRule="auto"/>
        <w:jc w:val="both"/>
        <w:rPr>
          <w:rFonts w:ascii="Verdana" w:hAnsi="Verdana" w:cs="Arial"/>
          <w:sz w:val="24"/>
          <w:szCs w:val="24"/>
        </w:rPr>
      </w:pP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4. L’Ajuntament facilitarà al titular de la llicència una placa identificativa de l’acte d’edificació que s’haurà de col·locar en lloc visible de la finca per tal de informar a la inspecció municipal d’obres i al veïnat que el titular realitza obres amb el corresponent permís municipal. El cost de la placa d’obres és 7.- €.</w:t>
      </w:r>
    </w:p>
    <w:p w:rsidR="00161261" w:rsidRPr="00DE6F07" w:rsidRDefault="00161261" w:rsidP="00BC6F79">
      <w:pPr>
        <w:spacing w:after="0" w:line="360" w:lineRule="auto"/>
        <w:rPr>
          <w:rFonts w:ascii="Verdana" w:hAnsi="Verdana"/>
          <w:sz w:val="24"/>
          <w:szCs w:val="24"/>
        </w:rPr>
      </w:pPr>
    </w:p>
    <w:p w:rsidR="00161261" w:rsidRPr="00DE6F07" w:rsidRDefault="00161261" w:rsidP="00BC6F79">
      <w:pPr>
        <w:spacing w:after="0" w:line="360" w:lineRule="auto"/>
        <w:jc w:val="both"/>
        <w:rPr>
          <w:rFonts w:ascii="Verdana" w:hAnsi="Verdana"/>
          <w:sz w:val="24"/>
          <w:szCs w:val="24"/>
        </w:rPr>
      </w:pPr>
      <w:r w:rsidRPr="00DE6F07">
        <w:rPr>
          <w:rFonts w:ascii="Verdana" w:hAnsi="Verdana"/>
          <w:sz w:val="24"/>
          <w:szCs w:val="24"/>
        </w:rPr>
        <w:t>Article 10è. Dipósit i garanties</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1. S’exigirà , en tot cas, un dipòsit de garantia equivalent al 2% de l’import pressupostat per l’obra, en el cas d’obres majors i aquelles obres menors que, per la seva naturalesa, siguin susceptibles de malmetre elements d’urbanització preexistents, previ informe dels serveis tècnics municipals en aquest sentit.</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Aquesta garantia serà retinguda per la Corporació municipal fins el moment que les obres que la motiven estiguin completament acabades, es resolgui la primera ocupació, o bé s’arxivi l’expedient d’obres.</w:t>
      </w: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En el cas del dipòsit a constituir per les obres consistents en moviments de terres, es procedirà a la seva devolució després del segon període estival posterior a l’acabament de les tasques de restauració vegetal dels talussos generats en el moviment de terres.</w:t>
      </w:r>
    </w:p>
    <w:p w:rsidR="00161261" w:rsidRPr="00DE6F07" w:rsidRDefault="00161261" w:rsidP="00BC6F79">
      <w:pPr>
        <w:spacing w:after="0" w:line="360" w:lineRule="auto"/>
        <w:jc w:val="both"/>
        <w:rPr>
          <w:rFonts w:ascii="Verdana" w:hAnsi="Verdana" w:cs="Arial"/>
          <w:sz w:val="24"/>
          <w:szCs w:val="24"/>
        </w:rPr>
      </w:pPr>
    </w:p>
    <w:p w:rsidR="00161261" w:rsidRPr="00DE6F07" w:rsidRDefault="00161261" w:rsidP="00BC6F79">
      <w:pPr>
        <w:spacing w:after="0" w:line="360" w:lineRule="auto"/>
        <w:jc w:val="both"/>
        <w:rPr>
          <w:rFonts w:ascii="Verdana" w:hAnsi="Verdana" w:cs="Arial"/>
          <w:sz w:val="24"/>
          <w:szCs w:val="24"/>
        </w:rPr>
      </w:pPr>
      <w:r w:rsidRPr="00DE6F07">
        <w:rPr>
          <w:rFonts w:ascii="Verdana" w:hAnsi="Verdana" w:cs="Arial"/>
          <w:sz w:val="24"/>
          <w:szCs w:val="24"/>
        </w:rPr>
        <w:t xml:space="preserve">2. Si es considera que la garantia dipositada segons l’apartat anterior és insuficient per a l’eventual reposició dels elements públics afectats, s’exigirà un dipòsit variable en funció de l’element o elements del domini públic que s’afectin. En aquest sentit, els serveis tècnics efectuaran una valoració d’aquests elements o del seu cost de reposició, per tal de garantir l’adequada restitució dels mateixos al seu estat original. </w:t>
      </w:r>
    </w:p>
    <w:p w:rsidR="00161261" w:rsidRDefault="00161261" w:rsidP="00C05463">
      <w:pPr>
        <w:spacing w:line="240" w:lineRule="auto"/>
        <w:jc w:val="both"/>
        <w:rPr>
          <w:rFonts w:ascii="Verdana" w:hAnsi="Verdana"/>
          <w:sz w:val="24"/>
          <w:szCs w:val="24"/>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Pr="00EB00A3" w:rsidRDefault="00161261" w:rsidP="00DB2378">
      <w:pPr>
        <w:jc w:val="center"/>
        <w:rPr>
          <w:rFonts w:ascii="Verdana" w:hAnsi="Verdana"/>
          <w:b/>
          <w:sz w:val="24"/>
          <w:szCs w:val="24"/>
          <w:u w:val="single"/>
        </w:rPr>
      </w:pPr>
      <w:r w:rsidRPr="00EB00A3">
        <w:rPr>
          <w:rFonts w:ascii="Verdana" w:hAnsi="Verdana"/>
          <w:b/>
          <w:sz w:val="24"/>
          <w:szCs w:val="24"/>
          <w:u w:val="single"/>
        </w:rPr>
        <w:t xml:space="preserve">Ordenança </w:t>
      </w:r>
      <w:r>
        <w:rPr>
          <w:rFonts w:ascii="Verdana" w:hAnsi="Verdana"/>
          <w:b/>
          <w:sz w:val="24"/>
          <w:szCs w:val="24"/>
          <w:u w:val="single"/>
        </w:rPr>
        <w:t xml:space="preserve">fiscal </w:t>
      </w:r>
      <w:r w:rsidRPr="00EB00A3">
        <w:rPr>
          <w:rFonts w:ascii="Verdana" w:hAnsi="Verdana"/>
          <w:b/>
          <w:sz w:val="24"/>
          <w:szCs w:val="24"/>
          <w:u w:val="single"/>
        </w:rPr>
        <w:t>núm. 8</w:t>
      </w:r>
    </w:p>
    <w:p w:rsidR="00161261" w:rsidRDefault="00161261" w:rsidP="003472AB">
      <w:pPr>
        <w:jc w:val="center"/>
        <w:rPr>
          <w:rFonts w:ascii="Verdana" w:hAnsi="Verdana"/>
          <w:b/>
          <w:sz w:val="24"/>
          <w:szCs w:val="24"/>
          <w:u w:val="single"/>
        </w:rPr>
      </w:pPr>
      <w:r w:rsidRPr="00EB00A3">
        <w:rPr>
          <w:rFonts w:ascii="Verdana" w:hAnsi="Verdana"/>
          <w:b/>
          <w:sz w:val="24"/>
          <w:szCs w:val="24"/>
          <w:u w:val="single"/>
        </w:rPr>
        <w:t>TAXA PER A L’EXPEDICIÓ DE DOCUMENTS ADMINISTRATIUS</w:t>
      </w:r>
    </w:p>
    <w:p w:rsidR="00161261" w:rsidRPr="00EB00A3" w:rsidRDefault="00161261" w:rsidP="003472AB">
      <w:pPr>
        <w:jc w:val="center"/>
        <w:rPr>
          <w:rFonts w:ascii="Verdana" w:hAnsi="Verdana"/>
          <w:b/>
          <w:sz w:val="24"/>
          <w:szCs w:val="24"/>
          <w:u w:val="single"/>
        </w:rPr>
      </w:pPr>
    </w:p>
    <w:p w:rsidR="00161261" w:rsidRPr="00EB00A3" w:rsidRDefault="00161261" w:rsidP="003472AB">
      <w:pPr>
        <w:jc w:val="both"/>
        <w:rPr>
          <w:rFonts w:ascii="Verdana" w:hAnsi="Verdana"/>
          <w:b/>
          <w:sz w:val="24"/>
          <w:szCs w:val="24"/>
        </w:rPr>
      </w:pPr>
      <w:r w:rsidRPr="00EB00A3">
        <w:rPr>
          <w:rFonts w:ascii="Verdana" w:hAnsi="Verdana"/>
          <w:b/>
          <w:sz w:val="24"/>
          <w:szCs w:val="24"/>
        </w:rPr>
        <w:t>Article 5. Beneficis Fiscals</w:t>
      </w:r>
    </w:p>
    <w:p w:rsidR="00161261" w:rsidRPr="00EB00A3" w:rsidRDefault="00161261" w:rsidP="003472AB">
      <w:pPr>
        <w:jc w:val="both"/>
        <w:rPr>
          <w:rFonts w:ascii="Verdana" w:hAnsi="Verdana"/>
          <w:sz w:val="24"/>
          <w:szCs w:val="24"/>
        </w:rPr>
      </w:pPr>
      <w:r w:rsidRPr="00EB00A3">
        <w:rPr>
          <w:rFonts w:ascii="Verdana" w:hAnsi="Verdana"/>
          <w:sz w:val="24"/>
          <w:szCs w:val="24"/>
        </w:rPr>
        <w:t>1.-L’expedició de certificats relacionats  amb temes sanitaris, educatius o assistencials tindran una Bonificació del 50%.</w:t>
      </w:r>
    </w:p>
    <w:p w:rsidR="00161261" w:rsidRDefault="00161261" w:rsidP="003472AB">
      <w:pPr>
        <w:jc w:val="both"/>
        <w:rPr>
          <w:rFonts w:ascii="Verdana" w:hAnsi="Verdana"/>
          <w:sz w:val="24"/>
          <w:szCs w:val="24"/>
        </w:rPr>
      </w:pPr>
      <w:r w:rsidRPr="00EB00A3">
        <w:rPr>
          <w:rFonts w:ascii="Verdana" w:hAnsi="Verdana"/>
          <w:sz w:val="24"/>
          <w:szCs w:val="24"/>
        </w:rPr>
        <w:t>2.-L’  expedició de  llicències de gossos que provinguin d</w:t>
      </w:r>
      <w:r>
        <w:rPr>
          <w:rFonts w:ascii="Verdana" w:hAnsi="Verdana"/>
          <w:sz w:val="24"/>
          <w:szCs w:val="24"/>
        </w:rPr>
        <w:t>’</w:t>
      </w:r>
      <w:r w:rsidRPr="00EB00A3">
        <w:rPr>
          <w:rFonts w:ascii="Verdana" w:hAnsi="Verdana"/>
          <w:sz w:val="24"/>
          <w:szCs w:val="24"/>
        </w:rPr>
        <w:t>una adopció a través de la gossera de la  Mancomunitat gaudiran d’una bonificació del 50%</w:t>
      </w:r>
    </w:p>
    <w:p w:rsidR="00161261" w:rsidRDefault="00161261" w:rsidP="003472AB">
      <w:pPr>
        <w:jc w:val="both"/>
        <w:rPr>
          <w:rFonts w:ascii="Verdana" w:hAnsi="Verdana"/>
          <w:sz w:val="24"/>
          <w:szCs w:val="24"/>
        </w:rPr>
      </w:pPr>
    </w:p>
    <w:p w:rsidR="00161261" w:rsidRPr="00EB00A3" w:rsidRDefault="00161261" w:rsidP="003472AB">
      <w:pPr>
        <w:jc w:val="both"/>
        <w:rPr>
          <w:rFonts w:ascii="Verdana" w:hAnsi="Verdana"/>
          <w:b/>
          <w:sz w:val="24"/>
          <w:szCs w:val="24"/>
        </w:rPr>
      </w:pPr>
      <w:r w:rsidRPr="00EB00A3">
        <w:rPr>
          <w:rFonts w:ascii="Verdana" w:hAnsi="Verdana"/>
          <w:b/>
          <w:sz w:val="24"/>
          <w:szCs w:val="24"/>
        </w:rPr>
        <w:t>Article 6.- Quota tributaria</w:t>
      </w:r>
    </w:p>
    <w:p w:rsidR="00161261" w:rsidRDefault="00161261" w:rsidP="003472AB">
      <w:pPr>
        <w:jc w:val="both"/>
        <w:rPr>
          <w:rFonts w:ascii="Verdana" w:hAnsi="Verdana"/>
          <w:sz w:val="24"/>
          <w:szCs w:val="24"/>
        </w:rPr>
      </w:pPr>
      <w:r w:rsidRPr="0089169E">
        <w:rPr>
          <w:rFonts w:ascii="Verdana" w:hAnsi="Verdana"/>
          <w:sz w:val="24"/>
          <w:szCs w:val="24"/>
        </w:rPr>
        <w:t>Les tarifes seran les següents:</w:t>
      </w:r>
    </w:p>
    <w:p w:rsidR="00161261" w:rsidRDefault="00161261" w:rsidP="003472AB">
      <w:pPr>
        <w:jc w:val="both"/>
        <w:rPr>
          <w:rFonts w:ascii="Verdana" w:hAnsi="Verdana"/>
          <w:sz w:val="24"/>
          <w:szCs w:val="24"/>
        </w:rPr>
      </w:pPr>
    </w:p>
    <w:p w:rsidR="00161261" w:rsidRPr="0089169E" w:rsidRDefault="00161261" w:rsidP="003472AB">
      <w:pPr>
        <w:jc w:val="both"/>
        <w:rPr>
          <w:rFonts w:ascii="Verdana" w:hAnsi="Verdana"/>
          <w:sz w:val="24"/>
          <w:szCs w:val="24"/>
        </w:rPr>
      </w:pPr>
    </w:p>
    <w:tbl>
      <w:tblPr>
        <w:tblW w:w="0" w:type="auto"/>
        <w:tblLayout w:type="fixed"/>
        <w:tblLook w:val="0000"/>
      </w:tblPr>
      <w:tblGrid>
        <w:gridCol w:w="5388"/>
        <w:gridCol w:w="1930"/>
      </w:tblGrid>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center"/>
              <w:rPr>
                <w:rFonts w:ascii="Verdana" w:hAnsi="Verdana"/>
                <w:b/>
                <w:sz w:val="24"/>
                <w:szCs w:val="24"/>
              </w:rPr>
            </w:pPr>
            <w:r w:rsidRPr="0089169E">
              <w:rPr>
                <w:rFonts w:ascii="Verdana" w:hAnsi="Verdana"/>
                <w:b/>
                <w:sz w:val="24"/>
                <w:szCs w:val="24"/>
              </w:rPr>
              <w:t>CONCEPTE</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center"/>
              <w:rPr>
                <w:rFonts w:ascii="Verdana" w:hAnsi="Verdana"/>
                <w:b/>
                <w:sz w:val="24"/>
                <w:szCs w:val="24"/>
              </w:rPr>
            </w:pPr>
            <w:r w:rsidRPr="0089169E">
              <w:rPr>
                <w:rFonts w:ascii="Verdana" w:hAnsi="Verdana"/>
                <w:b/>
                <w:sz w:val="24"/>
                <w:szCs w:val="24"/>
              </w:rPr>
              <w:t>2012</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Certificats de Secretaria</w:t>
            </w:r>
          </w:p>
        </w:tc>
        <w:tc>
          <w:tcPr>
            <w:tcW w:w="1930" w:type="dxa"/>
            <w:tcBorders>
              <w:top w:val="single" w:sz="4" w:space="0" w:color="000000"/>
              <w:left w:val="single" w:sz="4" w:space="0" w:color="000000"/>
              <w:bottom w:val="single" w:sz="4" w:space="0" w:color="000000"/>
              <w:right w:val="single" w:sz="4" w:space="0" w:color="000000"/>
            </w:tcBorders>
            <w:vAlign w:val="center"/>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10,00.-€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Certificats d’empadronament</w:t>
            </w:r>
          </w:p>
        </w:tc>
        <w:tc>
          <w:tcPr>
            <w:tcW w:w="1930" w:type="dxa"/>
            <w:tcBorders>
              <w:top w:val="single" w:sz="4" w:space="0" w:color="000000"/>
              <w:left w:val="single" w:sz="4" w:space="0" w:color="000000"/>
              <w:bottom w:val="single" w:sz="4" w:space="0" w:color="000000"/>
              <w:right w:val="single" w:sz="4" w:space="0" w:color="000000"/>
            </w:tcBorders>
            <w:vAlign w:val="center"/>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2,00.-€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Compulsa de documents per  primera unitat</w:t>
            </w:r>
          </w:p>
          <w:p w:rsidR="00161261" w:rsidRPr="0089169E" w:rsidRDefault="00161261" w:rsidP="00CC5861">
            <w:pPr>
              <w:snapToGrid w:val="0"/>
              <w:jc w:val="both"/>
              <w:rPr>
                <w:rFonts w:ascii="Verdana" w:hAnsi="Verdana"/>
                <w:sz w:val="24"/>
                <w:szCs w:val="24"/>
              </w:rPr>
            </w:pPr>
            <w:r w:rsidRPr="0089169E">
              <w:rPr>
                <w:rFonts w:ascii="Verdana" w:hAnsi="Verdana"/>
                <w:sz w:val="24"/>
                <w:szCs w:val="24"/>
              </w:rPr>
              <w:t>Compulsa de document addicionals per unitat</w:t>
            </w:r>
          </w:p>
        </w:tc>
        <w:tc>
          <w:tcPr>
            <w:tcW w:w="1930" w:type="dxa"/>
            <w:tcBorders>
              <w:top w:val="single" w:sz="4" w:space="0" w:color="000000"/>
              <w:left w:val="single" w:sz="4" w:space="0" w:color="000000"/>
              <w:bottom w:val="single" w:sz="4" w:space="0" w:color="000000"/>
              <w:right w:val="single" w:sz="4" w:space="0" w:color="000000"/>
            </w:tcBorders>
            <w:vAlign w:val="center"/>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2,20.-€</w:t>
            </w:r>
          </w:p>
          <w:p w:rsidR="00161261" w:rsidRPr="0089169E" w:rsidRDefault="00161261" w:rsidP="00CC5861">
            <w:pPr>
              <w:snapToGrid w:val="0"/>
              <w:jc w:val="right"/>
              <w:rPr>
                <w:rFonts w:ascii="Verdana" w:hAnsi="Verdana"/>
                <w:sz w:val="24"/>
                <w:szCs w:val="24"/>
              </w:rPr>
            </w:pPr>
            <w:r w:rsidRPr="0089169E">
              <w:rPr>
                <w:rFonts w:ascii="Verdana" w:hAnsi="Verdana"/>
                <w:sz w:val="24"/>
                <w:szCs w:val="24"/>
              </w:rPr>
              <w:t>0,10</w:t>
            </w:r>
            <w:r>
              <w:rPr>
                <w:rFonts w:ascii="Verdana" w:hAnsi="Verdana"/>
                <w:sz w:val="24"/>
                <w:szCs w:val="24"/>
              </w:rPr>
              <w:t>.-</w:t>
            </w:r>
            <w:r w:rsidRPr="0089169E">
              <w:rPr>
                <w:rFonts w:ascii="Verdana" w:hAnsi="Verdana"/>
                <w:sz w:val="24"/>
                <w:szCs w:val="24"/>
              </w:rPr>
              <w:t>€</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Convalidació de poders</w:t>
            </w:r>
          </w:p>
        </w:tc>
        <w:tc>
          <w:tcPr>
            <w:tcW w:w="1930" w:type="dxa"/>
            <w:tcBorders>
              <w:top w:val="single" w:sz="4" w:space="0" w:color="000000"/>
              <w:left w:val="single" w:sz="4" w:space="0" w:color="000000"/>
              <w:bottom w:val="single" w:sz="4" w:space="0" w:color="000000"/>
              <w:right w:val="single" w:sz="4" w:space="0" w:color="000000"/>
            </w:tcBorders>
            <w:vAlign w:val="center"/>
          </w:tcPr>
          <w:p w:rsidR="00161261" w:rsidRPr="0089169E" w:rsidRDefault="00161261" w:rsidP="00CC5861">
            <w:pPr>
              <w:snapToGrid w:val="0"/>
              <w:jc w:val="right"/>
              <w:rPr>
                <w:rFonts w:ascii="Verdana" w:hAnsi="Verdana"/>
                <w:sz w:val="24"/>
                <w:szCs w:val="24"/>
              </w:rPr>
            </w:pPr>
            <w:r>
              <w:rPr>
                <w:rFonts w:ascii="Verdana" w:hAnsi="Verdana"/>
                <w:sz w:val="24"/>
                <w:szCs w:val="24"/>
              </w:rPr>
              <w:t>17,</w:t>
            </w:r>
            <w:r w:rsidRPr="0089169E">
              <w:rPr>
                <w:rFonts w:ascii="Verdana" w:hAnsi="Verdana"/>
                <w:sz w:val="24"/>
                <w:szCs w:val="24"/>
              </w:rPr>
              <w:t>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Certificats de cèdules urbanístiques</w:t>
            </w:r>
          </w:p>
        </w:tc>
        <w:tc>
          <w:tcPr>
            <w:tcW w:w="1930" w:type="dxa"/>
            <w:tcBorders>
              <w:top w:val="single" w:sz="4" w:space="0" w:color="000000"/>
              <w:left w:val="single" w:sz="4" w:space="0" w:color="000000"/>
              <w:bottom w:val="single" w:sz="4" w:space="0" w:color="000000"/>
              <w:right w:val="single" w:sz="4" w:space="0" w:color="000000"/>
            </w:tcBorders>
            <w:vAlign w:val="center"/>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29</w:t>
            </w:r>
            <w:r>
              <w:rPr>
                <w:rFonts w:ascii="Verdana" w:hAnsi="Verdana"/>
                <w:sz w:val="24"/>
                <w:szCs w:val="24"/>
              </w:rPr>
              <w:t>,</w:t>
            </w:r>
            <w:r w:rsidRPr="0089169E">
              <w:rPr>
                <w:rFonts w:ascii="Verdana" w:hAnsi="Verdana"/>
                <w:sz w:val="24"/>
                <w:szCs w:val="24"/>
              </w:rPr>
              <w:t>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Certificats urbanístics</w:t>
            </w:r>
          </w:p>
        </w:tc>
        <w:tc>
          <w:tcPr>
            <w:tcW w:w="1930" w:type="dxa"/>
            <w:tcBorders>
              <w:top w:val="single" w:sz="4" w:space="0" w:color="000000"/>
              <w:left w:val="single" w:sz="4" w:space="0" w:color="000000"/>
              <w:bottom w:val="single" w:sz="4" w:space="0" w:color="000000"/>
              <w:right w:val="single" w:sz="4" w:space="0" w:color="000000"/>
            </w:tcBorders>
            <w:vAlign w:val="center"/>
          </w:tcPr>
          <w:p w:rsidR="00161261" w:rsidRPr="0089169E" w:rsidRDefault="00161261" w:rsidP="00CC5861">
            <w:pPr>
              <w:snapToGrid w:val="0"/>
              <w:jc w:val="right"/>
              <w:rPr>
                <w:rFonts w:ascii="Verdana" w:hAnsi="Verdana"/>
                <w:sz w:val="24"/>
                <w:szCs w:val="24"/>
              </w:rPr>
            </w:pPr>
            <w:r>
              <w:rPr>
                <w:rFonts w:ascii="Verdana" w:hAnsi="Verdana"/>
                <w:sz w:val="24"/>
                <w:szCs w:val="24"/>
              </w:rPr>
              <w:t>23,</w:t>
            </w:r>
            <w:r w:rsidRPr="0089169E">
              <w:rPr>
                <w:rFonts w:ascii="Verdana" w:hAnsi="Verdana"/>
                <w:sz w:val="24"/>
                <w:szCs w:val="24"/>
              </w:rPr>
              <w:t>70.-€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Certificats d’aprofitaments urbanístics</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70</w:t>
            </w:r>
            <w:r>
              <w:rPr>
                <w:rFonts w:ascii="Verdana" w:hAnsi="Verdana"/>
                <w:sz w:val="24"/>
                <w:szCs w:val="24"/>
              </w:rPr>
              <w:t>,</w:t>
            </w:r>
            <w:r w:rsidRPr="0089169E">
              <w:rPr>
                <w:rFonts w:ascii="Verdana" w:hAnsi="Verdana"/>
                <w:sz w:val="24"/>
                <w:szCs w:val="24"/>
              </w:rPr>
              <w:t>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Informes urbanístics sense desplaçament del tècnic</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70</w:t>
            </w:r>
            <w:r>
              <w:rPr>
                <w:rFonts w:ascii="Verdana" w:hAnsi="Verdana"/>
                <w:sz w:val="24"/>
                <w:szCs w:val="24"/>
              </w:rPr>
              <w:t>,</w:t>
            </w:r>
            <w:r w:rsidRPr="0089169E">
              <w:rPr>
                <w:rFonts w:ascii="Verdana" w:hAnsi="Verdana"/>
                <w:sz w:val="24"/>
                <w:szCs w:val="24"/>
              </w:rPr>
              <w:t>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Informes urbanístics amb desplaçament del tècnic</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116</w:t>
            </w:r>
            <w:r>
              <w:rPr>
                <w:rFonts w:ascii="Verdana" w:hAnsi="Verdana"/>
                <w:sz w:val="24"/>
                <w:szCs w:val="24"/>
              </w:rPr>
              <w:t>,0</w:t>
            </w:r>
            <w:r w:rsidRPr="0089169E">
              <w:rPr>
                <w:rFonts w:ascii="Verdana" w:hAnsi="Verdana"/>
                <w:sz w:val="24"/>
                <w:szCs w:val="24"/>
              </w:rPr>
              <w:t>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Censar animals domèstics</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6,60.-€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Llicència gossos perillosos</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50,00.-€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Renovació llicència gossos perillosos</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25</w:t>
            </w:r>
            <w:r>
              <w:rPr>
                <w:rFonts w:ascii="Verdana" w:hAnsi="Verdana"/>
                <w:sz w:val="24"/>
                <w:szCs w:val="24"/>
              </w:rPr>
              <w:t>,</w:t>
            </w:r>
            <w:r w:rsidRPr="0089169E">
              <w:rPr>
                <w:rFonts w:ascii="Verdana" w:hAnsi="Verdana"/>
                <w:sz w:val="24"/>
                <w:szCs w:val="24"/>
              </w:rPr>
              <w:t>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Drets d’examen</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Pr>
                <w:rFonts w:ascii="Verdana" w:hAnsi="Verdana"/>
                <w:sz w:val="24"/>
                <w:szCs w:val="24"/>
              </w:rPr>
              <w:t>11,</w:t>
            </w:r>
            <w:r w:rsidRPr="0089169E">
              <w:rPr>
                <w:rFonts w:ascii="Verdana" w:hAnsi="Verdana"/>
                <w:sz w:val="24"/>
                <w:szCs w:val="24"/>
              </w:rPr>
              <w:t>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Fotocòpies</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0,20.-€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Fax</w:t>
            </w:r>
          </w:p>
        </w:tc>
        <w:tc>
          <w:tcPr>
            <w:tcW w:w="1930" w:type="dxa"/>
            <w:tcBorders>
              <w:top w:val="single" w:sz="4" w:space="0" w:color="000000"/>
              <w:left w:val="single" w:sz="4" w:space="0" w:color="000000"/>
              <w:bottom w:val="single" w:sz="4" w:space="0" w:color="000000"/>
              <w:right w:val="single" w:sz="4" w:space="0" w:color="000000"/>
            </w:tcBorders>
          </w:tcPr>
          <w:p w:rsidR="00161261" w:rsidRPr="00CC5861" w:rsidRDefault="00161261" w:rsidP="00CC5861">
            <w:pPr>
              <w:snapToGrid w:val="0"/>
              <w:jc w:val="right"/>
              <w:rPr>
                <w:rFonts w:ascii="Verdana" w:hAnsi="Verdana"/>
                <w:sz w:val="24"/>
                <w:szCs w:val="24"/>
              </w:rPr>
            </w:pPr>
            <w:r w:rsidRPr="00CC5861">
              <w:rPr>
                <w:rFonts w:ascii="Verdana" w:hAnsi="Verdana"/>
                <w:sz w:val="24"/>
                <w:szCs w:val="24"/>
              </w:rPr>
              <w:t xml:space="preserve">0,60.-€/per minut  </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Fotocòpies fitxes cadastrals</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3,20.-€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Fotocòpies de totes les ordenances</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21</w:t>
            </w:r>
            <w:r>
              <w:rPr>
                <w:rFonts w:ascii="Verdana" w:hAnsi="Verdana"/>
                <w:sz w:val="24"/>
                <w:szCs w:val="24"/>
              </w:rPr>
              <w:t>,</w:t>
            </w:r>
            <w:r w:rsidRPr="0089169E">
              <w:rPr>
                <w:rFonts w:ascii="Verdana" w:hAnsi="Verdana"/>
                <w:sz w:val="24"/>
                <w:szCs w:val="24"/>
              </w:rPr>
              <w:t>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Fotocòpies d’una ordenança</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3,60.-€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 xml:space="preserve">Enquadernacions amb espirals de 6 mm </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Pr>
                <w:rFonts w:ascii="Verdana" w:hAnsi="Verdana"/>
                <w:sz w:val="24"/>
                <w:szCs w:val="24"/>
              </w:rPr>
              <w:t>1,</w:t>
            </w:r>
            <w:r w:rsidRPr="0089169E">
              <w:rPr>
                <w:rFonts w:ascii="Verdana" w:hAnsi="Verdana"/>
                <w:sz w:val="24"/>
                <w:szCs w:val="24"/>
              </w:rPr>
              <w:t>00.-€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Enquadernacions amb espirals de 8 mm diàmetre</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Pr>
                <w:rFonts w:ascii="Verdana" w:hAnsi="Verdana"/>
                <w:sz w:val="24"/>
                <w:szCs w:val="24"/>
              </w:rPr>
              <w:t>1,</w:t>
            </w:r>
            <w:r w:rsidRPr="0089169E">
              <w:rPr>
                <w:rFonts w:ascii="Verdana" w:hAnsi="Verdana"/>
                <w:sz w:val="24"/>
                <w:szCs w:val="24"/>
              </w:rPr>
              <w:t>20.-€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 xml:space="preserve">Enquadernacions amb espirals de 10 mm diàmetre </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Pr>
                <w:rFonts w:ascii="Verdana" w:hAnsi="Verdana"/>
                <w:sz w:val="24"/>
                <w:szCs w:val="24"/>
              </w:rPr>
              <w:t>1,</w:t>
            </w:r>
            <w:r w:rsidRPr="0089169E">
              <w:rPr>
                <w:rFonts w:ascii="Verdana" w:hAnsi="Verdana"/>
                <w:sz w:val="24"/>
                <w:szCs w:val="24"/>
              </w:rPr>
              <w:t>40.-€</w:t>
            </w:r>
          </w:p>
        </w:tc>
      </w:tr>
      <w:tr w:rsidR="00161261" w:rsidRPr="0089169E" w:rsidTr="00CC5861">
        <w:tc>
          <w:tcPr>
            <w:tcW w:w="5388" w:type="dxa"/>
            <w:tcBorders>
              <w:top w:val="single" w:sz="4" w:space="0" w:color="000000"/>
              <w:left w:val="single" w:sz="4" w:space="0" w:color="000000"/>
              <w:bottom w:val="single" w:sz="4" w:space="0" w:color="000000"/>
            </w:tcBorders>
          </w:tcPr>
          <w:p w:rsidR="00161261" w:rsidRPr="0089169E" w:rsidRDefault="00161261" w:rsidP="00CC5861">
            <w:pPr>
              <w:snapToGrid w:val="0"/>
              <w:jc w:val="both"/>
              <w:rPr>
                <w:rFonts w:ascii="Verdana" w:hAnsi="Verdana"/>
                <w:sz w:val="24"/>
                <w:szCs w:val="24"/>
              </w:rPr>
            </w:pPr>
            <w:r w:rsidRPr="0089169E">
              <w:rPr>
                <w:rFonts w:ascii="Verdana" w:hAnsi="Verdana"/>
                <w:sz w:val="24"/>
                <w:szCs w:val="24"/>
              </w:rPr>
              <w:t xml:space="preserve">Enquadernacions amb espirals de 12 mm diàmetre </w:t>
            </w:r>
          </w:p>
        </w:tc>
        <w:tc>
          <w:tcPr>
            <w:tcW w:w="1930" w:type="dxa"/>
            <w:tcBorders>
              <w:top w:val="single" w:sz="4" w:space="0" w:color="000000"/>
              <w:left w:val="single" w:sz="4" w:space="0" w:color="000000"/>
              <w:bottom w:val="single" w:sz="4" w:space="0" w:color="000000"/>
              <w:right w:val="single" w:sz="4" w:space="0" w:color="000000"/>
            </w:tcBorders>
          </w:tcPr>
          <w:p w:rsidR="00161261" w:rsidRPr="0089169E" w:rsidRDefault="00161261" w:rsidP="00CC5861">
            <w:pPr>
              <w:snapToGrid w:val="0"/>
              <w:jc w:val="right"/>
              <w:rPr>
                <w:rFonts w:ascii="Verdana" w:hAnsi="Verdana"/>
                <w:sz w:val="24"/>
                <w:szCs w:val="24"/>
              </w:rPr>
            </w:pPr>
            <w:r w:rsidRPr="0089169E">
              <w:rPr>
                <w:rFonts w:ascii="Verdana" w:hAnsi="Verdana"/>
                <w:sz w:val="24"/>
                <w:szCs w:val="24"/>
              </w:rPr>
              <w:t>1,60.-€</w:t>
            </w:r>
          </w:p>
        </w:tc>
      </w:tr>
      <w:tr w:rsidR="00161261" w:rsidRPr="00CC5861" w:rsidTr="00CC5861">
        <w:tc>
          <w:tcPr>
            <w:tcW w:w="5388" w:type="dxa"/>
            <w:tcBorders>
              <w:top w:val="single" w:sz="4" w:space="0" w:color="000000"/>
              <w:left w:val="single" w:sz="4" w:space="0" w:color="000000"/>
              <w:bottom w:val="single" w:sz="4" w:space="0" w:color="000000"/>
            </w:tcBorders>
          </w:tcPr>
          <w:p w:rsidR="00161261" w:rsidRPr="00CC5861" w:rsidRDefault="00161261" w:rsidP="00CC5861">
            <w:pPr>
              <w:snapToGrid w:val="0"/>
              <w:jc w:val="both"/>
              <w:rPr>
                <w:rFonts w:ascii="Verdana" w:hAnsi="Verdana"/>
              </w:rPr>
            </w:pPr>
            <w:r w:rsidRPr="00CC5861">
              <w:rPr>
                <w:rFonts w:ascii="Verdana" w:hAnsi="Verdana"/>
              </w:rPr>
              <w:t>Per la tramitació d’expedients administratius iniciats a petició dels particulars, que incloguin la publicació d’anuncis i edictes en diaris oficials o premsa</w:t>
            </w:r>
          </w:p>
        </w:tc>
        <w:tc>
          <w:tcPr>
            <w:tcW w:w="1930" w:type="dxa"/>
            <w:tcBorders>
              <w:top w:val="single" w:sz="4" w:space="0" w:color="000000"/>
              <w:left w:val="single" w:sz="4" w:space="0" w:color="000000"/>
              <w:bottom w:val="single" w:sz="4" w:space="0" w:color="000000"/>
              <w:right w:val="single" w:sz="4" w:space="0" w:color="000000"/>
            </w:tcBorders>
          </w:tcPr>
          <w:p w:rsidR="00161261" w:rsidRPr="00CC5861" w:rsidRDefault="00161261" w:rsidP="00CC5861">
            <w:pPr>
              <w:snapToGrid w:val="0"/>
              <w:jc w:val="right"/>
              <w:rPr>
                <w:rFonts w:ascii="Verdana" w:hAnsi="Verdana"/>
              </w:rPr>
            </w:pPr>
            <w:r w:rsidRPr="00CC5861">
              <w:rPr>
                <w:rFonts w:ascii="Verdana" w:hAnsi="Verdana"/>
              </w:rPr>
              <w:t>Cost de la publicació</w:t>
            </w:r>
          </w:p>
        </w:tc>
      </w:tr>
    </w:tbl>
    <w:p w:rsidR="00161261" w:rsidRPr="00CC5861" w:rsidRDefault="00161261" w:rsidP="003472AB">
      <w:pPr>
        <w:rPr>
          <w:rFonts w:ascii="Verdana" w:hAnsi="Verdana"/>
          <w:b/>
          <w:u w:val="single"/>
        </w:rPr>
      </w:pPr>
    </w:p>
    <w:p w:rsidR="00161261" w:rsidRDefault="00161261" w:rsidP="003472AB">
      <w:pPr>
        <w:rPr>
          <w:rFonts w:ascii="Verdana" w:hAnsi="Verdana"/>
          <w:b/>
          <w:sz w:val="24"/>
          <w:szCs w:val="24"/>
          <w:u w:val="single"/>
        </w:rPr>
      </w:pPr>
    </w:p>
    <w:p w:rsidR="00161261" w:rsidRDefault="00161261" w:rsidP="003472AB">
      <w:pPr>
        <w:rPr>
          <w:rFonts w:ascii="Verdana" w:hAnsi="Verdana"/>
          <w:b/>
          <w:sz w:val="24"/>
          <w:szCs w:val="24"/>
          <w:u w:val="single"/>
        </w:rPr>
      </w:pPr>
    </w:p>
    <w:p w:rsidR="00161261" w:rsidRPr="007C1A4B" w:rsidRDefault="00161261" w:rsidP="003472AB">
      <w:pPr>
        <w:rPr>
          <w:rFonts w:ascii="Verdana" w:hAnsi="Verdana"/>
          <w:b/>
          <w:sz w:val="24"/>
          <w:szCs w:val="24"/>
          <w:u w:val="single"/>
        </w:rPr>
      </w:pPr>
      <w:r w:rsidRPr="007C1A4B">
        <w:rPr>
          <w:rFonts w:ascii="Verdana" w:hAnsi="Verdana"/>
          <w:b/>
          <w:sz w:val="24"/>
          <w:szCs w:val="24"/>
          <w:u w:val="single"/>
        </w:rPr>
        <w:t>Article 8. Regim de declaració i d´ingrés</w:t>
      </w:r>
    </w:p>
    <w:p w:rsidR="00161261" w:rsidRPr="007C1A4B" w:rsidRDefault="00161261" w:rsidP="00C05463">
      <w:pPr>
        <w:spacing w:line="360" w:lineRule="auto"/>
        <w:rPr>
          <w:rFonts w:ascii="Verdana" w:hAnsi="Verdana"/>
          <w:sz w:val="24"/>
          <w:szCs w:val="24"/>
        </w:rPr>
      </w:pPr>
      <w:r w:rsidRPr="007C1A4B">
        <w:rPr>
          <w:rFonts w:ascii="Verdana" w:hAnsi="Verdana"/>
          <w:sz w:val="24"/>
          <w:szCs w:val="24"/>
        </w:rPr>
        <w:t>2.-</w:t>
      </w:r>
      <w:r>
        <w:rPr>
          <w:rFonts w:ascii="Verdana" w:hAnsi="Verdana"/>
          <w:sz w:val="24"/>
          <w:szCs w:val="24"/>
        </w:rPr>
        <w:t xml:space="preserve"> </w:t>
      </w:r>
      <w:r w:rsidRPr="007C1A4B">
        <w:rPr>
          <w:rFonts w:ascii="Verdana" w:hAnsi="Verdana"/>
          <w:sz w:val="24"/>
          <w:szCs w:val="24"/>
        </w:rPr>
        <w:t>L´ingrés relatiu a l’expedició de documents administratius es farà  efectiu  en la Tresoreria municipal en el moment de fer la sol·licitud.</w:t>
      </w:r>
    </w:p>
    <w:p w:rsidR="00161261" w:rsidRDefault="00161261" w:rsidP="00C05463">
      <w:pPr>
        <w:spacing w:line="360" w:lineRule="auto"/>
        <w:rPr>
          <w:rFonts w:ascii="Verdana" w:hAnsi="Verdana"/>
          <w:b/>
          <w:i/>
          <w:sz w:val="24"/>
          <w:szCs w:val="24"/>
          <w:u w:val="single"/>
        </w:rPr>
      </w:pPr>
    </w:p>
    <w:p w:rsidR="00161261" w:rsidRPr="007C1A4B" w:rsidRDefault="00161261" w:rsidP="00C05463">
      <w:pPr>
        <w:spacing w:line="360" w:lineRule="auto"/>
        <w:jc w:val="center"/>
        <w:rPr>
          <w:rFonts w:ascii="Verdana" w:hAnsi="Verdana"/>
          <w:b/>
          <w:sz w:val="24"/>
          <w:szCs w:val="24"/>
          <w:u w:val="single"/>
        </w:rPr>
      </w:pPr>
      <w:r w:rsidRPr="007C1A4B">
        <w:rPr>
          <w:rFonts w:ascii="Verdana" w:hAnsi="Verdana"/>
          <w:b/>
          <w:sz w:val="24"/>
          <w:szCs w:val="24"/>
          <w:u w:val="single"/>
        </w:rPr>
        <w:t>Ordenança</w:t>
      </w:r>
      <w:r>
        <w:rPr>
          <w:rFonts w:ascii="Verdana" w:hAnsi="Verdana"/>
          <w:b/>
          <w:sz w:val="24"/>
          <w:szCs w:val="24"/>
          <w:u w:val="single"/>
        </w:rPr>
        <w:t xml:space="preserve"> fiscal </w:t>
      </w:r>
      <w:r w:rsidRPr="007C1A4B">
        <w:rPr>
          <w:rFonts w:ascii="Verdana" w:hAnsi="Verdana"/>
          <w:b/>
          <w:sz w:val="24"/>
          <w:szCs w:val="24"/>
          <w:u w:val="single"/>
        </w:rPr>
        <w:t>num. 9</w:t>
      </w:r>
    </w:p>
    <w:p w:rsidR="00161261" w:rsidRDefault="00161261" w:rsidP="00C05463">
      <w:pPr>
        <w:spacing w:line="360" w:lineRule="auto"/>
        <w:jc w:val="center"/>
        <w:rPr>
          <w:rFonts w:ascii="Verdana" w:hAnsi="Verdana"/>
          <w:b/>
          <w:sz w:val="24"/>
          <w:szCs w:val="24"/>
          <w:u w:val="single"/>
        </w:rPr>
      </w:pPr>
      <w:r w:rsidRPr="007C1A4B">
        <w:rPr>
          <w:rFonts w:ascii="Verdana" w:hAnsi="Verdana"/>
          <w:b/>
          <w:sz w:val="24"/>
          <w:szCs w:val="24"/>
          <w:u w:val="single"/>
        </w:rPr>
        <w:t>TAXA PER LA PRESTACIÓ DELS SERVEIS D´INTERVE</w:t>
      </w:r>
      <w:r>
        <w:rPr>
          <w:rFonts w:ascii="Verdana" w:hAnsi="Verdana"/>
          <w:b/>
          <w:sz w:val="24"/>
          <w:szCs w:val="24"/>
          <w:u w:val="single"/>
        </w:rPr>
        <w:t>NCIO INTEGRAL DE L´ADMINISTRACIÓ</w:t>
      </w:r>
      <w:r w:rsidRPr="007C1A4B">
        <w:rPr>
          <w:rFonts w:ascii="Verdana" w:hAnsi="Verdana"/>
          <w:b/>
          <w:sz w:val="24"/>
          <w:szCs w:val="24"/>
          <w:u w:val="single"/>
        </w:rPr>
        <w:t xml:space="preserve"> MUNICIPAL EN LES ACTIVIDATS I INSTALACIONS.</w:t>
      </w:r>
    </w:p>
    <w:p w:rsidR="00161261" w:rsidRPr="007C1A4B" w:rsidRDefault="00161261" w:rsidP="00C05463">
      <w:pPr>
        <w:spacing w:line="360" w:lineRule="auto"/>
        <w:jc w:val="center"/>
        <w:rPr>
          <w:rFonts w:ascii="Verdana" w:hAnsi="Verdana"/>
          <w:b/>
          <w:sz w:val="24"/>
          <w:szCs w:val="24"/>
          <w:u w:val="single"/>
        </w:rPr>
      </w:pPr>
    </w:p>
    <w:p w:rsidR="00161261" w:rsidRDefault="00161261" w:rsidP="00C05463">
      <w:pPr>
        <w:spacing w:line="360" w:lineRule="auto"/>
        <w:jc w:val="both"/>
        <w:rPr>
          <w:rFonts w:ascii="Verdana" w:hAnsi="Verdana"/>
          <w:b/>
          <w:sz w:val="24"/>
          <w:szCs w:val="24"/>
          <w:u w:val="single"/>
        </w:rPr>
      </w:pPr>
      <w:r w:rsidRPr="007C1A4B">
        <w:rPr>
          <w:rFonts w:ascii="Verdana" w:hAnsi="Verdana"/>
          <w:b/>
          <w:sz w:val="24"/>
          <w:szCs w:val="24"/>
          <w:u w:val="single"/>
        </w:rPr>
        <w:t>Article 6.- Quota tributária</w:t>
      </w:r>
    </w:p>
    <w:p w:rsidR="00161261" w:rsidRPr="007C1A4B" w:rsidRDefault="00161261" w:rsidP="00C05463">
      <w:pPr>
        <w:spacing w:line="360" w:lineRule="auto"/>
        <w:jc w:val="both"/>
        <w:rPr>
          <w:rFonts w:ascii="Verdana" w:hAnsi="Verdana"/>
          <w:sz w:val="24"/>
          <w:szCs w:val="24"/>
        </w:rPr>
      </w:pPr>
      <w:r w:rsidRPr="007C1A4B">
        <w:rPr>
          <w:rFonts w:ascii="Verdana" w:hAnsi="Verdana"/>
          <w:sz w:val="24"/>
          <w:szCs w:val="24"/>
        </w:rPr>
        <w:t>Modificar els epigrafes12, 13,19,i 33, quedant redactats:</w:t>
      </w:r>
    </w:p>
    <w:p w:rsidR="00161261" w:rsidRPr="007C1A4B" w:rsidRDefault="00161261" w:rsidP="00C05463">
      <w:pPr>
        <w:spacing w:line="360" w:lineRule="auto"/>
        <w:jc w:val="both"/>
        <w:rPr>
          <w:rFonts w:ascii="Verdana" w:hAnsi="Verdana"/>
          <w:sz w:val="24"/>
          <w:szCs w:val="24"/>
        </w:rPr>
      </w:pPr>
      <w:r w:rsidRPr="007C1A4B">
        <w:rPr>
          <w:rFonts w:ascii="Verdana" w:hAnsi="Verdana"/>
          <w:sz w:val="24"/>
          <w:szCs w:val="24"/>
        </w:rPr>
        <w:t>12. Tramitació del procediment de comprovació de la comunicació per l’obertura d’establiments no subjectes a cap regim d’intervenció específic i llurs ampliacions substancials o modificacions o canvis d’activitat</w:t>
      </w:r>
      <w:r>
        <w:rPr>
          <w:rFonts w:ascii="Verdana" w:hAnsi="Verdana"/>
          <w:sz w:val="24"/>
          <w:szCs w:val="24"/>
        </w:rPr>
        <w:t xml:space="preserve"> :</w:t>
      </w:r>
      <w:r w:rsidRPr="007C1A4B">
        <w:rPr>
          <w:rFonts w:ascii="Verdana" w:hAnsi="Verdana"/>
          <w:sz w:val="24"/>
          <w:szCs w:val="24"/>
        </w:rPr>
        <w:t>250€ +0´50€/m2</w:t>
      </w:r>
    </w:p>
    <w:p w:rsidR="00161261" w:rsidRPr="007C1A4B" w:rsidRDefault="00161261" w:rsidP="00C05463">
      <w:pPr>
        <w:spacing w:line="360" w:lineRule="auto"/>
        <w:jc w:val="both"/>
        <w:rPr>
          <w:rFonts w:ascii="Verdana" w:hAnsi="Verdana"/>
          <w:sz w:val="24"/>
          <w:szCs w:val="24"/>
        </w:rPr>
      </w:pPr>
      <w:r w:rsidRPr="007C1A4B">
        <w:rPr>
          <w:rFonts w:ascii="Verdana" w:hAnsi="Verdana"/>
          <w:sz w:val="24"/>
          <w:szCs w:val="24"/>
        </w:rPr>
        <w:t>13. Tramitació del procediment de declaració responsable per l’obertura d’establiments no subjectes a cap regim d’intervenció específic i llurs modificacions</w:t>
      </w:r>
      <w:r>
        <w:rPr>
          <w:rFonts w:ascii="Verdana" w:hAnsi="Verdana"/>
          <w:sz w:val="24"/>
          <w:szCs w:val="24"/>
        </w:rPr>
        <w:t xml:space="preserve"> : </w:t>
      </w:r>
      <w:r w:rsidRPr="007C1A4B">
        <w:rPr>
          <w:rFonts w:ascii="Verdana" w:hAnsi="Verdana"/>
          <w:sz w:val="24"/>
          <w:szCs w:val="24"/>
        </w:rPr>
        <w:t>200€</w:t>
      </w:r>
    </w:p>
    <w:p w:rsidR="00161261" w:rsidRPr="007C1A4B" w:rsidRDefault="00161261" w:rsidP="00C05463">
      <w:pPr>
        <w:spacing w:line="360" w:lineRule="auto"/>
        <w:jc w:val="both"/>
        <w:rPr>
          <w:rFonts w:ascii="Verdana" w:hAnsi="Verdana"/>
          <w:sz w:val="24"/>
          <w:szCs w:val="24"/>
        </w:rPr>
      </w:pPr>
      <w:r w:rsidRPr="007C1A4B">
        <w:rPr>
          <w:rFonts w:ascii="Verdana" w:hAnsi="Verdana"/>
          <w:sz w:val="24"/>
          <w:szCs w:val="24"/>
        </w:rPr>
        <w:t>19.Tramitació del procediment de revisió de llicencia ambiental municipal i de comunicació prèvia d’activitats amb incidència ambiental</w:t>
      </w:r>
      <w:r>
        <w:rPr>
          <w:rFonts w:ascii="Verdana" w:hAnsi="Verdana"/>
          <w:sz w:val="24"/>
          <w:szCs w:val="24"/>
        </w:rPr>
        <w:t xml:space="preserve">:  </w:t>
      </w:r>
      <w:r w:rsidRPr="007C1A4B">
        <w:rPr>
          <w:rFonts w:ascii="Verdana" w:hAnsi="Verdana"/>
          <w:sz w:val="24"/>
          <w:szCs w:val="24"/>
        </w:rPr>
        <w:t xml:space="preserve">50% taxes 4,5,10,11 </w:t>
      </w:r>
    </w:p>
    <w:p w:rsidR="00161261" w:rsidRPr="007C1A4B" w:rsidRDefault="00161261" w:rsidP="00C05463">
      <w:pPr>
        <w:spacing w:line="360" w:lineRule="auto"/>
        <w:jc w:val="both"/>
        <w:rPr>
          <w:rFonts w:ascii="Verdana" w:hAnsi="Verdana"/>
          <w:sz w:val="24"/>
          <w:szCs w:val="24"/>
        </w:rPr>
      </w:pPr>
      <w:r w:rsidRPr="007C1A4B">
        <w:rPr>
          <w:rFonts w:ascii="Verdana" w:hAnsi="Verdana"/>
          <w:sz w:val="24"/>
          <w:szCs w:val="24"/>
        </w:rPr>
        <w:t>33. Tramitació del procediment de comprovació de comunicació d’obertura o posada en funcionament d’establiments o activitats regulades per normativa sectorial distinta de l´esmentada en els apartats anteriors</w:t>
      </w:r>
      <w:r>
        <w:rPr>
          <w:rFonts w:ascii="Verdana" w:hAnsi="Verdana"/>
          <w:sz w:val="24"/>
          <w:szCs w:val="24"/>
        </w:rPr>
        <w:t xml:space="preserve">: </w:t>
      </w:r>
      <w:r w:rsidRPr="007C1A4B">
        <w:rPr>
          <w:rFonts w:ascii="Verdana" w:hAnsi="Verdana"/>
          <w:sz w:val="24"/>
          <w:szCs w:val="24"/>
        </w:rPr>
        <w:t>400€+1€ /m2</w:t>
      </w:r>
    </w:p>
    <w:p w:rsidR="00161261" w:rsidRPr="007C1A4B" w:rsidRDefault="00161261" w:rsidP="00C05463">
      <w:pPr>
        <w:spacing w:line="360" w:lineRule="auto"/>
        <w:jc w:val="both"/>
        <w:rPr>
          <w:rFonts w:ascii="Verdana" w:hAnsi="Verdana"/>
          <w:b/>
          <w:sz w:val="24"/>
          <w:szCs w:val="24"/>
        </w:rPr>
      </w:pPr>
      <w:r w:rsidRPr="00CC5861">
        <w:rPr>
          <w:rFonts w:ascii="Verdana" w:hAnsi="Verdana"/>
          <w:sz w:val="24"/>
          <w:szCs w:val="24"/>
        </w:rPr>
        <w:t>Suprimir l’apartat 23.2 de l’article 6., relatiu a Organització d’espectacles i activitats recreatives</w:t>
      </w:r>
      <w:r w:rsidRPr="007C1A4B">
        <w:rPr>
          <w:rFonts w:ascii="Verdana" w:hAnsi="Verdana"/>
          <w:b/>
          <w:sz w:val="24"/>
          <w:szCs w:val="24"/>
        </w:rPr>
        <w:t>.</w:t>
      </w:r>
    </w:p>
    <w:p w:rsidR="00161261" w:rsidRPr="0089169E" w:rsidRDefault="00161261" w:rsidP="00C05463">
      <w:pPr>
        <w:spacing w:line="360" w:lineRule="auto"/>
        <w:rPr>
          <w:rFonts w:ascii="Verdana" w:hAnsi="Verdana"/>
          <w:b/>
          <w:i/>
          <w:sz w:val="24"/>
          <w:szCs w:val="24"/>
          <w:u w:val="single"/>
        </w:rPr>
      </w:pPr>
    </w:p>
    <w:p w:rsidR="00161261" w:rsidRPr="007C1A4B" w:rsidRDefault="00161261" w:rsidP="00C05463">
      <w:pPr>
        <w:spacing w:line="360" w:lineRule="auto"/>
        <w:jc w:val="center"/>
        <w:rPr>
          <w:rFonts w:ascii="Verdana" w:hAnsi="Verdana"/>
          <w:b/>
          <w:sz w:val="24"/>
          <w:szCs w:val="24"/>
          <w:u w:val="single"/>
        </w:rPr>
      </w:pPr>
      <w:r w:rsidRPr="007C1A4B">
        <w:rPr>
          <w:rFonts w:ascii="Verdana" w:hAnsi="Verdana"/>
          <w:b/>
          <w:sz w:val="24"/>
          <w:szCs w:val="24"/>
          <w:u w:val="single"/>
        </w:rPr>
        <w:t xml:space="preserve">Ordenança </w:t>
      </w:r>
      <w:r>
        <w:rPr>
          <w:rFonts w:ascii="Verdana" w:hAnsi="Verdana"/>
          <w:b/>
          <w:sz w:val="24"/>
          <w:szCs w:val="24"/>
          <w:u w:val="single"/>
        </w:rPr>
        <w:t xml:space="preserve">fiscal </w:t>
      </w:r>
      <w:r w:rsidRPr="007C1A4B">
        <w:rPr>
          <w:rFonts w:ascii="Verdana" w:hAnsi="Verdana"/>
          <w:b/>
          <w:sz w:val="24"/>
          <w:szCs w:val="24"/>
          <w:u w:val="single"/>
        </w:rPr>
        <w:t>núm. 10</w:t>
      </w:r>
    </w:p>
    <w:p w:rsidR="00161261" w:rsidRDefault="00161261" w:rsidP="00C05463">
      <w:pPr>
        <w:spacing w:line="360" w:lineRule="auto"/>
        <w:jc w:val="center"/>
        <w:rPr>
          <w:rFonts w:ascii="Verdana" w:hAnsi="Verdana"/>
          <w:b/>
          <w:sz w:val="24"/>
          <w:szCs w:val="24"/>
          <w:u w:val="single"/>
        </w:rPr>
      </w:pPr>
      <w:r w:rsidRPr="007C1A4B">
        <w:rPr>
          <w:rFonts w:ascii="Verdana" w:hAnsi="Verdana"/>
          <w:b/>
          <w:sz w:val="24"/>
          <w:szCs w:val="24"/>
          <w:u w:val="single"/>
        </w:rPr>
        <w:t>TAXA CEMENTIRI MUNICIPAL</w:t>
      </w:r>
    </w:p>
    <w:p w:rsidR="00161261" w:rsidRDefault="00161261" w:rsidP="00C05463">
      <w:pPr>
        <w:spacing w:line="360" w:lineRule="auto"/>
        <w:jc w:val="center"/>
        <w:rPr>
          <w:rFonts w:ascii="Verdana" w:hAnsi="Verdana"/>
          <w:b/>
          <w:sz w:val="24"/>
          <w:szCs w:val="24"/>
          <w:u w:val="single"/>
        </w:rPr>
      </w:pPr>
    </w:p>
    <w:p w:rsidR="00161261" w:rsidRPr="0089169E" w:rsidRDefault="00161261" w:rsidP="00C05463">
      <w:pPr>
        <w:spacing w:line="360" w:lineRule="auto"/>
        <w:jc w:val="both"/>
        <w:rPr>
          <w:rFonts w:ascii="Verdana" w:hAnsi="Verdana"/>
          <w:b/>
          <w:sz w:val="24"/>
          <w:szCs w:val="24"/>
        </w:rPr>
      </w:pPr>
      <w:r w:rsidRPr="0089169E">
        <w:rPr>
          <w:rFonts w:ascii="Verdana" w:hAnsi="Verdana"/>
          <w:b/>
          <w:sz w:val="24"/>
          <w:szCs w:val="24"/>
        </w:rPr>
        <w:t>Article 6.- Quota tributària</w:t>
      </w:r>
    </w:p>
    <w:p w:rsidR="00161261" w:rsidRPr="00CC5861" w:rsidRDefault="00161261" w:rsidP="00C05463">
      <w:pPr>
        <w:tabs>
          <w:tab w:val="right" w:leader="dot" w:pos="8505"/>
        </w:tabs>
        <w:spacing w:line="360" w:lineRule="auto"/>
        <w:jc w:val="both"/>
        <w:rPr>
          <w:rFonts w:ascii="Verdana" w:hAnsi="Verdana"/>
          <w:sz w:val="24"/>
          <w:szCs w:val="24"/>
          <w:lang w:val="en-GB"/>
        </w:rPr>
      </w:pPr>
      <w:r w:rsidRPr="0089169E">
        <w:rPr>
          <w:rFonts w:ascii="Verdana" w:hAnsi="Verdana"/>
          <w:sz w:val="24"/>
          <w:szCs w:val="24"/>
        </w:rPr>
        <w:t xml:space="preserve">Epígraf primer.- </w:t>
      </w:r>
      <w:r w:rsidRPr="00CC5861">
        <w:rPr>
          <w:rFonts w:ascii="Verdana" w:hAnsi="Verdana"/>
          <w:sz w:val="24"/>
          <w:szCs w:val="24"/>
          <w:lang w:val="en-GB"/>
        </w:rPr>
        <w:t>Concessió de sepultures, nínxols i columbaris.</w:t>
      </w:r>
    </w:p>
    <w:p w:rsidR="00161261" w:rsidRPr="00CC5861" w:rsidRDefault="00161261" w:rsidP="00C05463">
      <w:pPr>
        <w:tabs>
          <w:tab w:val="right" w:leader="dot" w:pos="8505"/>
        </w:tabs>
        <w:spacing w:line="360" w:lineRule="auto"/>
        <w:jc w:val="both"/>
        <w:rPr>
          <w:rFonts w:ascii="Verdana" w:hAnsi="Verdana"/>
          <w:sz w:val="24"/>
          <w:szCs w:val="24"/>
          <w:lang w:val="en-GB"/>
        </w:rPr>
      </w:pPr>
      <w:r w:rsidRPr="00CC5861">
        <w:rPr>
          <w:rFonts w:ascii="Verdana" w:hAnsi="Verdana"/>
          <w:sz w:val="24"/>
          <w:szCs w:val="24"/>
          <w:lang w:val="en-GB"/>
        </w:rPr>
        <w:t>N</w:t>
      </w:r>
      <w:r>
        <w:rPr>
          <w:rFonts w:ascii="Verdana" w:hAnsi="Verdana"/>
          <w:sz w:val="24"/>
          <w:szCs w:val="24"/>
          <w:lang w:val="en-GB"/>
        </w:rPr>
        <w:t xml:space="preserve">ínxol amb ossera, a 50 anys  </w:t>
      </w:r>
      <w:r>
        <w:rPr>
          <w:rFonts w:ascii="Verdana" w:hAnsi="Verdana"/>
          <w:sz w:val="24"/>
          <w:szCs w:val="24"/>
          <w:lang w:val="en-GB"/>
        </w:rPr>
        <w:tab/>
        <w:t>1.</w:t>
      </w:r>
      <w:r w:rsidRPr="00CC5861">
        <w:rPr>
          <w:rFonts w:ascii="Verdana" w:hAnsi="Verdana"/>
          <w:sz w:val="24"/>
          <w:szCs w:val="24"/>
          <w:lang w:val="en-GB"/>
        </w:rPr>
        <w:t>109,00.-€.</w:t>
      </w:r>
    </w:p>
    <w:p w:rsidR="00161261" w:rsidRPr="0089169E" w:rsidRDefault="00161261" w:rsidP="00C05463">
      <w:pPr>
        <w:tabs>
          <w:tab w:val="right" w:leader="dot" w:pos="8505"/>
        </w:tabs>
        <w:spacing w:line="360" w:lineRule="auto"/>
        <w:jc w:val="both"/>
        <w:rPr>
          <w:rFonts w:ascii="Verdana" w:hAnsi="Verdana"/>
          <w:b/>
          <w:sz w:val="24"/>
          <w:szCs w:val="24"/>
        </w:rPr>
      </w:pPr>
      <w:r w:rsidRPr="0089169E">
        <w:rPr>
          <w:rFonts w:ascii="Verdana" w:hAnsi="Verdana"/>
          <w:sz w:val="24"/>
          <w:szCs w:val="24"/>
        </w:rPr>
        <w:t>Nínxol temporal, per cada a</w:t>
      </w:r>
      <w:r>
        <w:rPr>
          <w:rFonts w:ascii="Verdana" w:hAnsi="Verdana"/>
          <w:sz w:val="24"/>
          <w:szCs w:val="24"/>
        </w:rPr>
        <w:t>ny ...............</w:t>
      </w:r>
      <w:r>
        <w:rPr>
          <w:rFonts w:ascii="Verdana" w:hAnsi="Verdana"/>
          <w:sz w:val="24"/>
          <w:szCs w:val="24"/>
        </w:rPr>
        <w:tab/>
        <w:t>.113,</w:t>
      </w:r>
      <w:r w:rsidRPr="0089169E">
        <w:rPr>
          <w:rFonts w:ascii="Verdana" w:hAnsi="Verdana"/>
          <w:sz w:val="24"/>
          <w:szCs w:val="24"/>
        </w:rPr>
        <w:t>00.-€</w:t>
      </w:r>
    </w:p>
    <w:p w:rsidR="00161261" w:rsidRPr="0089169E" w:rsidRDefault="00161261" w:rsidP="00C05463">
      <w:pPr>
        <w:tabs>
          <w:tab w:val="right" w:leader="dot" w:pos="8505"/>
        </w:tabs>
        <w:spacing w:line="360" w:lineRule="auto"/>
        <w:jc w:val="both"/>
        <w:rPr>
          <w:rFonts w:ascii="Verdana" w:hAnsi="Verdana"/>
          <w:sz w:val="24"/>
          <w:szCs w:val="24"/>
        </w:rPr>
      </w:pPr>
      <w:r w:rsidRPr="0089169E">
        <w:rPr>
          <w:rFonts w:ascii="Verdana" w:hAnsi="Verdana"/>
          <w:sz w:val="24"/>
          <w:szCs w:val="24"/>
        </w:rPr>
        <w:t>Epígraf  segon.- Concessió de transmissions</w:t>
      </w:r>
    </w:p>
    <w:p w:rsidR="00161261" w:rsidRPr="0089169E" w:rsidRDefault="00161261" w:rsidP="00C05463">
      <w:pPr>
        <w:tabs>
          <w:tab w:val="right" w:leader="dot" w:pos="8505"/>
        </w:tabs>
        <w:spacing w:line="360" w:lineRule="auto"/>
        <w:jc w:val="both"/>
        <w:rPr>
          <w:rFonts w:ascii="Verdana" w:hAnsi="Verdana"/>
          <w:sz w:val="24"/>
          <w:szCs w:val="24"/>
        </w:rPr>
      </w:pPr>
      <w:r w:rsidRPr="0089169E">
        <w:rPr>
          <w:rFonts w:ascii="Verdana" w:hAnsi="Verdana"/>
          <w:sz w:val="24"/>
          <w:szCs w:val="24"/>
        </w:rPr>
        <w:t>Per cada autorització de trasllat .....</w:t>
      </w:r>
      <w:r>
        <w:rPr>
          <w:rFonts w:ascii="Verdana" w:hAnsi="Verdana"/>
          <w:sz w:val="24"/>
          <w:szCs w:val="24"/>
        </w:rPr>
        <w:t xml:space="preserve">.................... </w:t>
      </w:r>
      <w:r>
        <w:rPr>
          <w:rFonts w:ascii="Verdana" w:hAnsi="Verdana"/>
          <w:sz w:val="24"/>
          <w:szCs w:val="24"/>
        </w:rPr>
        <w:tab/>
        <w:t>34,</w:t>
      </w:r>
      <w:r w:rsidRPr="0089169E">
        <w:rPr>
          <w:rFonts w:ascii="Verdana" w:hAnsi="Verdana"/>
          <w:sz w:val="24"/>
          <w:szCs w:val="24"/>
        </w:rPr>
        <w:t>00.-€</w:t>
      </w:r>
    </w:p>
    <w:p w:rsidR="00161261" w:rsidRPr="0089169E" w:rsidRDefault="00161261" w:rsidP="00C05463">
      <w:pPr>
        <w:tabs>
          <w:tab w:val="right" w:leader="dot" w:pos="8505"/>
        </w:tabs>
        <w:spacing w:line="360" w:lineRule="auto"/>
        <w:jc w:val="both"/>
        <w:rPr>
          <w:rFonts w:ascii="Verdana" w:hAnsi="Verdana"/>
          <w:b/>
          <w:sz w:val="24"/>
          <w:szCs w:val="24"/>
        </w:rPr>
      </w:pPr>
    </w:p>
    <w:p w:rsidR="00161261" w:rsidRPr="0089169E" w:rsidRDefault="00161261" w:rsidP="00C05463">
      <w:pPr>
        <w:tabs>
          <w:tab w:val="right" w:leader="dot" w:pos="8505"/>
        </w:tabs>
        <w:spacing w:line="360" w:lineRule="auto"/>
        <w:jc w:val="both"/>
        <w:rPr>
          <w:rFonts w:ascii="Verdana" w:hAnsi="Verdana"/>
          <w:sz w:val="24"/>
          <w:szCs w:val="24"/>
        </w:rPr>
      </w:pPr>
      <w:r w:rsidRPr="0089169E">
        <w:rPr>
          <w:rFonts w:ascii="Verdana" w:hAnsi="Verdana"/>
          <w:sz w:val="24"/>
          <w:szCs w:val="24"/>
        </w:rPr>
        <w:t>Epígraf tercer.- Manteniment</w:t>
      </w:r>
    </w:p>
    <w:p w:rsidR="00161261" w:rsidRDefault="00161261" w:rsidP="00C05463">
      <w:pPr>
        <w:tabs>
          <w:tab w:val="right" w:leader="dot" w:pos="8505"/>
        </w:tabs>
        <w:spacing w:line="360" w:lineRule="auto"/>
        <w:jc w:val="both"/>
        <w:rPr>
          <w:rFonts w:ascii="Verdana" w:hAnsi="Verdana"/>
          <w:sz w:val="24"/>
          <w:szCs w:val="24"/>
        </w:rPr>
      </w:pPr>
      <w:r w:rsidRPr="0089169E">
        <w:rPr>
          <w:rFonts w:ascii="Verdana" w:hAnsi="Verdana"/>
          <w:sz w:val="24"/>
          <w:szCs w:val="24"/>
        </w:rPr>
        <w:t>Per la conservació i neteja dels</w:t>
      </w:r>
      <w:r>
        <w:rPr>
          <w:rFonts w:ascii="Verdana" w:hAnsi="Verdana"/>
          <w:sz w:val="24"/>
          <w:szCs w:val="24"/>
        </w:rPr>
        <w:t xml:space="preserve"> nínxols a l’any .........</w:t>
      </w:r>
      <w:r>
        <w:rPr>
          <w:rFonts w:ascii="Verdana" w:hAnsi="Verdana"/>
          <w:sz w:val="24"/>
          <w:szCs w:val="24"/>
        </w:rPr>
        <w:tab/>
      </w:r>
      <w:r w:rsidRPr="0089169E">
        <w:rPr>
          <w:rFonts w:ascii="Verdana" w:hAnsi="Verdana"/>
          <w:sz w:val="24"/>
          <w:szCs w:val="24"/>
        </w:rPr>
        <w:t>17,00.-€</w:t>
      </w:r>
    </w:p>
    <w:p w:rsidR="00161261" w:rsidRDefault="00161261" w:rsidP="00C05463">
      <w:pPr>
        <w:tabs>
          <w:tab w:val="right" w:leader="dot" w:pos="5640"/>
          <w:tab w:val="right" w:pos="7938"/>
        </w:tabs>
        <w:spacing w:line="360" w:lineRule="auto"/>
        <w:jc w:val="both"/>
        <w:rPr>
          <w:rFonts w:ascii="Verdana" w:hAnsi="Verdana"/>
          <w:sz w:val="24"/>
          <w:szCs w:val="24"/>
        </w:rPr>
      </w:pPr>
    </w:p>
    <w:p w:rsidR="00161261" w:rsidRDefault="00161261" w:rsidP="00C05463">
      <w:pPr>
        <w:spacing w:line="360" w:lineRule="auto"/>
        <w:jc w:val="center"/>
        <w:rPr>
          <w:rFonts w:ascii="Verdana" w:hAnsi="Verdana"/>
          <w:b/>
          <w:sz w:val="24"/>
          <w:szCs w:val="24"/>
          <w:u w:val="single"/>
        </w:rPr>
      </w:pPr>
    </w:p>
    <w:p w:rsidR="00161261" w:rsidRDefault="00161261" w:rsidP="00C05463">
      <w:pPr>
        <w:spacing w:line="360" w:lineRule="auto"/>
        <w:jc w:val="center"/>
        <w:rPr>
          <w:rFonts w:ascii="Verdana" w:hAnsi="Verdana"/>
          <w:b/>
          <w:sz w:val="24"/>
          <w:szCs w:val="24"/>
          <w:u w:val="single"/>
        </w:rPr>
      </w:pPr>
    </w:p>
    <w:p w:rsidR="00161261" w:rsidRPr="00BF6500" w:rsidRDefault="00161261" w:rsidP="00C05463">
      <w:pPr>
        <w:spacing w:line="360" w:lineRule="auto"/>
        <w:jc w:val="center"/>
        <w:rPr>
          <w:rFonts w:ascii="Verdana" w:hAnsi="Verdana"/>
          <w:b/>
          <w:sz w:val="24"/>
          <w:szCs w:val="24"/>
          <w:u w:val="single"/>
        </w:rPr>
      </w:pPr>
      <w:r w:rsidRPr="00BF6500">
        <w:rPr>
          <w:rFonts w:ascii="Verdana" w:hAnsi="Verdana"/>
          <w:b/>
          <w:sz w:val="24"/>
          <w:szCs w:val="24"/>
          <w:u w:val="single"/>
        </w:rPr>
        <w:t>Ordenança fiscal núm. 11</w:t>
      </w:r>
    </w:p>
    <w:p w:rsidR="00161261" w:rsidRPr="00BF6500" w:rsidRDefault="00161261" w:rsidP="00C05463">
      <w:pPr>
        <w:spacing w:line="360" w:lineRule="auto"/>
        <w:jc w:val="center"/>
        <w:rPr>
          <w:rFonts w:ascii="Verdana" w:hAnsi="Verdana"/>
          <w:b/>
          <w:sz w:val="24"/>
          <w:szCs w:val="24"/>
          <w:u w:val="single"/>
        </w:rPr>
      </w:pPr>
      <w:r w:rsidRPr="00BF6500">
        <w:rPr>
          <w:rFonts w:ascii="Verdana" w:hAnsi="Verdana"/>
          <w:b/>
          <w:sz w:val="24"/>
          <w:szCs w:val="24"/>
          <w:u w:val="single"/>
        </w:rPr>
        <w:t>TAXA PEL SERVEI DE CLAVEGUERAM</w:t>
      </w:r>
    </w:p>
    <w:p w:rsidR="00161261" w:rsidRPr="0089169E" w:rsidRDefault="00161261" w:rsidP="00C05463">
      <w:pPr>
        <w:spacing w:line="360" w:lineRule="auto"/>
        <w:jc w:val="center"/>
        <w:rPr>
          <w:rFonts w:ascii="Verdana" w:hAnsi="Verdana"/>
          <w:b/>
          <w:i/>
          <w:sz w:val="24"/>
          <w:szCs w:val="24"/>
          <w:u w:val="single"/>
        </w:rPr>
      </w:pPr>
    </w:p>
    <w:p w:rsidR="00161261" w:rsidRPr="00CC5861" w:rsidRDefault="00161261" w:rsidP="00C05463">
      <w:pPr>
        <w:spacing w:line="360" w:lineRule="auto"/>
        <w:rPr>
          <w:rFonts w:ascii="Verdana" w:hAnsi="Verdana"/>
          <w:b/>
          <w:sz w:val="24"/>
          <w:szCs w:val="24"/>
        </w:rPr>
      </w:pPr>
      <w:r w:rsidRPr="00CC5861">
        <w:rPr>
          <w:rFonts w:ascii="Verdana" w:hAnsi="Verdana"/>
          <w:b/>
          <w:sz w:val="24"/>
          <w:szCs w:val="24"/>
        </w:rPr>
        <w:t>Article 6.1.-Quota tributaria</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1.- La quota tributària corresponent a la concessió de la llicencia o autorització de presa a la xarxa de clavegueres s’exigirà una sola vegada i consis</w:t>
      </w:r>
      <w:r>
        <w:rPr>
          <w:rFonts w:ascii="Verdana" w:hAnsi="Verdana"/>
          <w:sz w:val="24"/>
          <w:szCs w:val="24"/>
        </w:rPr>
        <w:t>tirà en la quantitat fixa de 160</w:t>
      </w:r>
      <w:r w:rsidRPr="0089169E">
        <w:rPr>
          <w:rFonts w:ascii="Verdana" w:hAnsi="Verdana"/>
          <w:sz w:val="24"/>
          <w:szCs w:val="24"/>
        </w:rPr>
        <w:t>€.</w:t>
      </w: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 xml:space="preserve"> 2.- La quota tributària que s’ha d’exigir per la prestació dels serveis de clavegueram i depuració es determinarà en funció de la quantitat d’aigua, mesurada en metres cúbics, utilitzada en la finca.</w:t>
      </w:r>
    </w:p>
    <w:p w:rsidR="00161261" w:rsidRPr="0089169E" w:rsidRDefault="00161261" w:rsidP="00C05463">
      <w:pPr>
        <w:spacing w:line="360" w:lineRule="auto"/>
        <w:rPr>
          <w:rFonts w:ascii="Verdana" w:hAnsi="Verdana"/>
          <w:sz w:val="24"/>
          <w:szCs w:val="24"/>
        </w:rPr>
      </w:pPr>
      <w:r w:rsidRPr="0089169E">
        <w:rPr>
          <w:rFonts w:ascii="Verdana" w:hAnsi="Verdana"/>
          <w:sz w:val="24"/>
          <w:szCs w:val="24"/>
        </w:rPr>
        <w:t>A aquest efecte, s’aplicarà la següent tarifa:</w:t>
      </w:r>
    </w:p>
    <w:p w:rsidR="00161261" w:rsidRDefault="00161261" w:rsidP="00C05463">
      <w:pPr>
        <w:spacing w:line="360" w:lineRule="auto"/>
        <w:rPr>
          <w:rFonts w:ascii="Verdana" w:hAnsi="Verdana"/>
          <w:sz w:val="24"/>
          <w:szCs w:val="24"/>
        </w:rPr>
      </w:pPr>
      <w:r w:rsidRPr="0089169E">
        <w:rPr>
          <w:rFonts w:ascii="Verdana" w:hAnsi="Verdana"/>
          <w:sz w:val="24"/>
          <w:szCs w:val="24"/>
        </w:rPr>
        <w:t>Habitatges i locals, per cada m3............................</w:t>
      </w:r>
      <w:r>
        <w:rPr>
          <w:rFonts w:ascii="Verdana" w:hAnsi="Verdana"/>
          <w:sz w:val="24"/>
          <w:szCs w:val="24"/>
        </w:rPr>
        <w:t>..  de 0.188</w:t>
      </w:r>
      <w:r w:rsidRPr="0089169E">
        <w:rPr>
          <w:rFonts w:ascii="Verdana" w:hAnsi="Verdana"/>
          <w:sz w:val="24"/>
          <w:szCs w:val="24"/>
        </w:rPr>
        <w:t>€/m3</w:t>
      </w:r>
    </w:p>
    <w:p w:rsidR="00161261" w:rsidRDefault="00161261" w:rsidP="00C05463">
      <w:pPr>
        <w:spacing w:line="360" w:lineRule="auto"/>
        <w:rPr>
          <w:rFonts w:ascii="Verdana" w:hAnsi="Verdana"/>
          <w:sz w:val="24"/>
          <w:szCs w:val="24"/>
        </w:rPr>
      </w:pPr>
    </w:p>
    <w:p w:rsidR="00161261" w:rsidRDefault="00161261" w:rsidP="00C05463">
      <w:pPr>
        <w:spacing w:line="360" w:lineRule="auto"/>
        <w:jc w:val="center"/>
        <w:rPr>
          <w:rFonts w:ascii="Verdana" w:hAnsi="Verdana"/>
          <w:b/>
          <w:sz w:val="24"/>
          <w:szCs w:val="24"/>
          <w:u w:val="single"/>
        </w:rPr>
      </w:pPr>
      <w:r w:rsidRPr="007C1A4B">
        <w:rPr>
          <w:rFonts w:ascii="Verdana" w:hAnsi="Verdana"/>
          <w:b/>
          <w:sz w:val="24"/>
          <w:szCs w:val="24"/>
          <w:u w:val="single"/>
        </w:rPr>
        <w:t xml:space="preserve">Ordenança </w:t>
      </w:r>
      <w:r>
        <w:rPr>
          <w:rFonts w:ascii="Verdana" w:hAnsi="Verdana"/>
          <w:b/>
          <w:sz w:val="24"/>
          <w:szCs w:val="24"/>
          <w:u w:val="single"/>
        </w:rPr>
        <w:t xml:space="preserve">fiscal </w:t>
      </w:r>
      <w:r w:rsidRPr="007C1A4B">
        <w:rPr>
          <w:rFonts w:ascii="Verdana" w:hAnsi="Verdana"/>
          <w:b/>
          <w:sz w:val="24"/>
          <w:szCs w:val="24"/>
          <w:u w:val="single"/>
        </w:rPr>
        <w:t>núm. 12</w:t>
      </w:r>
    </w:p>
    <w:p w:rsidR="00161261" w:rsidRPr="00A53C57" w:rsidRDefault="00161261" w:rsidP="00C05463">
      <w:pPr>
        <w:spacing w:line="360" w:lineRule="auto"/>
        <w:jc w:val="both"/>
        <w:rPr>
          <w:rFonts w:ascii="Verdana" w:hAnsi="Verdana" w:cs="Arial"/>
          <w:b/>
          <w:bCs/>
          <w:sz w:val="24"/>
          <w:szCs w:val="24"/>
          <w:u w:val="single"/>
        </w:rPr>
      </w:pPr>
      <w:r w:rsidRPr="00A53C57">
        <w:rPr>
          <w:rFonts w:ascii="Verdana" w:hAnsi="Verdana" w:cs="Arial"/>
          <w:b/>
          <w:bCs/>
          <w:sz w:val="24"/>
          <w:szCs w:val="24"/>
          <w:u w:val="single"/>
        </w:rPr>
        <w:t>TAXES PER LA PRESTACIÓ DEL SERVEI DE GESTIÓ DE RESIDUS MUNICIPALS (RECOLLIDA, TRACTAMENT I ELIMINACIÓ  D’ESCOMBRARIES I ALTRES RESIDUS URBANS)</w:t>
      </w:r>
    </w:p>
    <w:p w:rsidR="00161261" w:rsidRPr="007C1A4B" w:rsidRDefault="00161261" w:rsidP="00C05463">
      <w:pPr>
        <w:spacing w:line="360" w:lineRule="auto"/>
        <w:rPr>
          <w:rFonts w:ascii="Verdana" w:hAnsi="Verdana" w:cs="Arial"/>
          <w:sz w:val="24"/>
          <w:szCs w:val="24"/>
        </w:rPr>
      </w:pPr>
    </w:p>
    <w:p w:rsidR="00161261" w:rsidRPr="00BF6500" w:rsidRDefault="00161261" w:rsidP="00C05463">
      <w:pPr>
        <w:spacing w:line="360" w:lineRule="auto"/>
        <w:rPr>
          <w:rFonts w:ascii="Verdana" w:hAnsi="Verdana" w:cs="Arial"/>
          <w:b/>
          <w:bCs/>
          <w:sz w:val="24"/>
          <w:szCs w:val="24"/>
        </w:rPr>
      </w:pPr>
      <w:r w:rsidRPr="00BF6500">
        <w:rPr>
          <w:rFonts w:ascii="Verdana" w:hAnsi="Verdana" w:cs="Arial"/>
          <w:b/>
          <w:bCs/>
          <w:sz w:val="24"/>
          <w:szCs w:val="24"/>
        </w:rPr>
        <w:t>Article 1.- Fonament i naturalesa</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A l’empara del previst als articles 57 i 20.4.s) del text refós de la Llei reguladora de les Hisendes Locals aprovat per Reial Decret Legislatiu 2/2004, de 5 de març (TRHL), de conformitat amb el que disposen els articles 15 a 19 d’aquest text legal i la Llei 22/2011, de 29 de juliol, de residus i sòls contaminats, l’Ajuntament estableix les taxes pels serveis de recollida, transport i tractament dels residus municipals, que es regiran per la present Ordenança.</w:t>
      </w:r>
    </w:p>
    <w:p w:rsidR="00161261" w:rsidRPr="007C1A4B" w:rsidRDefault="00161261" w:rsidP="00C05463">
      <w:pPr>
        <w:spacing w:line="360" w:lineRule="auto"/>
        <w:jc w:val="both"/>
        <w:rPr>
          <w:rFonts w:ascii="Verdana" w:hAnsi="Verdana" w:cs="Arial"/>
          <w:b/>
          <w:bCs/>
          <w:sz w:val="24"/>
          <w:szCs w:val="24"/>
        </w:rPr>
      </w:pPr>
      <w:r w:rsidRPr="00CC5861">
        <w:rPr>
          <w:rFonts w:ascii="Verdana" w:hAnsi="Verdana" w:cs="Arial"/>
          <w:bCs/>
          <w:sz w:val="24"/>
          <w:szCs w:val="24"/>
        </w:rPr>
        <w:t>I.– Taxa pel servei de recepció obligatòria de recollida, transport i tractament de residus domèstics</w:t>
      </w:r>
      <w:r w:rsidRPr="007C1A4B">
        <w:rPr>
          <w:rFonts w:ascii="Verdana" w:hAnsi="Verdana" w:cs="Arial"/>
          <w:b/>
          <w:bCs/>
          <w:sz w:val="24"/>
          <w:szCs w:val="24"/>
        </w:rPr>
        <w:t>.</w:t>
      </w:r>
    </w:p>
    <w:p w:rsidR="00161261" w:rsidRPr="00BF6500" w:rsidRDefault="00161261" w:rsidP="00C05463">
      <w:pPr>
        <w:spacing w:line="360" w:lineRule="auto"/>
        <w:rPr>
          <w:rFonts w:ascii="Verdana" w:hAnsi="Verdana" w:cs="Arial"/>
          <w:b/>
          <w:bCs/>
          <w:sz w:val="24"/>
          <w:szCs w:val="24"/>
        </w:rPr>
      </w:pPr>
      <w:r w:rsidRPr="00BF6500">
        <w:rPr>
          <w:rFonts w:ascii="Verdana" w:hAnsi="Verdana" w:cs="Arial"/>
          <w:b/>
          <w:bCs/>
          <w:sz w:val="24"/>
          <w:szCs w:val="24"/>
        </w:rPr>
        <w:t>Article 2.- Fet imposable</w:t>
      </w:r>
    </w:p>
    <w:p w:rsidR="00161261" w:rsidRDefault="00161261" w:rsidP="00C05463">
      <w:pPr>
        <w:pStyle w:val="ListParagraph"/>
        <w:spacing w:line="360" w:lineRule="auto"/>
        <w:ind w:left="0"/>
        <w:jc w:val="both"/>
        <w:rPr>
          <w:rFonts w:ascii="Verdana" w:hAnsi="Verdana" w:cs="Arial"/>
          <w:lang w:eastAsia="en-US"/>
        </w:rPr>
      </w:pPr>
    </w:p>
    <w:p w:rsidR="00161261" w:rsidRPr="007C1A4B" w:rsidRDefault="00161261" w:rsidP="00C05463">
      <w:pPr>
        <w:pStyle w:val="ListParagraph"/>
        <w:spacing w:line="360" w:lineRule="auto"/>
        <w:ind w:left="0"/>
        <w:jc w:val="both"/>
        <w:rPr>
          <w:rFonts w:ascii="Verdana" w:hAnsi="Verdana" w:cs="Arial"/>
        </w:rPr>
      </w:pPr>
      <w:r w:rsidRPr="007C1A4B">
        <w:rPr>
          <w:rFonts w:ascii="Verdana" w:hAnsi="Verdana" w:cs="Arial"/>
        </w:rPr>
        <w:t>1. Constitueix el fet imposable de la taxa pel servei de recepció obligatòria de recollida, transport i tractament de residus domèstics la prestació dels serveis següents:</w:t>
      </w:r>
    </w:p>
    <w:p w:rsidR="00161261" w:rsidRPr="007C1A4B" w:rsidRDefault="00161261" w:rsidP="00C05463">
      <w:pPr>
        <w:pStyle w:val="ListParagraph"/>
        <w:spacing w:line="360" w:lineRule="auto"/>
        <w:ind w:left="0"/>
        <w:jc w:val="both"/>
        <w:rPr>
          <w:rFonts w:ascii="Verdana" w:hAnsi="Verdana" w:cs="Arial"/>
        </w:rPr>
      </w:pPr>
    </w:p>
    <w:p w:rsidR="00161261" w:rsidRPr="007C1A4B" w:rsidRDefault="00161261" w:rsidP="00C05463">
      <w:pPr>
        <w:pStyle w:val="ListParagraph"/>
        <w:spacing w:line="360" w:lineRule="auto"/>
        <w:ind w:left="0"/>
        <w:jc w:val="both"/>
        <w:rPr>
          <w:rFonts w:ascii="Verdana" w:hAnsi="Verdana" w:cs="Arial"/>
        </w:rPr>
      </w:pPr>
      <w:r w:rsidRPr="007C1A4B">
        <w:rPr>
          <w:rFonts w:ascii="Verdana" w:hAnsi="Verdana" w:cs="Arial"/>
        </w:rPr>
        <w:t>a) Recollida, transport i tractament dels residus generats en les llars com a conseqüència de les activitats domèstiques.</w:t>
      </w:r>
    </w:p>
    <w:p w:rsidR="00161261" w:rsidRPr="007C1A4B" w:rsidRDefault="00161261" w:rsidP="00C05463">
      <w:pPr>
        <w:pStyle w:val="ListParagraph"/>
        <w:spacing w:line="360" w:lineRule="auto"/>
        <w:ind w:left="0"/>
        <w:jc w:val="both"/>
        <w:rPr>
          <w:rFonts w:ascii="Verdana" w:hAnsi="Verdana" w:cs="Arial"/>
        </w:rPr>
      </w:pPr>
    </w:p>
    <w:p w:rsidR="00161261" w:rsidRPr="007C1A4B" w:rsidRDefault="00161261" w:rsidP="00C05463">
      <w:pPr>
        <w:pStyle w:val="ListParagraph"/>
        <w:spacing w:line="360" w:lineRule="auto"/>
        <w:ind w:left="0"/>
        <w:jc w:val="both"/>
        <w:rPr>
          <w:rFonts w:ascii="Verdana" w:hAnsi="Verdana" w:cs="Arial"/>
        </w:rPr>
      </w:pPr>
      <w:r w:rsidRPr="007C1A4B">
        <w:rPr>
          <w:rFonts w:ascii="Verdana" w:hAnsi="Verdana" w:cs="Arial"/>
        </w:rPr>
        <w:t>b) Recollida, transport i tractament de les restes vegetals generades en solars sense edificar.</w:t>
      </w:r>
    </w:p>
    <w:p w:rsidR="00161261" w:rsidRPr="007C1A4B" w:rsidRDefault="00161261" w:rsidP="00C05463">
      <w:pPr>
        <w:pStyle w:val="ListParagraph"/>
        <w:spacing w:line="360" w:lineRule="auto"/>
        <w:ind w:left="0"/>
        <w:jc w:val="both"/>
        <w:rPr>
          <w:rFonts w:ascii="Verdana" w:hAnsi="Verdana" w:cs="Arial"/>
        </w:rPr>
      </w:pPr>
    </w:p>
    <w:p w:rsidR="00161261" w:rsidRPr="007C1A4B" w:rsidRDefault="00161261" w:rsidP="00C05463">
      <w:pPr>
        <w:pStyle w:val="ListParagraph"/>
        <w:spacing w:line="360" w:lineRule="auto"/>
        <w:ind w:left="0"/>
        <w:jc w:val="both"/>
        <w:rPr>
          <w:rFonts w:ascii="Verdana" w:hAnsi="Verdana" w:cs="Arial"/>
        </w:rPr>
      </w:pPr>
      <w:r w:rsidRPr="007C1A4B">
        <w:rPr>
          <w:rFonts w:ascii="Verdana" w:hAnsi="Verdana" w:cs="Arial"/>
        </w:rPr>
        <w:t>c) Recollida, transport i tractament dels residus generats en comerços i serveis, com a conseqüència d’activitats domèstiques i en locals sense activitat comercial o per a usos privats, tals com aparcament, traster o magatzem (s’exclouen els garatges privats associats directament a les vivendes).</w:t>
      </w:r>
    </w:p>
    <w:p w:rsidR="00161261" w:rsidRPr="007C1A4B" w:rsidRDefault="00161261" w:rsidP="00C05463">
      <w:pPr>
        <w:pStyle w:val="ListParagraph"/>
        <w:spacing w:line="360" w:lineRule="auto"/>
        <w:ind w:left="0"/>
        <w:jc w:val="both"/>
        <w:rPr>
          <w:rFonts w:ascii="Verdana" w:hAnsi="Verdana" w:cs="Arial"/>
        </w:rPr>
      </w:pPr>
    </w:p>
    <w:p w:rsidR="00161261" w:rsidRPr="007C1A4B" w:rsidRDefault="00161261" w:rsidP="00C05463">
      <w:pPr>
        <w:pStyle w:val="ListParagraph"/>
        <w:spacing w:line="360" w:lineRule="auto"/>
        <w:ind w:left="0"/>
        <w:jc w:val="both"/>
        <w:rPr>
          <w:rFonts w:ascii="Verdana" w:hAnsi="Verdana" w:cs="Arial"/>
        </w:rPr>
      </w:pPr>
      <w:r w:rsidRPr="007C1A4B">
        <w:rPr>
          <w:rFonts w:ascii="Verdana" w:hAnsi="Verdana" w:cs="Arial"/>
        </w:rPr>
        <w:t>2. Es consideren també residus domèstics: els que es generen en les llars d’aparells elèctrics i electrònics; roba; piles; acumuladors; mobles i estris; els residus i runes procedents d’obres menors de construcció i reparació domiciliària; els residus procedents de neteja de vies publiques; zones verds; àrees recreatives; i vehicles abandonats.</w:t>
      </w:r>
    </w:p>
    <w:p w:rsidR="00161261" w:rsidRPr="007C1A4B" w:rsidRDefault="00161261" w:rsidP="00C05463">
      <w:pPr>
        <w:pStyle w:val="ListParagraph"/>
        <w:spacing w:line="360" w:lineRule="auto"/>
        <w:ind w:left="0"/>
        <w:jc w:val="both"/>
        <w:rPr>
          <w:rFonts w:ascii="Verdana" w:hAnsi="Verdana" w:cs="Arial"/>
        </w:rPr>
      </w:pPr>
    </w:p>
    <w:p w:rsidR="00161261" w:rsidRPr="007C1A4B" w:rsidRDefault="00161261" w:rsidP="00C05463">
      <w:pPr>
        <w:pStyle w:val="ListParagraph"/>
        <w:spacing w:line="360" w:lineRule="auto"/>
        <w:ind w:left="0"/>
        <w:jc w:val="both"/>
        <w:rPr>
          <w:rFonts w:ascii="Verdana" w:hAnsi="Verdana" w:cs="Arial"/>
        </w:rPr>
      </w:pPr>
      <w:r w:rsidRPr="007C1A4B">
        <w:rPr>
          <w:rFonts w:ascii="Verdana" w:hAnsi="Verdana" w:cs="Arial"/>
        </w:rPr>
        <w:t>A aquests efectes, tenen la consideració de residus comercials els generats per l'activitat pròpia del comerç al detall i a l'engròs, l'hoteleria, els bars, els mercats, les oficines i els serveis, així com els residus originats a la indústria que, d’acord amb la llei de residus, tenen la consideració d’assimilables als municipals</w:t>
      </w:r>
    </w:p>
    <w:p w:rsidR="00161261" w:rsidRPr="007C1A4B" w:rsidRDefault="00161261" w:rsidP="00C05463">
      <w:pPr>
        <w:pStyle w:val="ListParagraph"/>
        <w:spacing w:line="360" w:lineRule="auto"/>
        <w:ind w:left="0"/>
        <w:jc w:val="both"/>
        <w:rPr>
          <w:rFonts w:ascii="Verdana" w:hAnsi="Verdana" w:cs="Arial"/>
        </w:rPr>
      </w:pPr>
    </w:p>
    <w:p w:rsidR="00161261" w:rsidRPr="007C1A4B" w:rsidRDefault="00161261" w:rsidP="00C05463">
      <w:pPr>
        <w:pStyle w:val="ListParagraph"/>
        <w:spacing w:line="360" w:lineRule="auto"/>
        <w:ind w:left="0"/>
        <w:jc w:val="both"/>
        <w:rPr>
          <w:rFonts w:ascii="Verdana" w:hAnsi="Verdana" w:cs="Arial"/>
        </w:rPr>
      </w:pPr>
      <w:r w:rsidRPr="007C1A4B">
        <w:rPr>
          <w:rFonts w:ascii="Verdana" w:hAnsi="Verdana" w:cs="Arial"/>
        </w:rPr>
        <w:t>3. No tenen la consideració d’escombraries domiciliàries els residus que, per al seu tractament requereixin l’adopció de mesures especials, higièniques, profilàctiques o de seguretat, tals com:</w:t>
      </w:r>
    </w:p>
    <w:p w:rsidR="00161261" w:rsidRPr="007C1A4B" w:rsidRDefault="00161261" w:rsidP="00C05463">
      <w:pPr>
        <w:pStyle w:val="ListParagraph"/>
        <w:spacing w:line="360" w:lineRule="auto"/>
        <w:ind w:left="0"/>
        <w:jc w:val="both"/>
        <w:rPr>
          <w:rFonts w:ascii="Verdana" w:hAnsi="Verdana" w:cs="Arial"/>
        </w:rPr>
      </w:pPr>
    </w:p>
    <w:p w:rsidR="00161261" w:rsidRPr="00CC5861" w:rsidRDefault="00161261" w:rsidP="00C05463">
      <w:pPr>
        <w:pStyle w:val="ListParagraph"/>
        <w:spacing w:line="360" w:lineRule="auto"/>
        <w:ind w:left="0" w:firstLine="708"/>
        <w:jc w:val="both"/>
        <w:rPr>
          <w:rFonts w:ascii="Verdana" w:hAnsi="Verdana" w:cs="Arial"/>
          <w:lang w:val="en-GB"/>
        </w:rPr>
      </w:pPr>
      <w:r w:rsidRPr="00CC5861">
        <w:rPr>
          <w:rFonts w:ascii="Verdana" w:hAnsi="Verdana" w:cs="Arial"/>
          <w:lang w:val="en-GB"/>
        </w:rPr>
        <w:t>a) Residus urbans d’indústries, hospitals i laboratoris</w:t>
      </w:r>
    </w:p>
    <w:p w:rsidR="00161261" w:rsidRPr="007C1A4B" w:rsidRDefault="00161261" w:rsidP="00C05463">
      <w:pPr>
        <w:pStyle w:val="ListParagraph"/>
        <w:spacing w:line="360" w:lineRule="auto"/>
        <w:ind w:left="0" w:firstLine="708"/>
        <w:jc w:val="both"/>
        <w:rPr>
          <w:rFonts w:ascii="Verdana" w:hAnsi="Verdana" w:cs="Arial"/>
        </w:rPr>
      </w:pPr>
      <w:r w:rsidRPr="007C1A4B">
        <w:rPr>
          <w:rFonts w:ascii="Verdana" w:hAnsi="Verdana" w:cs="Arial"/>
        </w:rPr>
        <w:t>b) Escòries i cendres de calefaccions centrals</w:t>
      </w:r>
    </w:p>
    <w:p w:rsidR="00161261" w:rsidRPr="007C1A4B" w:rsidRDefault="00161261" w:rsidP="00C05463">
      <w:pPr>
        <w:pStyle w:val="ListParagraph"/>
        <w:spacing w:line="360" w:lineRule="auto"/>
        <w:ind w:left="0" w:firstLine="708"/>
        <w:jc w:val="both"/>
        <w:rPr>
          <w:rFonts w:ascii="Verdana" w:hAnsi="Verdana" w:cs="Arial"/>
        </w:rPr>
      </w:pPr>
      <w:r w:rsidRPr="007C1A4B">
        <w:rPr>
          <w:rFonts w:ascii="Verdana" w:hAnsi="Verdana" w:cs="Arial"/>
        </w:rPr>
        <w:t>c) Runes d’obres</w:t>
      </w:r>
    </w:p>
    <w:p w:rsidR="00161261" w:rsidRPr="007C1A4B" w:rsidRDefault="00161261" w:rsidP="00C05463">
      <w:pPr>
        <w:pStyle w:val="ListParagraph"/>
        <w:spacing w:line="360" w:lineRule="auto"/>
        <w:ind w:left="0" w:firstLine="708"/>
        <w:jc w:val="both"/>
        <w:rPr>
          <w:rFonts w:ascii="Verdana" w:hAnsi="Verdana" w:cs="Arial"/>
        </w:rPr>
      </w:pPr>
      <w:r w:rsidRPr="007C1A4B">
        <w:rPr>
          <w:rFonts w:ascii="Verdana" w:hAnsi="Verdana" w:cs="Arial"/>
        </w:rPr>
        <w:t>d) Altres tòxics o perillosos</w:t>
      </w:r>
    </w:p>
    <w:p w:rsidR="00161261" w:rsidRPr="007C1A4B" w:rsidRDefault="00161261" w:rsidP="00C05463">
      <w:pPr>
        <w:pStyle w:val="ListParagraph"/>
        <w:spacing w:line="360" w:lineRule="auto"/>
        <w:ind w:left="0"/>
        <w:jc w:val="both"/>
        <w:rPr>
          <w:rFonts w:ascii="Verdana" w:hAnsi="Verdana" w:cs="Arial"/>
        </w:rPr>
      </w:pPr>
    </w:p>
    <w:p w:rsidR="00161261" w:rsidRPr="00BF6500" w:rsidRDefault="00161261" w:rsidP="00C05463">
      <w:pPr>
        <w:spacing w:line="360" w:lineRule="auto"/>
        <w:rPr>
          <w:rFonts w:ascii="Verdana" w:hAnsi="Verdana" w:cs="Arial"/>
          <w:b/>
          <w:bCs/>
          <w:sz w:val="24"/>
          <w:szCs w:val="24"/>
        </w:rPr>
      </w:pPr>
      <w:r w:rsidRPr="00BF6500">
        <w:rPr>
          <w:rFonts w:ascii="Verdana" w:hAnsi="Verdana" w:cs="Arial"/>
          <w:b/>
          <w:bCs/>
          <w:sz w:val="24"/>
          <w:szCs w:val="24"/>
        </w:rPr>
        <w:t>Article 3.- Subjectes passius</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1. Són subjectes passius contribuents de la taxa per la prestació del servei de recepció obligatòria de recollida, transport i tractament dels residus domèstics, les persones físiques o jurídiques i les entitats a què es refereix l’article 35.4 de la Llei General Tributària, que ocupin o utilitzin els habitatges, o els locals o solars situats en places, carrers o vies públiques on es presta el servei a que es refereix l’article anterior, bé sigui a títol de propietari o d’usufructuari, d’arrendatari, fins i tot, a precari.</w:t>
      </w:r>
    </w:p>
    <w:p w:rsidR="00161261" w:rsidRPr="007C1A4B" w:rsidRDefault="00161261" w:rsidP="00C05463">
      <w:pPr>
        <w:spacing w:line="360" w:lineRule="auto"/>
        <w:jc w:val="both"/>
        <w:rPr>
          <w:rFonts w:ascii="Verdana" w:hAnsi="Verdana" w:cs="Arial"/>
          <w:color w:val="000000"/>
          <w:sz w:val="24"/>
          <w:szCs w:val="24"/>
        </w:rPr>
      </w:pPr>
      <w:r w:rsidRPr="007C1A4B">
        <w:rPr>
          <w:rFonts w:ascii="Verdana" w:hAnsi="Verdana" w:cs="Arial"/>
          <w:color w:val="000000"/>
          <w:sz w:val="24"/>
          <w:szCs w:val="24"/>
        </w:rPr>
        <w:t>2. Tindrà la consideració de subjecte passiu substitut del contribuent el propietari dels habitatges, locals o solars, el qual podrà repercutir, si s'escau, les quotes satisfetes sobre els usuaris, que són els beneficiaris del servei.</w:t>
      </w:r>
    </w:p>
    <w:p w:rsidR="00161261" w:rsidRPr="00BF6500" w:rsidRDefault="00161261" w:rsidP="00C05463">
      <w:pPr>
        <w:spacing w:line="360" w:lineRule="auto"/>
        <w:jc w:val="both"/>
        <w:rPr>
          <w:rFonts w:ascii="Verdana" w:hAnsi="Verdana" w:cs="Arial"/>
          <w:b/>
          <w:color w:val="000000"/>
          <w:sz w:val="24"/>
          <w:szCs w:val="24"/>
        </w:rPr>
      </w:pPr>
      <w:r w:rsidRPr="00BF6500">
        <w:rPr>
          <w:rFonts w:ascii="Verdana" w:hAnsi="Verdana" w:cs="Arial"/>
          <w:b/>
          <w:color w:val="000000"/>
          <w:sz w:val="24"/>
          <w:szCs w:val="24"/>
        </w:rPr>
        <w:t>Article 4.- Responsables</w:t>
      </w:r>
    </w:p>
    <w:p w:rsidR="00161261" w:rsidRPr="007C1A4B" w:rsidRDefault="00161261" w:rsidP="00C05463">
      <w:pPr>
        <w:spacing w:line="360" w:lineRule="auto"/>
        <w:jc w:val="both"/>
        <w:rPr>
          <w:rFonts w:ascii="Verdana" w:hAnsi="Verdana" w:cs="Arial"/>
          <w:color w:val="000000"/>
          <w:sz w:val="24"/>
          <w:szCs w:val="24"/>
        </w:rPr>
      </w:pPr>
      <w:r w:rsidRPr="007C1A4B">
        <w:rPr>
          <w:rFonts w:ascii="Verdana" w:hAnsi="Verdana" w:cs="Arial"/>
          <w:color w:val="000000"/>
          <w:sz w:val="24"/>
          <w:szCs w:val="24"/>
        </w:rPr>
        <w:t>1. Son responsables tributaris les persones físiques o jurídiques determinades com a tals a la Llei General tributària i a l’Ordenança General.</w:t>
      </w:r>
    </w:p>
    <w:p w:rsidR="00161261" w:rsidRPr="007C1A4B" w:rsidRDefault="00161261" w:rsidP="00C05463">
      <w:pPr>
        <w:spacing w:line="360" w:lineRule="auto"/>
        <w:jc w:val="both"/>
        <w:rPr>
          <w:rFonts w:ascii="Verdana" w:hAnsi="Verdana" w:cs="Arial"/>
          <w:color w:val="000000"/>
          <w:sz w:val="24"/>
          <w:szCs w:val="24"/>
        </w:rPr>
      </w:pPr>
      <w:r w:rsidRPr="007C1A4B">
        <w:rPr>
          <w:rFonts w:ascii="Verdana" w:hAnsi="Verdana" w:cs="Arial"/>
          <w:color w:val="000000"/>
          <w:sz w:val="24"/>
          <w:szCs w:val="24"/>
        </w:rPr>
        <w:t>2. La derivació de responsabilitat requerirà que, prèvia audiència de l’interessat, es dicti acte administratiu, en els termes previstos a la Llei General Tributària.</w:t>
      </w:r>
    </w:p>
    <w:p w:rsidR="00161261" w:rsidRPr="007C1A4B" w:rsidRDefault="00161261" w:rsidP="00C05463">
      <w:pPr>
        <w:spacing w:line="360" w:lineRule="auto"/>
        <w:jc w:val="both"/>
        <w:rPr>
          <w:rFonts w:ascii="Verdana" w:hAnsi="Verdana" w:cs="Arial"/>
          <w:b/>
          <w:bCs/>
          <w:sz w:val="24"/>
          <w:szCs w:val="24"/>
        </w:rPr>
      </w:pPr>
      <w:r w:rsidRPr="007C1A4B">
        <w:rPr>
          <w:rFonts w:ascii="Verdana" w:hAnsi="Verdana" w:cs="Arial"/>
          <w:b/>
          <w:bCs/>
          <w:sz w:val="24"/>
          <w:szCs w:val="24"/>
        </w:rPr>
        <w:t>Article 5. Beneficis fiscals</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 xml:space="preserve">1. Gaudiran d'exempció subjectiva aquells contribuents que acreditin que els ingressos familiars no superen l’import del salari mínim interprofessional. </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Gaudiran també d’exempció subjectiva les persones en situació d’atur sense prestació i persones beneficiàries d’una renda mínima d’inserció sempre i quan els seus ingressos familiars no superen l’import del salari mínim interprofessional.</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Tanmateix tindran una bonificació del 50 % de la taxa les unitats familiars que tinguin ingressos anuals compresos entre 6.000 i 12.000 €. Només es concedirà una reducció per unitat familiar i habitatge.</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2. Per a gaudir d’exempció, caldrà adreçar la corresponent sol·licitud al Departament de Serveis Socials, acreditant els ingressos i les condicions familiars.</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3. S’estableix una bonificació del 10% de la tarifa que li correspongui, per aquells subjectes passius que acreditin un ús regular i continuat durant tot l’any de la deixalleria municipal. Per a tenir dret a aquesta reducció serà necessari haver utilitzat el servei un mínim de 15 vegades a l’any. Només es concedirà una reducció per unitat familiar i habitatge.</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4. S’estableix una bonificació del 20% per aquells subjectes passius que acreditin la utilització del compostador, previ informe del tècnic de medi ambient que informi el bon ús del mateix.  Només es concedirà una reducció per unitat familiar i habitatge.</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5. Si es concedís l’exempció, els seus efectes s’iniciaran en l’exercici en què s’ha sol·licitat</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6. Si es modifiquen les condicions personals dels contribuents de forma que resulti improcedent l’exempció, aquells vindran obligats a comunicar-ho a l’Ajuntament, a efectes que es pugui liquidar la taxa.</w:t>
      </w:r>
    </w:p>
    <w:p w:rsidR="00161261" w:rsidRPr="007C1A4B" w:rsidRDefault="00161261" w:rsidP="00C05463">
      <w:pPr>
        <w:spacing w:line="360" w:lineRule="auto"/>
        <w:jc w:val="both"/>
        <w:rPr>
          <w:rFonts w:ascii="Verdana" w:hAnsi="Verdana" w:cs="Arial"/>
          <w:sz w:val="24"/>
          <w:szCs w:val="24"/>
        </w:rPr>
      </w:pPr>
      <w:r w:rsidRPr="007C1A4B">
        <w:rPr>
          <w:rFonts w:ascii="Verdana" w:hAnsi="Verdana" w:cs="Arial"/>
          <w:sz w:val="24"/>
          <w:szCs w:val="24"/>
        </w:rPr>
        <w:t>7. El termini màxim per sol·licitar les bonificacions recollides en el apartats 3 i 4 d’aquest apartat es fixa en el 31 de gener de l’any natural següent.</w:t>
      </w:r>
    </w:p>
    <w:p w:rsidR="00161261" w:rsidRDefault="00161261" w:rsidP="00C05463">
      <w:pPr>
        <w:spacing w:line="360" w:lineRule="auto"/>
        <w:jc w:val="both"/>
        <w:rPr>
          <w:rFonts w:ascii="Verdana" w:hAnsi="Verdana" w:cs="Arial"/>
          <w:sz w:val="24"/>
          <w:szCs w:val="24"/>
        </w:rPr>
      </w:pPr>
      <w:r w:rsidRPr="007C1A4B">
        <w:rPr>
          <w:rFonts w:ascii="Verdana" w:hAnsi="Verdana" w:cs="Arial"/>
          <w:sz w:val="24"/>
          <w:szCs w:val="24"/>
        </w:rPr>
        <w:t>8.-Les bonificacions no son acumulatives.</w:t>
      </w:r>
    </w:p>
    <w:p w:rsidR="00161261" w:rsidRPr="007C1A4B" w:rsidRDefault="00161261" w:rsidP="00C05463">
      <w:pPr>
        <w:spacing w:line="360" w:lineRule="auto"/>
        <w:jc w:val="both"/>
        <w:rPr>
          <w:rFonts w:ascii="Verdana" w:hAnsi="Verdana" w:cs="Arial"/>
          <w:color w:val="C0C0C0"/>
          <w:sz w:val="24"/>
          <w:szCs w:val="24"/>
        </w:rPr>
      </w:pPr>
      <w:r w:rsidRPr="007C1A4B">
        <w:rPr>
          <w:rFonts w:ascii="Verdana" w:hAnsi="Verdana" w:cs="Arial"/>
          <w:sz w:val="24"/>
          <w:szCs w:val="24"/>
        </w:rPr>
        <w:t>Per a poder gaudir de l’exempció de la quota corresponent a aquesta taxa, tots els interessats ho hauran de sol·licitar per escrit  a presentar davant de l’Ajuntament- abans del 31 de març- complimentant el formulari corresponent que se’ls facilitarà.</w:t>
      </w:r>
      <w:r w:rsidRPr="007C1A4B">
        <w:rPr>
          <w:rFonts w:ascii="Verdana" w:hAnsi="Verdana" w:cs="Arial"/>
          <w:color w:val="C0C0C0"/>
          <w:sz w:val="24"/>
          <w:szCs w:val="24"/>
        </w:rPr>
        <w:t xml:space="preserve"> </w:t>
      </w:r>
    </w:p>
    <w:p w:rsidR="00161261" w:rsidRPr="00BF6500" w:rsidRDefault="00161261" w:rsidP="001B5FBB">
      <w:pPr>
        <w:tabs>
          <w:tab w:val="left" w:pos="4035"/>
        </w:tabs>
        <w:spacing w:line="360" w:lineRule="auto"/>
        <w:jc w:val="both"/>
        <w:rPr>
          <w:rFonts w:ascii="Verdana" w:hAnsi="Verdana" w:cs="Arial"/>
          <w:b/>
          <w:sz w:val="24"/>
          <w:szCs w:val="24"/>
        </w:rPr>
      </w:pPr>
      <w:r w:rsidRPr="00BF6500">
        <w:rPr>
          <w:rFonts w:ascii="Verdana" w:hAnsi="Verdana" w:cs="Arial"/>
          <w:b/>
          <w:sz w:val="24"/>
          <w:szCs w:val="24"/>
        </w:rPr>
        <w:t>Article 6.- Quota tributària</w:t>
      </w:r>
      <w:r w:rsidRPr="00BF6500">
        <w:rPr>
          <w:rFonts w:ascii="Verdana" w:hAnsi="Verdana" w:cs="Arial"/>
          <w:b/>
          <w:sz w:val="24"/>
          <w:szCs w:val="24"/>
        </w:rPr>
        <w:tab/>
      </w:r>
    </w:p>
    <w:p w:rsidR="00161261" w:rsidRPr="007C1A4B" w:rsidRDefault="00161261" w:rsidP="001B5FBB">
      <w:pPr>
        <w:spacing w:line="360" w:lineRule="auto"/>
        <w:jc w:val="both"/>
        <w:rPr>
          <w:rFonts w:ascii="Verdana" w:hAnsi="Verdana" w:cs="Arial"/>
          <w:sz w:val="24"/>
          <w:szCs w:val="24"/>
        </w:rPr>
      </w:pPr>
      <w:r w:rsidRPr="007C1A4B">
        <w:rPr>
          <w:rFonts w:ascii="Verdana" w:hAnsi="Verdana" w:cs="Arial"/>
          <w:sz w:val="24"/>
          <w:szCs w:val="24"/>
        </w:rPr>
        <w:t>1. La quota tributària consistirà en una quantitat fixa, per unitat de local, que es determinarà en funció de la naturalesa i el destí dels immobles i de la categoria del lloc, la plaça, el carrer o la via pública on estiguin situats.</w:t>
      </w:r>
    </w:p>
    <w:p w:rsidR="00161261" w:rsidRPr="007C1A4B" w:rsidRDefault="00161261" w:rsidP="001B5FBB">
      <w:pPr>
        <w:spacing w:line="360" w:lineRule="auto"/>
        <w:jc w:val="both"/>
        <w:rPr>
          <w:rFonts w:ascii="Verdana" w:hAnsi="Verdana" w:cs="Arial"/>
          <w:sz w:val="24"/>
          <w:szCs w:val="24"/>
        </w:rPr>
      </w:pPr>
      <w:r w:rsidRPr="007C1A4B">
        <w:rPr>
          <w:rFonts w:ascii="Verdana" w:hAnsi="Verdana" w:cs="Arial"/>
          <w:sz w:val="24"/>
          <w:szCs w:val="24"/>
        </w:rPr>
        <w:t>2. A aquest efecte, s'aplicarà la tarifa següent:</w:t>
      </w:r>
    </w:p>
    <w:p w:rsidR="00161261" w:rsidRPr="00C05463" w:rsidRDefault="00161261" w:rsidP="00C05463">
      <w:pPr>
        <w:spacing w:line="360" w:lineRule="auto"/>
        <w:jc w:val="both"/>
        <w:rPr>
          <w:rFonts w:cs="Arial"/>
        </w:rPr>
      </w:pPr>
      <w:r w:rsidRPr="007C1A4B">
        <w:rPr>
          <w:rFonts w:ascii="Verdana" w:hAnsi="Verdana" w:cs="Arial"/>
          <w:bCs/>
          <w:sz w:val="24"/>
          <w:szCs w:val="24"/>
        </w:rPr>
        <w:t>2.1. Habitatge</w:t>
      </w:r>
      <w:r w:rsidRPr="009A532C">
        <w:rPr>
          <w:rFonts w:cs="Arial"/>
          <w:bCs/>
        </w:rPr>
        <w:t>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1"/>
        <w:gridCol w:w="1984"/>
      </w:tblGrid>
      <w:tr w:rsidR="00161261" w:rsidRPr="004E4C45" w:rsidTr="00CC5861">
        <w:trPr>
          <w:jc w:val="center"/>
        </w:trPr>
        <w:tc>
          <w:tcPr>
            <w:tcW w:w="6521" w:type="dxa"/>
          </w:tcPr>
          <w:p w:rsidR="00161261" w:rsidRPr="004E4C45" w:rsidRDefault="00161261" w:rsidP="001B5FBB">
            <w:pPr>
              <w:spacing w:line="360" w:lineRule="auto"/>
              <w:rPr>
                <w:rFonts w:ascii="Verdana" w:hAnsi="Verdana" w:cs="Arial"/>
                <w:sz w:val="24"/>
                <w:szCs w:val="24"/>
              </w:rPr>
            </w:pPr>
            <w:r w:rsidRPr="004E4C45">
              <w:rPr>
                <w:rFonts w:ascii="Verdana" w:hAnsi="Verdana" w:cs="Arial"/>
                <w:sz w:val="24"/>
                <w:szCs w:val="24"/>
              </w:rPr>
              <w:t xml:space="preserve">Per cada habitatge </w:t>
            </w:r>
          </w:p>
        </w:tc>
        <w:tc>
          <w:tcPr>
            <w:tcW w:w="1984" w:type="dxa"/>
            <w:vAlign w:val="center"/>
          </w:tcPr>
          <w:p w:rsidR="00161261" w:rsidRPr="004E4C45" w:rsidRDefault="00161261" w:rsidP="001B5FBB">
            <w:pPr>
              <w:spacing w:line="360" w:lineRule="auto"/>
              <w:jc w:val="right"/>
              <w:rPr>
                <w:rFonts w:ascii="Verdana" w:hAnsi="Verdana" w:cs="Arial"/>
                <w:sz w:val="24"/>
                <w:szCs w:val="24"/>
              </w:rPr>
            </w:pPr>
            <w:r w:rsidRPr="004E4C45">
              <w:rPr>
                <w:rFonts w:ascii="Verdana" w:hAnsi="Verdana" w:cs="Arial"/>
                <w:sz w:val="24"/>
                <w:szCs w:val="24"/>
              </w:rPr>
              <w:t>165€</w:t>
            </w:r>
          </w:p>
        </w:tc>
      </w:tr>
    </w:tbl>
    <w:p w:rsidR="00161261" w:rsidRPr="004E4C45" w:rsidRDefault="00161261" w:rsidP="001B5FBB">
      <w:pPr>
        <w:spacing w:line="360" w:lineRule="auto"/>
        <w:rPr>
          <w:rFonts w:ascii="Verdana" w:hAnsi="Verdana" w:cs="Arial"/>
          <w:sz w:val="24"/>
          <w:szCs w:val="24"/>
        </w:rPr>
      </w:pPr>
    </w:p>
    <w:p w:rsidR="00161261" w:rsidRPr="004E4C45" w:rsidRDefault="00161261" w:rsidP="00C05463">
      <w:pPr>
        <w:spacing w:line="360" w:lineRule="auto"/>
        <w:rPr>
          <w:rFonts w:ascii="Verdana" w:hAnsi="Verdana" w:cs="Arial"/>
          <w:sz w:val="24"/>
          <w:szCs w:val="24"/>
        </w:rPr>
      </w:pPr>
      <w:r w:rsidRPr="004E4C45">
        <w:rPr>
          <w:rFonts w:ascii="Verdana" w:hAnsi="Verdana" w:cs="Arial"/>
          <w:sz w:val="24"/>
          <w:szCs w:val="24"/>
        </w:rPr>
        <w:t>NOTA: S’entén per habitatge el que es destina a domicili particular de caràcter familiar.</w:t>
      </w:r>
    </w:p>
    <w:p w:rsidR="00161261" w:rsidRPr="004E4C45" w:rsidRDefault="00161261" w:rsidP="003472AB">
      <w:pPr>
        <w:rPr>
          <w:rFonts w:ascii="Verdana" w:hAnsi="Verdana" w:cs="Arial"/>
          <w:sz w:val="24"/>
          <w:szCs w:val="24"/>
          <w:lang w:val="en-GB"/>
        </w:rPr>
      </w:pPr>
      <w:r w:rsidRPr="00CC5861">
        <w:rPr>
          <w:rFonts w:ascii="Verdana" w:hAnsi="Verdana" w:cs="Arial"/>
          <w:sz w:val="24"/>
          <w:szCs w:val="24"/>
          <w:lang w:val="en-GB"/>
        </w:rPr>
        <w:t>2.2 Locals comercials inactius i locals per a usos privats:</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2"/>
        <w:gridCol w:w="1984"/>
      </w:tblGrid>
      <w:tr w:rsidR="00161261" w:rsidRPr="004E4C45" w:rsidTr="00CC5861">
        <w:trPr>
          <w:jc w:val="center"/>
        </w:trPr>
        <w:tc>
          <w:tcPr>
            <w:tcW w:w="6522" w:type="dxa"/>
          </w:tcPr>
          <w:p w:rsidR="00161261" w:rsidRPr="004E4C45" w:rsidRDefault="00161261" w:rsidP="00CC5861">
            <w:pPr>
              <w:rPr>
                <w:rFonts w:ascii="Verdana" w:hAnsi="Verdana" w:cs="Arial"/>
                <w:sz w:val="24"/>
                <w:szCs w:val="24"/>
              </w:rPr>
            </w:pPr>
            <w:r w:rsidRPr="004E4C45">
              <w:rPr>
                <w:rFonts w:ascii="Verdana" w:hAnsi="Verdana" w:cs="Arial"/>
                <w:sz w:val="24"/>
                <w:szCs w:val="24"/>
              </w:rPr>
              <w:t>Per cada local comercial inactiu</w:t>
            </w:r>
          </w:p>
        </w:tc>
        <w:tc>
          <w:tcPr>
            <w:tcW w:w="1984" w:type="dxa"/>
            <w:vAlign w:val="center"/>
          </w:tcPr>
          <w:p w:rsidR="00161261" w:rsidRPr="004E4C45" w:rsidRDefault="00161261" w:rsidP="00CC5861">
            <w:pPr>
              <w:jc w:val="right"/>
              <w:rPr>
                <w:rFonts w:ascii="Verdana" w:hAnsi="Verdana" w:cs="Arial"/>
                <w:sz w:val="24"/>
                <w:szCs w:val="24"/>
              </w:rPr>
            </w:pPr>
            <w:r w:rsidRPr="004E4C45">
              <w:rPr>
                <w:rFonts w:ascii="Verdana" w:hAnsi="Verdana" w:cs="Arial"/>
                <w:sz w:val="24"/>
                <w:szCs w:val="24"/>
              </w:rPr>
              <w:t>165 €</w:t>
            </w:r>
          </w:p>
        </w:tc>
      </w:tr>
      <w:tr w:rsidR="00161261" w:rsidRPr="004E4C45" w:rsidTr="00CC5861">
        <w:trPr>
          <w:trHeight w:val="207"/>
          <w:jc w:val="center"/>
        </w:trPr>
        <w:tc>
          <w:tcPr>
            <w:tcW w:w="6522" w:type="dxa"/>
          </w:tcPr>
          <w:p w:rsidR="00161261" w:rsidRPr="004E4C45" w:rsidRDefault="00161261" w:rsidP="00CC5861">
            <w:pPr>
              <w:rPr>
                <w:rFonts w:ascii="Verdana" w:hAnsi="Verdana" w:cs="Arial"/>
                <w:sz w:val="24"/>
                <w:szCs w:val="24"/>
              </w:rPr>
            </w:pPr>
            <w:r w:rsidRPr="004E4C45">
              <w:rPr>
                <w:rFonts w:ascii="Verdana" w:hAnsi="Verdana" w:cs="Arial"/>
                <w:sz w:val="24"/>
                <w:szCs w:val="24"/>
              </w:rPr>
              <w:t>Per cada local destinat a usos privats (magatzem, aparcament, traster)</w:t>
            </w:r>
          </w:p>
        </w:tc>
        <w:tc>
          <w:tcPr>
            <w:tcW w:w="1984" w:type="dxa"/>
            <w:vAlign w:val="center"/>
          </w:tcPr>
          <w:p w:rsidR="00161261" w:rsidRPr="004E4C45" w:rsidRDefault="00161261" w:rsidP="00CC5861">
            <w:pPr>
              <w:jc w:val="right"/>
              <w:rPr>
                <w:rFonts w:ascii="Verdana" w:hAnsi="Verdana" w:cs="Arial"/>
                <w:sz w:val="24"/>
                <w:szCs w:val="24"/>
              </w:rPr>
            </w:pPr>
            <w:r w:rsidRPr="004E4C45">
              <w:rPr>
                <w:rFonts w:ascii="Verdana" w:hAnsi="Verdana" w:cs="Arial"/>
                <w:sz w:val="24"/>
                <w:szCs w:val="24"/>
              </w:rPr>
              <w:t>75 €</w:t>
            </w:r>
          </w:p>
        </w:tc>
      </w:tr>
      <w:tr w:rsidR="00161261" w:rsidRPr="004E4C45" w:rsidTr="00CC5861">
        <w:trPr>
          <w:trHeight w:val="205"/>
          <w:jc w:val="center"/>
        </w:trPr>
        <w:tc>
          <w:tcPr>
            <w:tcW w:w="6522" w:type="dxa"/>
          </w:tcPr>
          <w:p w:rsidR="00161261" w:rsidRPr="004E4C45" w:rsidRDefault="00161261" w:rsidP="00CC5861">
            <w:pPr>
              <w:rPr>
                <w:rFonts w:ascii="Verdana" w:hAnsi="Verdana" w:cs="Arial"/>
                <w:sz w:val="24"/>
                <w:szCs w:val="24"/>
              </w:rPr>
            </w:pPr>
            <w:r w:rsidRPr="004E4C45">
              <w:rPr>
                <w:rFonts w:ascii="Verdana" w:hAnsi="Verdana" w:cs="Arial"/>
                <w:sz w:val="24"/>
                <w:szCs w:val="24"/>
              </w:rPr>
              <w:t xml:space="preserve">Per cada local industrial inactiu </w:t>
            </w:r>
          </w:p>
        </w:tc>
        <w:tc>
          <w:tcPr>
            <w:tcW w:w="1984" w:type="dxa"/>
            <w:vAlign w:val="center"/>
          </w:tcPr>
          <w:p w:rsidR="00161261" w:rsidRPr="004E4C45" w:rsidRDefault="00161261" w:rsidP="00CC5861">
            <w:pPr>
              <w:jc w:val="right"/>
              <w:rPr>
                <w:rFonts w:ascii="Verdana" w:hAnsi="Verdana" w:cs="Arial"/>
                <w:sz w:val="24"/>
                <w:szCs w:val="24"/>
              </w:rPr>
            </w:pPr>
            <w:r w:rsidRPr="004E4C45">
              <w:rPr>
                <w:rFonts w:ascii="Verdana" w:hAnsi="Verdana" w:cs="Arial"/>
                <w:sz w:val="24"/>
                <w:szCs w:val="24"/>
              </w:rPr>
              <w:t>165 €</w:t>
            </w:r>
          </w:p>
        </w:tc>
      </w:tr>
      <w:tr w:rsidR="00161261" w:rsidRPr="004E4C45" w:rsidTr="00CC5861">
        <w:trPr>
          <w:trHeight w:val="205"/>
          <w:jc w:val="center"/>
        </w:trPr>
        <w:tc>
          <w:tcPr>
            <w:tcW w:w="6522" w:type="dxa"/>
          </w:tcPr>
          <w:p w:rsidR="00161261" w:rsidRPr="004E4C45" w:rsidRDefault="00161261" w:rsidP="00CC5861">
            <w:pPr>
              <w:rPr>
                <w:rFonts w:ascii="Verdana" w:hAnsi="Verdana" w:cs="Arial"/>
                <w:sz w:val="24"/>
                <w:szCs w:val="24"/>
              </w:rPr>
            </w:pPr>
            <w:r w:rsidRPr="004E4C45">
              <w:rPr>
                <w:rFonts w:ascii="Verdana" w:hAnsi="Verdana" w:cs="Arial"/>
                <w:sz w:val="24"/>
                <w:szCs w:val="24"/>
              </w:rPr>
              <w:t xml:space="preserve">Per cada solar sense edificar en sòl urbà </w:t>
            </w:r>
          </w:p>
        </w:tc>
        <w:tc>
          <w:tcPr>
            <w:tcW w:w="1984" w:type="dxa"/>
            <w:vAlign w:val="center"/>
          </w:tcPr>
          <w:p w:rsidR="00161261" w:rsidRPr="004E4C45" w:rsidRDefault="00161261" w:rsidP="00CC5861">
            <w:pPr>
              <w:jc w:val="right"/>
              <w:rPr>
                <w:rFonts w:ascii="Verdana" w:hAnsi="Verdana" w:cs="Arial"/>
                <w:sz w:val="24"/>
                <w:szCs w:val="24"/>
              </w:rPr>
            </w:pPr>
            <w:r w:rsidRPr="004E4C45">
              <w:rPr>
                <w:rFonts w:ascii="Verdana" w:hAnsi="Verdana" w:cs="Arial"/>
                <w:sz w:val="24"/>
                <w:szCs w:val="24"/>
              </w:rPr>
              <w:t>50 €</w:t>
            </w:r>
          </w:p>
        </w:tc>
      </w:tr>
    </w:tbl>
    <w:p w:rsidR="00161261" w:rsidRDefault="00161261" w:rsidP="003472AB">
      <w:pPr>
        <w:jc w:val="both"/>
        <w:rPr>
          <w:rFonts w:ascii="Verdana" w:hAnsi="Verdana" w:cs="Arial"/>
          <w:sz w:val="24"/>
          <w:szCs w:val="24"/>
        </w:rPr>
      </w:pPr>
    </w:p>
    <w:p w:rsidR="00161261" w:rsidRPr="004E4C45" w:rsidRDefault="00161261" w:rsidP="003472AB">
      <w:pPr>
        <w:jc w:val="both"/>
        <w:rPr>
          <w:rFonts w:ascii="Verdana" w:hAnsi="Verdana" w:cs="Arial"/>
          <w:sz w:val="24"/>
          <w:szCs w:val="24"/>
        </w:rPr>
      </w:pPr>
      <w:r w:rsidRPr="004E4C45">
        <w:rPr>
          <w:rFonts w:ascii="Verdana" w:hAnsi="Verdana" w:cs="Arial"/>
          <w:sz w:val="24"/>
          <w:szCs w:val="24"/>
        </w:rPr>
        <w:t xml:space="preserve">NOTA: </w:t>
      </w:r>
    </w:p>
    <w:p w:rsidR="00161261" w:rsidRPr="004E4C45" w:rsidRDefault="00161261" w:rsidP="003472AB">
      <w:pPr>
        <w:jc w:val="both"/>
        <w:rPr>
          <w:rFonts w:ascii="Verdana" w:hAnsi="Verdana" w:cs="Arial"/>
          <w:sz w:val="24"/>
          <w:szCs w:val="24"/>
        </w:rPr>
      </w:pPr>
      <w:r w:rsidRPr="004E4C45">
        <w:rPr>
          <w:rFonts w:ascii="Verdana" w:hAnsi="Verdana" w:cs="Arial"/>
          <w:sz w:val="24"/>
          <w:szCs w:val="24"/>
        </w:rPr>
        <w:t>-S’entén per local comercial inactiu aquell en què només es realitzen activitats domèstiques, i a tal efecte se n’equipara la taxa.</w:t>
      </w:r>
    </w:p>
    <w:p w:rsidR="00161261" w:rsidRPr="004E4C45" w:rsidRDefault="00161261" w:rsidP="003472AB">
      <w:pPr>
        <w:jc w:val="both"/>
        <w:rPr>
          <w:rFonts w:ascii="Verdana" w:hAnsi="Verdana" w:cs="Arial"/>
          <w:sz w:val="24"/>
          <w:szCs w:val="24"/>
        </w:rPr>
      </w:pPr>
      <w:r w:rsidRPr="004E4C45">
        <w:rPr>
          <w:rFonts w:ascii="Verdana" w:hAnsi="Verdana" w:cs="Arial"/>
          <w:sz w:val="24"/>
          <w:szCs w:val="24"/>
        </w:rPr>
        <w:t>- S’entén per local destinat a usos privats, aquell en el que no s’hi digui a terme cap activitat econòmica, d’ús particular i no vinculat directament a la vivenda.</w:t>
      </w:r>
    </w:p>
    <w:p w:rsidR="00161261" w:rsidRPr="004E4C45" w:rsidRDefault="00161261" w:rsidP="003472AB">
      <w:pPr>
        <w:jc w:val="both"/>
        <w:rPr>
          <w:rFonts w:ascii="Verdana" w:hAnsi="Verdana" w:cs="Arial"/>
          <w:sz w:val="24"/>
          <w:szCs w:val="24"/>
        </w:rPr>
      </w:pPr>
      <w:r w:rsidRPr="004E4C45">
        <w:rPr>
          <w:rFonts w:ascii="Verdana" w:hAnsi="Verdana" w:cs="Arial"/>
          <w:sz w:val="24"/>
          <w:szCs w:val="24"/>
        </w:rPr>
        <w:t>-S’entén per local industrial inactiu aquell situat en polígons industrials, i en el que no s’hi dugui a terme cap activitat econòmica</w:t>
      </w:r>
    </w:p>
    <w:p w:rsidR="00161261" w:rsidRPr="009A532C" w:rsidRDefault="00161261" w:rsidP="003472AB">
      <w:pPr>
        <w:rPr>
          <w:rFonts w:cs="Arial"/>
        </w:rPr>
      </w:pPr>
    </w:p>
    <w:p w:rsidR="00161261" w:rsidRDefault="00161261" w:rsidP="003472AB">
      <w:pPr>
        <w:rPr>
          <w:rFonts w:ascii="Verdana" w:hAnsi="Verdana" w:cs="Arial"/>
          <w:b/>
          <w:sz w:val="24"/>
          <w:szCs w:val="24"/>
        </w:rPr>
      </w:pPr>
    </w:p>
    <w:p w:rsidR="00161261" w:rsidRDefault="00161261" w:rsidP="003472AB">
      <w:pPr>
        <w:rPr>
          <w:rFonts w:ascii="Verdana" w:hAnsi="Verdana" w:cs="Arial"/>
          <w:b/>
          <w:sz w:val="24"/>
          <w:szCs w:val="24"/>
        </w:rPr>
      </w:pPr>
    </w:p>
    <w:p w:rsidR="00161261" w:rsidRPr="00BF6500" w:rsidRDefault="00161261" w:rsidP="003472AB">
      <w:pPr>
        <w:rPr>
          <w:rFonts w:ascii="Verdana" w:hAnsi="Verdana" w:cs="Arial"/>
          <w:b/>
          <w:sz w:val="24"/>
          <w:szCs w:val="24"/>
        </w:rPr>
      </w:pPr>
      <w:r w:rsidRPr="00BF6500">
        <w:rPr>
          <w:rFonts w:ascii="Verdana" w:hAnsi="Verdana" w:cs="Arial"/>
          <w:b/>
          <w:sz w:val="24"/>
          <w:szCs w:val="24"/>
        </w:rPr>
        <w:t>Article 7.- Acreditament</w:t>
      </w:r>
    </w:p>
    <w:p w:rsidR="00161261" w:rsidRDefault="00161261" w:rsidP="001B5FBB">
      <w:pPr>
        <w:numPr>
          <w:ilvl w:val="0"/>
          <w:numId w:val="11"/>
        </w:numPr>
        <w:spacing w:after="0" w:line="360" w:lineRule="auto"/>
        <w:jc w:val="both"/>
        <w:rPr>
          <w:rFonts w:ascii="Verdana" w:hAnsi="Verdana" w:cs="Arial"/>
          <w:sz w:val="24"/>
          <w:szCs w:val="24"/>
        </w:rPr>
      </w:pPr>
      <w:r w:rsidRPr="004E4C45">
        <w:rPr>
          <w:rFonts w:ascii="Verdana" w:hAnsi="Verdana" w:cs="Arial"/>
          <w:sz w:val="24"/>
          <w:szCs w:val="24"/>
        </w:rPr>
        <w:t>La taxa s’acredita i neix l'obligació de contribuir des del moment en què s'iniciï la realització del servei, que hom entendrà iniciat, atesa la seva naturalesa de recepció obligatòria, quan el servei municipal de gestió de residus domèstics en els carrers o llocs on figurin els habitatges utilitzats pels contribuents o els locals subjectes a la taxa aquí regulada estigui establert i en funcionament.</w:t>
      </w:r>
    </w:p>
    <w:p w:rsidR="00161261" w:rsidRPr="004E4C45" w:rsidRDefault="00161261" w:rsidP="001B5FBB">
      <w:pPr>
        <w:spacing w:line="360" w:lineRule="auto"/>
        <w:ind w:left="360"/>
        <w:rPr>
          <w:rFonts w:ascii="Verdana" w:hAnsi="Verdana" w:cs="Arial"/>
          <w:sz w:val="24"/>
          <w:szCs w:val="24"/>
        </w:rPr>
      </w:pPr>
    </w:p>
    <w:p w:rsidR="00161261" w:rsidRPr="00334FC5" w:rsidRDefault="00161261" w:rsidP="001B5FBB">
      <w:pPr>
        <w:numPr>
          <w:ilvl w:val="0"/>
          <w:numId w:val="11"/>
        </w:numPr>
        <w:spacing w:after="0" w:line="360" w:lineRule="auto"/>
        <w:jc w:val="both"/>
        <w:rPr>
          <w:rFonts w:ascii="Verdana" w:hAnsi="Verdana" w:cs="Arial"/>
          <w:sz w:val="24"/>
          <w:szCs w:val="24"/>
        </w:rPr>
      </w:pPr>
      <w:r w:rsidRPr="00334FC5">
        <w:rPr>
          <w:rFonts w:ascii="Verdana" w:hAnsi="Verdana" w:cs="Arial"/>
          <w:sz w:val="24"/>
          <w:szCs w:val="24"/>
        </w:rPr>
        <w:t>En el cas d’immobles destinats a habitatge: la taxa es merita des de la data en que es concedeix la llicència  d’ocupació i ús de l’edifici, o en altre cas si així procedeixi des de que disposa de la corresponent cèdula d’habitabilitat.</w:t>
      </w:r>
    </w:p>
    <w:p w:rsidR="00161261" w:rsidRPr="00334FC5" w:rsidRDefault="00161261" w:rsidP="001B5FBB">
      <w:pPr>
        <w:spacing w:line="360" w:lineRule="auto"/>
        <w:ind w:left="708"/>
        <w:jc w:val="both"/>
        <w:rPr>
          <w:rFonts w:ascii="Verdana" w:hAnsi="Verdana" w:cs="Arial"/>
          <w:sz w:val="24"/>
          <w:szCs w:val="24"/>
        </w:rPr>
      </w:pPr>
      <w:r w:rsidRPr="00334FC5">
        <w:rPr>
          <w:rFonts w:ascii="Verdana" w:hAnsi="Verdana" w:cs="Arial"/>
          <w:sz w:val="24"/>
          <w:szCs w:val="24"/>
        </w:rPr>
        <w:t>En el cas de que es produeixi  l’ocupació i ús sense disposar de la corresponent llicència o cèdula d’habitabilitat, segons el cas, s’estendrà meritada la taxa des de la data final de l’obra, llevat que s’acrediti amb proves suficients altra data.</w:t>
      </w:r>
    </w:p>
    <w:p w:rsidR="00161261" w:rsidRPr="00334FC5" w:rsidRDefault="00161261" w:rsidP="001B5FBB">
      <w:pPr>
        <w:spacing w:line="360" w:lineRule="auto"/>
        <w:ind w:left="708"/>
        <w:jc w:val="both"/>
        <w:rPr>
          <w:rFonts w:ascii="Verdana" w:hAnsi="Verdana" w:cs="Arial"/>
          <w:sz w:val="24"/>
          <w:szCs w:val="24"/>
        </w:rPr>
      </w:pPr>
      <w:r w:rsidRPr="00334FC5">
        <w:rPr>
          <w:rFonts w:ascii="Verdana" w:hAnsi="Verdana" w:cs="Arial"/>
          <w:sz w:val="24"/>
          <w:szCs w:val="24"/>
        </w:rPr>
        <w:t>En tot cas mentre la finca urbana sigui susceptible d’utilització es meritarà la taxa, d’acord amb la definició descrita del fet imposable.</w:t>
      </w:r>
    </w:p>
    <w:p w:rsidR="00161261" w:rsidRPr="00334FC5" w:rsidRDefault="00161261" w:rsidP="001B5FBB">
      <w:pPr>
        <w:numPr>
          <w:ilvl w:val="0"/>
          <w:numId w:val="11"/>
        </w:numPr>
        <w:spacing w:line="360" w:lineRule="auto"/>
        <w:jc w:val="both"/>
        <w:rPr>
          <w:rFonts w:ascii="Verdana" w:hAnsi="Verdana" w:cs="Arial"/>
          <w:sz w:val="24"/>
          <w:szCs w:val="24"/>
        </w:rPr>
      </w:pPr>
      <w:r w:rsidRPr="00334FC5">
        <w:rPr>
          <w:rFonts w:ascii="Verdana" w:hAnsi="Verdana" w:cs="Arial"/>
          <w:sz w:val="24"/>
          <w:szCs w:val="24"/>
        </w:rPr>
        <w:t>Una vegada s'hagi establert i funcioni el servei esmentat, les quotes s'acreditaran el primer dia de cada any natural i el període impositiu comprendrà l’any natural, excepte en els supòsits d’inici o cessament en la recepció del servei.</w:t>
      </w:r>
    </w:p>
    <w:p w:rsidR="00161261" w:rsidRPr="00334FC5" w:rsidRDefault="00161261" w:rsidP="003472AB">
      <w:pPr>
        <w:numPr>
          <w:ilvl w:val="0"/>
          <w:numId w:val="11"/>
        </w:numPr>
        <w:rPr>
          <w:rFonts w:ascii="Verdana" w:hAnsi="Verdana" w:cs="Arial"/>
          <w:sz w:val="24"/>
          <w:szCs w:val="24"/>
        </w:rPr>
      </w:pPr>
      <w:r w:rsidRPr="00334FC5">
        <w:rPr>
          <w:rFonts w:ascii="Verdana" w:hAnsi="Verdana" w:cs="Arial"/>
          <w:sz w:val="24"/>
          <w:szCs w:val="24"/>
        </w:rPr>
        <w:t>Respecte al prorrateig s’estarà al previst a l’Ordenança General.</w:t>
      </w:r>
    </w:p>
    <w:p w:rsidR="00161261" w:rsidRPr="00BF6500" w:rsidRDefault="00161261" w:rsidP="003472AB">
      <w:pPr>
        <w:jc w:val="both"/>
        <w:rPr>
          <w:rFonts w:ascii="Verdana" w:hAnsi="Verdana" w:cs="Arial"/>
          <w:b/>
          <w:sz w:val="24"/>
          <w:szCs w:val="24"/>
        </w:rPr>
      </w:pPr>
      <w:r w:rsidRPr="00BF6500">
        <w:rPr>
          <w:rFonts w:ascii="Verdana" w:hAnsi="Verdana" w:cs="Arial"/>
          <w:b/>
          <w:sz w:val="24"/>
          <w:szCs w:val="24"/>
        </w:rPr>
        <w:t>Article 8.- Règim de declaració i ingrés</w:t>
      </w:r>
    </w:p>
    <w:p w:rsidR="00161261" w:rsidRPr="00F9553D" w:rsidRDefault="00161261" w:rsidP="001B5FBB">
      <w:pPr>
        <w:spacing w:line="360" w:lineRule="auto"/>
        <w:jc w:val="both"/>
        <w:rPr>
          <w:rFonts w:ascii="Verdana" w:hAnsi="Verdana" w:cs="Arial"/>
          <w:sz w:val="24"/>
          <w:szCs w:val="24"/>
        </w:rPr>
      </w:pPr>
      <w:r w:rsidRPr="00F9553D">
        <w:rPr>
          <w:rFonts w:ascii="Verdana" w:hAnsi="Verdana" w:cs="Arial"/>
          <w:sz w:val="24"/>
          <w:szCs w:val="24"/>
        </w:rPr>
        <w:t>1. Dintre dels trenta dies hàbils següents a la data en què s'acrediti per primera vegada la taxa, els subjectes passius formalitzaran la seva inscripció en matrícula i presentaran, a aquest efecte, la declaració d'alta corresponent i ingressaran, simultàniament, la quota que els correspongui, segons el que estableix el punt 3 de l’article anterior.</w:t>
      </w:r>
    </w:p>
    <w:p w:rsidR="00161261" w:rsidRPr="00F9553D" w:rsidRDefault="00161261" w:rsidP="001B5FBB">
      <w:pPr>
        <w:spacing w:line="360" w:lineRule="auto"/>
        <w:jc w:val="both"/>
        <w:rPr>
          <w:rFonts w:ascii="Verdana" w:hAnsi="Verdana" w:cs="Arial"/>
          <w:sz w:val="24"/>
          <w:szCs w:val="24"/>
        </w:rPr>
      </w:pPr>
      <w:r w:rsidRPr="00F9553D">
        <w:rPr>
          <w:rFonts w:ascii="Verdana" w:hAnsi="Verdana" w:cs="Arial"/>
          <w:sz w:val="24"/>
          <w:szCs w:val="24"/>
        </w:rPr>
        <w:t>2. Quan es conegui, d'ofici o per comunicació dels interessats, qualsevol variació de les dades que figuren a la matrícula, s'hi efectuaran les modificacions corresponents, que tindran efecte a partir del període de cobrament següent al de la data en què s’hagi produït la variació.</w:t>
      </w:r>
    </w:p>
    <w:p w:rsidR="00161261" w:rsidRPr="00F9553D" w:rsidRDefault="00161261" w:rsidP="001B5FBB">
      <w:pPr>
        <w:spacing w:line="360" w:lineRule="auto"/>
        <w:jc w:val="both"/>
        <w:rPr>
          <w:rFonts w:ascii="Verdana" w:hAnsi="Verdana" w:cs="Arial"/>
          <w:sz w:val="24"/>
          <w:szCs w:val="24"/>
        </w:rPr>
      </w:pPr>
      <w:r w:rsidRPr="00F9553D">
        <w:rPr>
          <w:rFonts w:ascii="Verdana" w:hAnsi="Verdana" w:cs="Arial"/>
          <w:sz w:val="24"/>
          <w:szCs w:val="24"/>
        </w:rPr>
        <w:t>El cobrament de les quotes s'efectuarà anualment, en el període que aprovi i anunciï l’Ajuntament, el qual no serà inferior a dos mesos.</w:t>
      </w:r>
    </w:p>
    <w:p w:rsidR="00161261" w:rsidRPr="00F9553D" w:rsidRDefault="00161261" w:rsidP="001B5FBB">
      <w:pPr>
        <w:spacing w:line="360" w:lineRule="auto"/>
        <w:jc w:val="both"/>
        <w:rPr>
          <w:rFonts w:ascii="Verdana" w:hAnsi="Verdana" w:cs="Arial"/>
          <w:b/>
          <w:bCs/>
          <w:sz w:val="24"/>
          <w:szCs w:val="24"/>
        </w:rPr>
      </w:pPr>
      <w:r w:rsidRPr="001B5FBB">
        <w:rPr>
          <w:rFonts w:ascii="Verdana" w:hAnsi="Verdana" w:cs="Arial"/>
          <w:bCs/>
          <w:sz w:val="24"/>
          <w:szCs w:val="24"/>
        </w:rPr>
        <w:t>II.- Taxa pel servei, de recepció voluntària, de recollida, transport i tractament dels residus comercials</w:t>
      </w:r>
      <w:r w:rsidRPr="00F9553D">
        <w:rPr>
          <w:rFonts w:ascii="Verdana" w:hAnsi="Verdana" w:cs="Arial"/>
          <w:b/>
          <w:bCs/>
          <w:sz w:val="24"/>
          <w:szCs w:val="24"/>
        </w:rPr>
        <w:t>.</w:t>
      </w:r>
    </w:p>
    <w:p w:rsidR="00161261" w:rsidRPr="00BF6500" w:rsidRDefault="00161261" w:rsidP="003472AB">
      <w:pPr>
        <w:jc w:val="both"/>
        <w:rPr>
          <w:rFonts w:ascii="Verdana" w:hAnsi="Verdana" w:cs="Arial"/>
          <w:b/>
          <w:bCs/>
          <w:sz w:val="24"/>
          <w:szCs w:val="24"/>
        </w:rPr>
      </w:pPr>
      <w:r w:rsidRPr="00BF6500">
        <w:rPr>
          <w:rFonts w:ascii="Verdana" w:hAnsi="Verdana" w:cs="Arial"/>
          <w:b/>
          <w:bCs/>
          <w:sz w:val="24"/>
          <w:szCs w:val="24"/>
        </w:rPr>
        <w:t>Article 9.- Fet imposable</w:t>
      </w:r>
    </w:p>
    <w:p w:rsidR="00161261" w:rsidRPr="00F9553D" w:rsidRDefault="00161261" w:rsidP="00BC6F79">
      <w:pPr>
        <w:spacing w:line="360" w:lineRule="auto"/>
        <w:jc w:val="both"/>
        <w:rPr>
          <w:rFonts w:ascii="Verdana" w:hAnsi="Verdana" w:cs="Arial"/>
          <w:sz w:val="24"/>
          <w:szCs w:val="24"/>
        </w:rPr>
      </w:pPr>
      <w:r w:rsidRPr="00F9553D">
        <w:rPr>
          <w:rFonts w:ascii="Verdana" w:hAnsi="Verdana" w:cs="Arial"/>
          <w:sz w:val="24"/>
          <w:szCs w:val="24"/>
        </w:rPr>
        <w:t xml:space="preserve">1. Són serveis municipals complementaris,  susceptibles de ser prestats pel sector privat –autoritzat per a la prestació del servei, en els termes previstos a la normativa vigent en matèria de residus–, la recollida, transport i tractament dels residus comercials. </w:t>
      </w:r>
    </w:p>
    <w:p w:rsidR="00161261" w:rsidRPr="00F9553D" w:rsidRDefault="00161261" w:rsidP="003472AB">
      <w:pPr>
        <w:jc w:val="both"/>
        <w:rPr>
          <w:rFonts w:ascii="Verdana" w:hAnsi="Verdana" w:cs="Arial"/>
          <w:sz w:val="24"/>
          <w:szCs w:val="24"/>
        </w:rPr>
      </w:pPr>
      <w:r w:rsidRPr="00F9553D">
        <w:rPr>
          <w:rFonts w:ascii="Verdana" w:hAnsi="Verdana" w:cs="Arial"/>
          <w:sz w:val="24"/>
          <w:szCs w:val="24"/>
        </w:rPr>
        <w:t>2. Constitueix el fet imposable de la taxa pel servei de gestió de residus comercials, la prestació dels serveis següents:</w:t>
      </w:r>
    </w:p>
    <w:p w:rsidR="00161261" w:rsidRDefault="00161261" w:rsidP="003472AB">
      <w:pPr>
        <w:pStyle w:val="ListParagraph"/>
        <w:ind w:left="360"/>
        <w:jc w:val="both"/>
        <w:rPr>
          <w:rFonts w:ascii="Verdana" w:hAnsi="Verdana" w:cs="Arial"/>
        </w:rPr>
      </w:pPr>
    </w:p>
    <w:p w:rsidR="00161261" w:rsidRDefault="00161261" w:rsidP="003472AB">
      <w:pPr>
        <w:pStyle w:val="ListParagraph"/>
        <w:ind w:left="360"/>
        <w:jc w:val="both"/>
        <w:rPr>
          <w:rFonts w:ascii="Verdana" w:hAnsi="Verdana" w:cs="Arial"/>
        </w:rPr>
      </w:pPr>
      <w:r>
        <w:rPr>
          <w:rFonts w:ascii="Verdana" w:hAnsi="Verdana" w:cs="Arial"/>
        </w:rPr>
        <w:t xml:space="preserve">a) </w:t>
      </w:r>
      <w:r w:rsidRPr="00F9553D">
        <w:rPr>
          <w:rFonts w:ascii="Verdana" w:hAnsi="Verdana" w:cs="Arial"/>
        </w:rPr>
        <w:t>Recollida, transport i tractament de residus comercials no perillosos.</w:t>
      </w:r>
    </w:p>
    <w:p w:rsidR="00161261" w:rsidRPr="00F9553D" w:rsidRDefault="00161261" w:rsidP="003472AB">
      <w:pPr>
        <w:pStyle w:val="ListParagraph"/>
        <w:ind w:left="360"/>
        <w:jc w:val="both"/>
        <w:rPr>
          <w:rFonts w:ascii="Verdana" w:hAnsi="Verdana" w:cs="Arial"/>
        </w:rPr>
      </w:pPr>
    </w:p>
    <w:p w:rsidR="00161261" w:rsidRPr="00F9553D" w:rsidRDefault="00161261" w:rsidP="003472AB">
      <w:pPr>
        <w:pStyle w:val="ListParagraph"/>
        <w:ind w:left="360"/>
        <w:jc w:val="both"/>
        <w:rPr>
          <w:rFonts w:ascii="Verdana" w:hAnsi="Verdana" w:cs="Arial"/>
        </w:rPr>
      </w:pPr>
      <w:r>
        <w:rPr>
          <w:rFonts w:ascii="Verdana" w:hAnsi="Verdana" w:cs="Arial"/>
        </w:rPr>
        <w:t xml:space="preserve">b) </w:t>
      </w:r>
      <w:r w:rsidRPr="00F9553D">
        <w:rPr>
          <w:rFonts w:ascii="Verdana" w:hAnsi="Verdana" w:cs="Arial"/>
        </w:rPr>
        <w:t>Recollida, transport i tractament i de residus domèstics generats per les indústries.</w:t>
      </w:r>
    </w:p>
    <w:p w:rsidR="00161261" w:rsidRPr="00F9553D" w:rsidRDefault="00161261" w:rsidP="003472AB">
      <w:pPr>
        <w:pStyle w:val="ListParagraph"/>
        <w:ind w:left="0"/>
        <w:jc w:val="both"/>
        <w:rPr>
          <w:rFonts w:ascii="Verdana" w:hAnsi="Verdana" w:cs="Arial"/>
        </w:rPr>
      </w:pPr>
    </w:p>
    <w:p w:rsidR="00161261" w:rsidRPr="00F9553D" w:rsidRDefault="00161261" w:rsidP="001B5FBB">
      <w:pPr>
        <w:pStyle w:val="ListParagraph"/>
        <w:spacing w:line="360" w:lineRule="auto"/>
        <w:ind w:left="0"/>
        <w:jc w:val="both"/>
        <w:rPr>
          <w:rFonts w:ascii="Verdana" w:hAnsi="Verdana" w:cs="Arial"/>
        </w:rPr>
      </w:pPr>
      <w:r w:rsidRPr="00F9553D">
        <w:rPr>
          <w:rFonts w:ascii="Verdana" w:hAnsi="Verdana" w:cs="Arial"/>
        </w:rPr>
        <w:t>3. A aquests efectes, tenen la consideració de residus comercials els generats per l’activitat pròpia del comerç, al detall i a l’engròs, dels serveis de restauració i bars, de les oficines i els mercats, així com de la resta del sector serveis.</w:t>
      </w:r>
    </w:p>
    <w:p w:rsidR="00161261" w:rsidRPr="009A532C" w:rsidRDefault="00161261" w:rsidP="001B5FBB">
      <w:pPr>
        <w:pStyle w:val="ListParagraph"/>
        <w:spacing w:line="360" w:lineRule="auto"/>
        <w:ind w:left="0"/>
        <w:jc w:val="both"/>
        <w:rPr>
          <w:rFonts w:ascii="Arial" w:hAnsi="Arial" w:cs="Arial"/>
        </w:rPr>
      </w:pPr>
    </w:p>
    <w:p w:rsidR="00161261" w:rsidRDefault="00161261" w:rsidP="001B5FBB">
      <w:pPr>
        <w:pStyle w:val="ListParagraph"/>
        <w:numPr>
          <w:ilvl w:val="0"/>
          <w:numId w:val="11"/>
        </w:numPr>
        <w:spacing w:line="360" w:lineRule="auto"/>
        <w:jc w:val="both"/>
        <w:rPr>
          <w:rFonts w:ascii="Verdana" w:hAnsi="Verdana" w:cs="Arial"/>
        </w:rPr>
      </w:pPr>
      <w:r w:rsidRPr="002804A0">
        <w:rPr>
          <w:rFonts w:ascii="Verdana" w:hAnsi="Verdana" w:cs="Arial"/>
        </w:rPr>
        <w:t>La taxa establerta a l’apartat 2.a) d’aquest article és incompatible amb la taxa prevista a l’article 2.1.b) de l’Ordenança; conseqüentment, quan procedeixi exigir la taxa per la gestió dels residus comercials, no es liquidarà la taxa per gestió dels residus domèstics generats per la realització d’activitats domèstiques en locals comercials inactius.</w:t>
      </w:r>
    </w:p>
    <w:p w:rsidR="00161261" w:rsidRDefault="00161261" w:rsidP="001B5FBB">
      <w:pPr>
        <w:pStyle w:val="ListParagraph"/>
        <w:spacing w:line="360" w:lineRule="auto"/>
        <w:jc w:val="both"/>
        <w:rPr>
          <w:rFonts w:ascii="Verdana" w:hAnsi="Verdana" w:cs="Arial"/>
        </w:rPr>
      </w:pPr>
    </w:p>
    <w:p w:rsidR="00161261" w:rsidRPr="00BF6500" w:rsidRDefault="00161261" w:rsidP="001B5FBB">
      <w:pPr>
        <w:spacing w:line="360" w:lineRule="auto"/>
        <w:rPr>
          <w:rFonts w:ascii="Verdana" w:hAnsi="Verdana" w:cs="Arial"/>
          <w:b/>
          <w:sz w:val="24"/>
          <w:szCs w:val="24"/>
        </w:rPr>
      </w:pPr>
      <w:r w:rsidRPr="00BF6500">
        <w:rPr>
          <w:rFonts w:ascii="Verdana" w:hAnsi="Verdana" w:cs="Arial"/>
          <w:b/>
          <w:sz w:val="24"/>
          <w:szCs w:val="24"/>
        </w:rPr>
        <w:t>Article 10.- Subjectes passius</w:t>
      </w:r>
    </w:p>
    <w:p w:rsidR="00161261" w:rsidRPr="002804A0" w:rsidRDefault="00161261" w:rsidP="001B5FBB">
      <w:pPr>
        <w:spacing w:line="360" w:lineRule="auto"/>
        <w:jc w:val="both"/>
        <w:rPr>
          <w:rFonts w:ascii="Verdana" w:hAnsi="Verdana" w:cs="Arial"/>
          <w:sz w:val="24"/>
          <w:szCs w:val="24"/>
        </w:rPr>
      </w:pPr>
      <w:r w:rsidRPr="002804A0">
        <w:rPr>
          <w:rFonts w:ascii="Verdana" w:hAnsi="Verdana" w:cs="Arial"/>
          <w:sz w:val="24"/>
          <w:szCs w:val="24"/>
        </w:rPr>
        <w:t>1. Són subjectes passius contribuents de la taxa, el fet imposable de la qual es defineix a l’article 8 d’aquesta Ordenança, les persones físiques o jurídiques i les entitats a què es refereix l'article 35.4 de la Llei General Tributària que:</w:t>
      </w:r>
    </w:p>
    <w:p w:rsidR="00161261" w:rsidRPr="002804A0" w:rsidRDefault="00161261" w:rsidP="001B5FBB">
      <w:pPr>
        <w:spacing w:line="360" w:lineRule="auto"/>
        <w:jc w:val="both"/>
        <w:rPr>
          <w:rFonts w:ascii="Verdana" w:hAnsi="Verdana" w:cs="Arial"/>
          <w:sz w:val="24"/>
          <w:szCs w:val="24"/>
        </w:rPr>
      </w:pPr>
      <w:r w:rsidRPr="002804A0">
        <w:rPr>
          <w:rFonts w:ascii="Verdana" w:hAnsi="Verdana" w:cs="Arial"/>
          <w:sz w:val="24"/>
          <w:szCs w:val="24"/>
        </w:rPr>
        <w:t>a) Sol·licitin la prestació del servei.</w:t>
      </w:r>
    </w:p>
    <w:p w:rsidR="00161261" w:rsidRPr="002804A0" w:rsidRDefault="00161261" w:rsidP="001B5FBB">
      <w:pPr>
        <w:spacing w:line="360" w:lineRule="auto"/>
        <w:jc w:val="both"/>
        <w:rPr>
          <w:rFonts w:ascii="Verdana" w:hAnsi="Verdana" w:cs="Arial"/>
          <w:sz w:val="24"/>
          <w:szCs w:val="24"/>
        </w:rPr>
      </w:pPr>
      <w:r w:rsidRPr="002804A0">
        <w:rPr>
          <w:rFonts w:ascii="Verdana" w:hAnsi="Verdana" w:cs="Arial"/>
          <w:sz w:val="24"/>
          <w:szCs w:val="24"/>
        </w:rPr>
        <w:t>b) Resultin beneficiades o afectades per la prestació del servei.</w:t>
      </w:r>
    </w:p>
    <w:p w:rsidR="00161261" w:rsidRPr="002804A0" w:rsidRDefault="00161261" w:rsidP="001B5FBB">
      <w:pPr>
        <w:spacing w:line="360" w:lineRule="auto"/>
        <w:jc w:val="both"/>
        <w:rPr>
          <w:rFonts w:ascii="Verdana" w:hAnsi="Verdana" w:cs="Arial"/>
          <w:sz w:val="24"/>
          <w:szCs w:val="24"/>
        </w:rPr>
      </w:pPr>
      <w:r w:rsidRPr="002804A0">
        <w:rPr>
          <w:rFonts w:ascii="Verdana" w:hAnsi="Verdana" w:cs="Arial"/>
          <w:sz w:val="24"/>
          <w:szCs w:val="24"/>
        </w:rPr>
        <w:t>2. A aquests efectes, els titulars d’activitats industrials que generin residus comercials o domèstics que desitgin utilitzar un sistema de gestió dels residus diferent del establert per l’Ajuntament, estan obligats a acreditar que tenen contractat amb un gestor autoritzat la gestió dels residus que produeixi l’activitat corresponent. Aquest acreditament s’haurà d’efectuar, en el termini d’un mes, comptador des de l’entrada en vigor d’aquesta ordenança, si ja s’estava portant a terme l’activitat, o des de l’inici de l’activitat generadora del residu, si aquest ha tingut lloc amb posterioritat a dita entrada en vigor.</w:t>
      </w:r>
    </w:p>
    <w:p w:rsidR="00161261" w:rsidRPr="001B5FBB" w:rsidRDefault="00161261" w:rsidP="001B5FBB">
      <w:pPr>
        <w:spacing w:line="360" w:lineRule="auto"/>
        <w:jc w:val="both"/>
        <w:rPr>
          <w:rFonts w:ascii="Verdana" w:hAnsi="Verdana" w:cs="Arial"/>
          <w:sz w:val="24"/>
          <w:szCs w:val="24"/>
        </w:rPr>
      </w:pPr>
      <w:r w:rsidRPr="001B5FBB">
        <w:rPr>
          <w:rFonts w:ascii="Verdana" w:hAnsi="Verdana" w:cs="Arial"/>
          <w:sz w:val="24"/>
          <w:szCs w:val="24"/>
        </w:rPr>
        <w:t>Per a exercicis successius, aquest acreditament s’haurà d’efectuar abans de l’1 de febrer de cada any.</w:t>
      </w:r>
    </w:p>
    <w:p w:rsidR="00161261" w:rsidRPr="00155319" w:rsidRDefault="00161261" w:rsidP="001B5FBB">
      <w:pPr>
        <w:spacing w:line="360" w:lineRule="auto"/>
        <w:jc w:val="both"/>
        <w:rPr>
          <w:rFonts w:ascii="Verdana" w:hAnsi="Verdana" w:cs="Arial"/>
          <w:sz w:val="24"/>
          <w:szCs w:val="24"/>
        </w:rPr>
      </w:pPr>
      <w:r w:rsidRPr="00155319">
        <w:rPr>
          <w:rFonts w:ascii="Verdana" w:hAnsi="Verdana" w:cs="Arial"/>
          <w:sz w:val="24"/>
          <w:szCs w:val="24"/>
        </w:rPr>
        <w:t xml:space="preserve">3. Cas que no es porti a terme l’esmentat acreditament en el termini indicat, l’Ajuntament considerarà que el titular de l’activitat generadora d’aquests residus comercials i domèstics generats per les indústries s’acull al sistema de recollida, transport i tractament que té establert la Corporació i per tant, tindrà aquest la condició de subjecte passiu de la taxa aquí regulada. </w:t>
      </w:r>
    </w:p>
    <w:p w:rsidR="00161261" w:rsidRDefault="00161261" w:rsidP="001B5FBB">
      <w:pPr>
        <w:spacing w:line="360" w:lineRule="auto"/>
        <w:jc w:val="both"/>
        <w:rPr>
          <w:rFonts w:ascii="Verdana" w:hAnsi="Verdana" w:cs="Arial"/>
          <w:sz w:val="24"/>
          <w:szCs w:val="24"/>
        </w:rPr>
      </w:pPr>
      <w:r w:rsidRPr="00155319">
        <w:rPr>
          <w:rFonts w:ascii="Verdana" w:hAnsi="Verdana" w:cs="Arial"/>
          <w:sz w:val="24"/>
          <w:szCs w:val="24"/>
        </w:rPr>
        <w:t>4. Tindrà la consideració de subjecte passiu substitut del contribuent el propietari dels locals on s’ubiqui l’activitat generadora dels residus, el qual podrà repercutir, si s'escau, les quotes satisfetes sobre els usuaris, que són els beneficiaris del servei.</w:t>
      </w:r>
    </w:p>
    <w:p w:rsidR="00161261" w:rsidRPr="001B5FBB" w:rsidRDefault="00161261" w:rsidP="001B5FBB">
      <w:pPr>
        <w:spacing w:line="360" w:lineRule="auto"/>
        <w:jc w:val="both"/>
        <w:rPr>
          <w:rFonts w:ascii="Verdana" w:hAnsi="Verdana" w:cs="Arial"/>
          <w:sz w:val="24"/>
          <w:szCs w:val="24"/>
        </w:rPr>
      </w:pPr>
      <w:r w:rsidRPr="00155319">
        <w:rPr>
          <w:rFonts w:ascii="Verdana" w:hAnsi="Verdana" w:cs="Arial"/>
          <w:b/>
          <w:sz w:val="24"/>
          <w:szCs w:val="24"/>
        </w:rPr>
        <w:t>Article 11.- Responsables</w:t>
      </w:r>
    </w:p>
    <w:p w:rsidR="00161261" w:rsidRPr="00155319" w:rsidRDefault="00161261" w:rsidP="001B5FBB">
      <w:pPr>
        <w:spacing w:line="360" w:lineRule="auto"/>
        <w:jc w:val="both"/>
        <w:rPr>
          <w:rFonts w:ascii="Verdana" w:hAnsi="Verdana" w:cs="Arial"/>
          <w:sz w:val="24"/>
          <w:szCs w:val="24"/>
        </w:rPr>
      </w:pPr>
      <w:r w:rsidRPr="00155319">
        <w:rPr>
          <w:rFonts w:ascii="Verdana" w:hAnsi="Verdana" w:cs="Arial"/>
          <w:sz w:val="24"/>
          <w:szCs w:val="24"/>
        </w:rPr>
        <w:t>1. Son responsables tributaris les persones físiques o jurídiques determinades com a tals a la Llei General tributària i a l’Ordenança General.</w:t>
      </w:r>
    </w:p>
    <w:p w:rsidR="00161261" w:rsidRPr="00155319" w:rsidRDefault="00161261" w:rsidP="001B5FBB">
      <w:pPr>
        <w:spacing w:line="360" w:lineRule="auto"/>
        <w:jc w:val="both"/>
        <w:rPr>
          <w:rFonts w:ascii="Verdana" w:hAnsi="Verdana" w:cs="Arial"/>
          <w:sz w:val="24"/>
          <w:szCs w:val="24"/>
        </w:rPr>
      </w:pPr>
      <w:r w:rsidRPr="00155319">
        <w:rPr>
          <w:rFonts w:ascii="Verdana" w:hAnsi="Verdana" w:cs="Arial"/>
          <w:sz w:val="24"/>
          <w:szCs w:val="24"/>
        </w:rPr>
        <w:t>2. La derivació de responsabilitat requerirà que, prèvia audiència de l’interessat, es dicti acte administratiu, en els termes previstos a la Llei General Tributària.</w:t>
      </w:r>
    </w:p>
    <w:p w:rsidR="00161261" w:rsidRPr="00BF6500" w:rsidRDefault="00161261" w:rsidP="001B5FBB">
      <w:pPr>
        <w:spacing w:line="360" w:lineRule="auto"/>
        <w:jc w:val="both"/>
        <w:rPr>
          <w:rFonts w:ascii="Verdana" w:hAnsi="Verdana" w:cs="Arial"/>
          <w:b/>
          <w:sz w:val="24"/>
          <w:szCs w:val="24"/>
        </w:rPr>
      </w:pPr>
      <w:r w:rsidRPr="00BF6500">
        <w:rPr>
          <w:rFonts w:ascii="Verdana" w:hAnsi="Verdana" w:cs="Arial"/>
          <w:b/>
          <w:sz w:val="24"/>
          <w:szCs w:val="24"/>
        </w:rPr>
        <w:t>Article 12.- Quota tributària</w:t>
      </w:r>
    </w:p>
    <w:p w:rsidR="00161261" w:rsidRPr="00F34604" w:rsidRDefault="00161261" w:rsidP="001B5FBB">
      <w:pPr>
        <w:spacing w:line="360" w:lineRule="auto"/>
        <w:jc w:val="both"/>
        <w:rPr>
          <w:rFonts w:ascii="Verdana" w:hAnsi="Verdana" w:cs="Arial"/>
          <w:sz w:val="24"/>
          <w:szCs w:val="24"/>
        </w:rPr>
      </w:pPr>
      <w:r w:rsidRPr="00F34604">
        <w:rPr>
          <w:rFonts w:ascii="Verdana" w:hAnsi="Verdana" w:cs="Arial"/>
          <w:sz w:val="24"/>
          <w:szCs w:val="24"/>
        </w:rPr>
        <w:t xml:space="preserve">1. La quota tributària de la taxa per la prestació del servei de recollida, transport i tractament de residus comercials consistirà en una quantitat fixa, per unitat de local, que es determinarà en funció de la naturalesa i el destí dels immobles als quals es desenvolupi l’activitat generadora del residu. </w:t>
      </w:r>
    </w:p>
    <w:p w:rsidR="00161261" w:rsidRPr="00F34604" w:rsidRDefault="00161261" w:rsidP="001B5FBB">
      <w:pPr>
        <w:spacing w:line="360" w:lineRule="auto"/>
        <w:rPr>
          <w:rFonts w:ascii="Verdana" w:hAnsi="Verdana" w:cs="Arial"/>
          <w:sz w:val="24"/>
          <w:szCs w:val="24"/>
        </w:rPr>
      </w:pPr>
      <w:r w:rsidRPr="00F34604">
        <w:rPr>
          <w:rFonts w:ascii="Verdana" w:hAnsi="Verdana" w:cs="Arial"/>
          <w:sz w:val="24"/>
          <w:szCs w:val="24"/>
        </w:rPr>
        <w:t>2. A aquest efecte, s'aplicarà la tarifa següent:</w:t>
      </w:r>
    </w:p>
    <w:p w:rsidR="00161261" w:rsidRDefault="00161261" w:rsidP="001B5FBB">
      <w:pPr>
        <w:spacing w:line="360" w:lineRule="auto"/>
        <w:rPr>
          <w:rFonts w:ascii="Verdana" w:hAnsi="Verdana" w:cs="Arial"/>
          <w:color w:val="C0C0C0"/>
        </w:rPr>
      </w:pPr>
    </w:p>
    <w:p w:rsidR="00161261" w:rsidRPr="00F34604" w:rsidRDefault="00161261" w:rsidP="001B5FBB">
      <w:pPr>
        <w:spacing w:line="360" w:lineRule="auto"/>
        <w:rPr>
          <w:rFonts w:ascii="Verdana" w:hAnsi="Verdana" w:cs="Arial"/>
          <w:color w:val="C0C0C0"/>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
        <w:gridCol w:w="6592"/>
        <w:gridCol w:w="1888"/>
      </w:tblGrid>
      <w:tr w:rsidR="00161261" w:rsidRPr="00F34604" w:rsidTr="00D86FB4">
        <w:trPr>
          <w:trHeight w:val="255"/>
        </w:trPr>
        <w:tc>
          <w:tcPr>
            <w:tcW w:w="6752" w:type="dxa"/>
            <w:gridSpan w:val="2"/>
            <w:noWrap/>
            <w:vAlign w:val="bottom"/>
          </w:tcPr>
          <w:p w:rsidR="00161261" w:rsidRPr="00BF6500" w:rsidRDefault="00161261" w:rsidP="00CC5861">
            <w:pPr>
              <w:rPr>
                <w:rFonts w:ascii="Verdana" w:hAnsi="Verdana" w:cs="Arial"/>
                <w:b/>
                <w:bCs/>
              </w:rPr>
            </w:pPr>
            <w:r w:rsidRPr="00BF6500">
              <w:rPr>
                <w:rFonts w:ascii="Verdana" w:hAnsi="Verdana" w:cs="Arial"/>
                <w:b/>
                <w:bCs/>
              </w:rPr>
              <w:t>Establiments comercials i industrials</w:t>
            </w:r>
          </w:p>
        </w:tc>
        <w:tc>
          <w:tcPr>
            <w:tcW w:w="1888" w:type="dxa"/>
            <w:noWrap/>
            <w:vAlign w:val="bottom"/>
          </w:tcPr>
          <w:p w:rsidR="00161261" w:rsidRPr="00F34604" w:rsidRDefault="00161261" w:rsidP="00CC5861">
            <w:pPr>
              <w:rPr>
                <w:rFonts w:ascii="Verdana" w:hAnsi="Verdana" w:cs="Arial"/>
                <w:color w:val="000080"/>
              </w:rPr>
            </w:pP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b/>
                <w:bCs/>
                <w:color w:val="FF0000"/>
              </w:rPr>
            </w:pPr>
          </w:p>
        </w:tc>
        <w:tc>
          <w:tcPr>
            <w:tcW w:w="1888" w:type="dxa"/>
            <w:noWrap/>
            <w:vAlign w:val="bottom"/>
          </w:tcPr>
          <w:p w:rsidR="00161261" w:rsidRPr="00F34604" w:rsidRDefault="00161261" w:rsidP="00CC5861">
            <w:pPr>
              <w:jc w:val="center"/>
              <w:rPr>
                <w:rFonts w:ascii="Verdana" w:hAnsi="Verdana" w:cs="Arial"/>
              </w:rPr>
            </w:pPr>
            <w:r w:rsidRPr="00F34604">
              <w:rPr>
                <w:rFonts w:ascii="Verdana" w:hAnsi="Verdana" w:cs="Arial"/>
              </w:rPr>
              <w:t>TAXA</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b/>
                <w:bCs/>
              </w:rPr>
            </w:pPr>
            <w:r w:rsidRPr="00F34604">
              <w:rPr>
                <w:rFonts w:ascii="Verdana" w:hAnsi="Verdana" w:cs="Arial"/>
                <w:b/>
                <w:bCs/>
              </w:rPr>
              <w:t>Bars, cafeteries i restaurants:</w:t>
            </w:r>
          </w:p>
        </w:tc>
        <w:tc>
          <w:tcPr>
            <w:tcW w:w="1888" w:type="dxa"/>
            <w:noWrap/>
            <w:vAlign w:val="bottom"/>
          </w:tcPr>
          <w:p w:rsidR="00161261" w:rsidRPr="00F34604" w:rsidRDefault="00161261" w:rsidP="00CC5861">
            <w:pPr>
              <w:jc w:val="right"/>
              <w:rPr>
                <w:rFonts w:ascii="Verdana" w:hAnsi="Verdana" w:cs="Arial"/>
                <w:color w:val="FF0000"/>
              </w:rPr>
            </w:pP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1.-fins a 50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600,00 €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2.- de 51 a 100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900,00 €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3.- de 101m2 fins a 200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1.500,00 €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p>
        </w:tc>
        <w:tc>
          <w:tcPr>
            <w:tcW w:w="1888" w:type="dxa"/>
            <w:noWrap/>
            <w:vAlign w:val="bottom"/>
          </w:tcPr>
          <w:p w:rsidR="00161261" w:rsidRPr="00BF6500" w:rsidRDefault="00161261" w:rsidP="00CC5861">
            <w:pPr>
              <w:jc w:val="right"/>
              <w:rPr>
                <w:rFonts w:ascii="Verdana" w:hAnsi="Verdana" w:cs="Arial"/>
              </w:rPr>
            </w:pP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4.- de  201 m2 fins a 400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3.000,00 €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5.- més de 400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4.000,00 €</w:t>
            </w:r>
          </w:p>
        </w:tc>
      </w:tr>
      <w:tr w:rsidR="00161261" w:rsidRPr="0043055A" w:rsidTr="00D86FB4">
        <w:trPr>
          <w:trHeight w:val="510"/>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b/>
                <w:bCs/>
                <w:lang w:val="en-GB"/>
              </w:rPr>
            </w:pPr>
            <w:r w:rsidRPr="00F34604">
              <w:rPr>
                <w:rFonts w:ascii="Verdana" w:hAnsi="Verdana" w:cs="Arial"/>
                <w:b/>
                <w:bCs/>
                <w:lang w:val="en-GB"/>
              </w:rPr>
              <w:t>Hotels, fondes, pensions i masies turisme rural</w:t>
            </w:r>
          </w:p>
        </w:tc>
        <w:tc>
          <w:tcPr>
            <w:tcW w:w="1888" w:type="dxa"/>
            <w:noWrap/>
            <w:vAlign w:val="bottom"/>
          </w:tcPr>
          <w:p w:rsidR="00161261" w:rsidRPr="00BF6500" w:rsidRDefault="00161261" w:rsidP="00CC5861">
            <w:pPr>
              <w:jc w:val="right"/>
              <w:rPr>
                <w:rFonts w:ascii="Verdana" w:hAnsi="Verdana" w:cs="Arial"/>
                <w:lang w:val="en-GB"/>
              </w:rPr>
            </w:pP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lang w:val="en-GB"/>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1.- Fins a 20 llits</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450,00 €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2.- de 20 a 50 llits</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900,00 €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3.- més de 50 llits</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1.350,00 €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b/>
                <w:bCs/>
              </w:rPr>
            </w:pPr>
            <w:r w:rsidRPr="00F34604">
              <w:rPr>
                <w:rFonts w:ascii="Verdana" w:hAnsi="Verdana" w:cs="Arial"/>
                <w:b/>
                <w:bCs/>
              </w:rPr>
              <w:t>Locals industrials (excepte obradors</w:t>
            </w:r>
            <w:r w:rsidRPr="00F34604">
              <w:rPr>
                <w:rFonts w:ascii="Verdana" w:hAnsi="Verdana" w:cs="Arial"/>
              </w:rPr>
              <w:t>)</w:t>
            </w:r>
          </w:p>
        </w:tc>
        <w:tc>
          <w:tcPr>
            <w:tcW w:w="1888" w:type="dxa"/>
            <w:noWrap/>
            <w:vAlign w:val="bottom"/>
          </w:tcPr>
          <w:p w:rsidR="00161261" w:rsidRPr="00BF6500" w:rsidRDefault="00161261" w:rsidP="00CC5861">
            <w:pPr>
              <w:jc w:val="right"/>
              <w:rPr>
                <w:rFonts w:ascii="Verdana" w:hAnsi="Verdana" w:cs="Arial"/>
              </w:rPr>
            </w:pP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1.- fins a 100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250,00 €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2.- de 101 a 250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375,00 €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3.- de 251m2 fins a 500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650,00 €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4.- de 501 a 1,000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1.000,00 €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5.- de 1,001 m2 a 4,000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1.700,00 €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6.- més de 4,000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2.400,00 €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b/>
                <w:bCs/>
              </w:rPr>
            </w:pPr>
            <w:r w:rsidRPr="00F34604">
              <w:rPr>
                <w:rFonts w:ascii="Verdana" w:hAnsi="Verdana" w:cs="Arial"/>
                <w:b/>
                <w:bCs/>
              </w:rPr>
              <w:t>Perruqueries i centres d’estètica</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200 €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b/>
                <w:bCs/>
              </w:rPr>
            </w:pPr>
            <w:r w:rsidRPr="00F34604">
              <w:rPr>
                <w:rFonts w:ascii="Verdana" w:hAnsi="Verdana" w:cs="Arial"/>
                <w:b/>
                <w:bCs/>
              </w:rPr>
              <w:t xml:space="preserve">Entitats bancàries, oficines i despatxos </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 xml:space="preserve">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1.-fins a 50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165 €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2.- de més de 50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200 €</w:t>
            </w:r>
          </w:p>
        </w:tc>
      </w:tr>
      <w:tr w:rsidR="00161261" w:rsidRPr="00F34604" w:rsidTr="00D86FB4">
        <w:trPr>
          <w:trHeight w:val="510"/>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b/>
                <w:bCs/>
              </w:rPr>
            </w:pPr>
            <w:r w:rsidRPr="00F34604">
              <w:rPr>
                <w:rFonts w:ascii="Verdana" w:hAnsi="Verdana" w:cs="Arial"/>
                <w:b/>
                <w:bCs/>
              </w:rPr>
              <w:t xml:space="preserve">Locals comercials no alimentació ( no especificats en altres epígrafs) </w:t>
            </w:r>
          </w:p>
        </w:tc>
        <w:tc>
          <w:tcPr>
            <w:tcW w:w="1888" w:type="dxa"/>
            <w:noWrap/>
            <w:vAlign w:val="bottom"/>
          </w:tcPr>
          <w:p w:rsidR="00161261" w:rsidRPr="00BF6500" w:rsidRDefault="00161261" w:rsidP="00CC5861">
            <w:pPr>
              <w:jc w:val="right"/>
              <w:rPr>
                <w:rFonts w:ascii="Verdana" w:hAnsi="Verdana" w:cs="Arial"/>
              </w:rPr>
            </w:pP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1.- fins 100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200,00 €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2.- de 101 a 200m2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300,00 €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3.- De més de 200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400,00 €</w:t>
            </w:r>
          </w:p>
        </w:tc>
      </w:tr>
      <w:tr w:rsidR="00161261" w:rsidRPr="00F34604" w:rsidTr="00D86FB4">
        <w:trPr>
          <w:trHeight w:val="510"/>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b/>
                <w:bCs/>
              </w:rPr>
            </w:pPr>
            <w:r w:rsidRPr="00F34604">
              <w:rPr>
                <w:rFonts w:ascii="Verdana" w:hAnsi="Verdana" w:cs="Arial"/>
                <w:b/>
                <w:bCs/>
              </w:rPr>
              <w:t>Establiments i Comerços alimentació (amb o sense obrador)</w:t>
            </w:r>
          </w:p>
        </w:tc>
        <w:tc>
          <w:tcPr>
            <w:tcW w:w="1888" w:type="dxa"/>
            <w:noWrap/>
            <w:vAlign w:val="bottom"/>
          </w:tcPr>
          <w:p w:rsidR="00161261" w:rsidRPr="00BF6500" w:rsidRDefault="00161261" w:rsidP="00CC5861">
            <w:pPr>
              <w:jc w:val="right"/>
              <w:rPr>
                <w:rFonts w:ascii="Verdana" w:hAnsi="Verdana" w:cs="Arial"/>
              </w:rPr>
            </w:pP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1.- fins 100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250,00 €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2.- de 101 a 200m2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375,00 €</w:t>
            </w:r>
          </w:p>
        </w:tc>
      </w:tr>
      <w:tr w:rsidR="00161261" w:rsidRPr="00F34604" w:rsidTr="00D86FB4">
        <w:trPr>
          <w:trHeight w:val="255"/>
        </w:trPr>
        <w:tc>
          <w:tcPr>
            <w:tcW w:w="160" w:type="dxa"/>
            <w:noWrap/>
            <w:vAlign w:val="bottom"/>
          </w:tcPr>
          <w:p w:rsidR="00161261" w:rsidRPr="00F34604" w:rsidRDefault="00161261" w:rsidP="00CC5861">
            <w:pPr>
              <w:rPr>
                <w:rFonts w:ascii="Verdana" w:hAnsi="Verdana" w:cs="Arial"/>
              </w:rPr>
            </w:pPr>
          </w:p>
        </w:tc>
        <w:tc>
          <w:tcPr>
            <w:tcW w:w="6592" w:type="dxa"/>
            <w:noWrap/>
            <w:vAlign w:val="bottom"/>
          </w:tcPr>
          <w:p w:rsidR="00161261" w:rsidRPr="00F34604" w:rsidRDefault="00161261" w:rsidP="00CC5861">
            <w:pPr>
              <w:rPr>
                <w:rFonts w:ascii="Verdana" w:hAnsi="Verdana" w:cs="Arial"/>
              </w:rPr>
            </w:pPr>
            <w:r w:rsidRPr="00F34604">
              <w:rPr>
                <w:rFonts w:ascii="Verdana" w:hAnsi="Verdana" w:cs="Arial"/>
              </w:rPr>
              <w:t>3.- De més de 200 m2</w:t>
            </w:r>
          </w:p>
        </w:tc>
        <w:tc>
          <w:tcPr>
            <w:tcW w:w="1888" w:type="dxa"/>
            <w:noWrap/>
            <w:vAlign w:val="bottom"/>
          </w:tcPr>
          <w:p w:rsidR="00161261" w:rsidRPr="00BF6500" w:rsidRDefault="00161261" w:rsidP="00CC5861">
            <w:pPr>
              <w:jc w:val="right"/>
              <w:rPr>
                <w:rFonts w:ascii="Verdana" w:hAnsi="Verdana" w:cs="Arial"/>
              </w:rPr>
            </w:pPr>
            <w:r w:rsidRPr="00BF6500">
              <w:rPr>
                <w:rFonts w:ascii="Verdana" w:hAnsi="Verdana" w:cs="Arial"/>
              </w:rPr>
              <w:t>500,00 €</w:t>
            </w:r>
          </w:p>
        </w:tc>
      </w:tr>
    </w:tbl>
    <w:p w:rsidR="00161261" w:rsidRPr="00F34604" w:rsidRDefault="00161261" w:rsidP="003472AB">
      <w:pPr>
        <w:rPr>
          <w:rFonts w:ascii="Verdana" w:hAnsi="Verdana" w:cs="Arial"/>
          <w:b/>
          <w:bCs/>
          <w:color w:val="C0C0C0"/>
        </w:rPr>
      </w:pPr>
    </w:p>
    <w:p w:rsidR="00161261" w:rsidRPr="00F34604" w:rsidRDefault="00161261" w:rsidP="003472AB">
      <w:pPr>
        <w:rPr>
          <w:rFonts w:ascii="Verdana" w:hAnsi="Verdana" w:cs="Arial"/>
          <w:bCs/>
          <w:color w:val="C0C0C0"/>
        </w:rPr>
      </w:pPr>
    </w:p>
    <w:p w:rsidR="00161261" w:rsidRPr="00BF6500" w:rsidRDefault="00161261" w:rsidP="003472AB">
      <w:pPr>
        <w:jc w:val="both"/>
        <w:rPr>
          <w:rFonts w:ascii="Verdana" w:hAnsi="Verdana" w:cs="Arial"/>
          <w:b/>
          <w:sz w:val="24"/>
          <w:szCs w:val="24"/>
        </w:rPr>
      </w:pPr>
      <w:r w:rsidRPr="00BF6500">
        <w:rPr>
          <w:rFonts w:ascii="Verdana" w:hAnsi="Verdana" w:cs="Arial"/>
          <w:b/>
          <w:sz w:val="24"/>
          <w:szCs w:val="24"/>
        </w:rPr>
        <w:t>Article 13.- Acreditament i període impositiu</w:t>
      </w:r>
    </w:p>
    <w:p w:rsidR="00161261" w:rsidRPr="00C05463" w:rsidRDefault="00161261" w:rsidP="00D86FB4">
      <w:pPr>
        <w:spacing w:line="360" w:lineRule="auto"/>
        <w:jc w:val="both"/>
        <w:rPr>
          <w:rFonts w:ascii="Verdana" w:hAnsi="Verdana" w:cs="Arial"/>
          <w:sz w:val="24"/>
          <w:szCs w:val="24"/>
        </w:rPr>
      </w:pPr>
      <w:r w:rsidRPr="00F34604">
        <w:rPr>
          <w:rFonts w:ascii="Verdana" w:hAnsi="Verdana" w:cs="Arial"/>
          <w:sz w:val="24"/>
          <w:szCs w:val="24"/>
        </w:rPr>
        <w:t>1. La taxa per la prestació del servei de recollida, transport i tractament de residus comercials es merita en el moment de sol·licitar-ne o prestar-se el servei.</w:t>
      </w:r>
    </w:p>
    <w:p w:rsidR="00161261" w:rsidRDefault="00161261" w:rsidP="00D86FB4">
      <w:pPr>
        <w:numPr>
          <w:ilvl w:val="0"/>
          <w:numId w:val="23"/>
        </w:numPr>
        <w:spacing w:after="0" w:line="360" w:lineRule="auto"/>
        <w:jc w:val="both"/>
        <w:rPr>
          <w:rFonts w:ascii="Verdana" w:hAnsi="Verdana" w:cs="Arial"/>
          <w:spacing w:val="-3"/>
          <w:sz w:val="24"/>
          <w:szCs w:val="24"/>
        </w:rPr>
      </w:pPr>
      <w:r w:rsidRPr="00F34604">
        <w:rPr>
          <w:rFonts w:ascii="Verdana" w:hAnsi="Verdana" w:cs="Arial"/>
          <w:spacing w:val="-3"/>
          <w:sz w:val="24"/>
          <w:szCs w:val="24"/>
        </w:rPr>
        <w:t xml:space="preserve">Quan la duració temporal del servei s’estengui a varis exercicis, l’acreditament de la taxa tindrà lloc l’1 de gener de cada any i el període impositiu comprendrà l’any natural, excepte en els supòsits d’inici o cessament en la prestació del servei; en aquest cas el període impositiu s’ajustarà a aquesta circumstància. </w:t>
      </w:r>
    </w:p>
    <w:p w:rsidR="00161261" w:rsidRPr="00F34604" w:rsidRDefault="00161261" w:rsidP="00D86FB4">
      <w:pPr>
        <w:spacing w:after="0" w:line="360" w:lineRule="auto"/>
        <w:jc w:val="both"/>
        <w:rPr>
          <w:rFonts w:ascii="Verdana" w:hAnsi="Verdana" w:cs="Arial"/>
          <w:spacing w:val="-3"/>
          <w:sz w:val="24"/>
          <w:szCs w:val="24"/>
        </w:rPr>
      </w:pPr>
    </w:p>
    <w:p w:rsidR="00161261" w:rsidRPr="00F34604" w:rsidRDefault="00161261" w:rsidP="00D86FB4">
      <w:pPr>
        <w:numPr>
          <w:ilvl w:val="0"/>
          <w:numId w:val="23"/>
        </w:numPr>
        <w:spacing w:after="0" w:line="360" w:lineRule="auto"/>
        <w:jc w:val="both"/>
        <w:rPr>
          <w:rFonts w:ascii="Verdana" w:hAnsi="Verdana" w:cs="Arial"/>
          <w:sz w:val="24"/>
          <w:szCs w:val="24"/>
        </w:rPr>
      </w:pPr>
      <w:r w:rsidRPr="00F34604">
        <w:rPr>
          <w:rFonts w:ascii="Verdana" w:hAnsi="Verdana" w:cs="Arial"/>
          <w:sz w:val="24"/>
          <w:szCs w:val="24"/>
        </w:rPr>
        <w:t xml:space="preserve">En el cas d’immobles destinats a l’exercici directa o indirectament , d’activitats econòmiques: </w:t>
      </w:r>
    </w:p>
    <w:p w:rsidR="00161261" w:rsidRPr="00F34604" w:rsidRDefault="00161261" w:rsidP="00D86FB4">
      <w:pPr>
        <w:spacing w:line="360" w:lineRule="auto"/>
        <w:ind w:left="708"/>
        <w:jc w:val="both"/>
        <w:rPr>
          <w:rFonts w:ascii="Verdana" w:hAnsi="Verdana" w:cs="Arial"/>
          <w:sz w:val="24"/>
          <w:szCs w:val="24"/>
        </w:rPr>
      </w:pPr>
    </w:p>
    <w:p w:rsidR="00161261" w:rsidRPr="00F34604" w:rsidRDefault="00161261" w:rsidP="00D86FB4">
      <w:pPr>
        <w:spacing w:line="360" w:lineRule="auto"/>
        <w:jc w:val="both"/>
        <w:rPr>
          <w:rFonts w:ascii="Verdana" w:hAnsi="Verdana" w:cs="Arial"/>
          <w:sz w:val="24"/>
          <w:szCs w:val="24"/>
        </w:rPr>
      </w:pPr>
      <w:r w:rsidRPr="00F34604">
        <w:rPr>
          <w:rFonts w:ascii="Verdana" w:hAnsi="Verdana" w:cs="Arial"/>
          <w:sz w:val="24"/>
          <w:szCs w:val="24"/>
        </w:rPr>
        <w:t>La taxa es merita des de la data de concessió de la llicència municipal de legalització de les instal·lacions o l’autorització corresponent,  llevat que s’hagi iniciat l’activitat  en data anterior o es tracti de casos regulats legalment com de “comunicació prèvia” o declaració responsable .</w:t>
      </w:r>
    </w:p>
    <w:p w:rsidR="00161261" w:rsidRPr="007E2CF4" w:rsidRDefault="00161261" w:rsidP="00D86FB4">
      <w:pPr>
        <w:spacing w:line="360" w:lineRule="auto"/>
        <w:jc w:val="both"/>
        <w:rPr>
          <w:rFonts w:ascii="Verdana" w:hAnsi="Verdana" w:cs="Arial"/>
          <w:sz w:val="24"/>
          <w:szCs w:val="24"/>
        </w:rPr>
      </w:pPr>
      <w:r w:rsidRPr="007E2CF4">
        <w:rPr>
          <w:rFonts w:ascii="Verdana" w:hAnsi="Verdana" w:cs="Arial"/>
          <w:sz w:val="24"/>
          <w:szCs w:val="24"/>
        </w:rPr>
        <w:t xml:space="preserve">En aquestes casuístiques la data de </w:t>
      </w:r>
      <w:r>
        <w:rPr>
          <w:rFonts w:ascii="Verdana" w:hAnsi="Verdana" w:cs="Arial"/>
          <w:sz w:val="24"/>
          <w:szCs w:val="24"/>
        </w:rPr>
        <w:t xml:space="preserve">meritació </w:t>
      </w:r>
      <w:r w:rsidRPr="007E2CF4">
        <w:rPr>
          <w:rFonts w:ascii="Verdana" w:hAnsi="Verdana" w:cs="Arial"/>
          <w:sz w:val="24"/>
          <w:szCs w:val="24"/>
        </w:rPr>
        <w:t>serà la corresponent a</w:t>
      </w:r>
      <w:r>
        <w:rPr>
          <w:rFonts w:ascii="Verdana" w:hAnsi="Verdana" w:cs="Arial"/>
          <w:sz w:val="24"/>
          <w:szCs w:val="24"/>
        </w:rPr>
        <w:t>l</w:t>
      </w:r>
      <w:r w:rsidRPr="007E2CF4">
        <w:rPr>
          <w:rFonts w:ascii="Verdana" w:hAnsi="Verdana" w:cs="Arial"/>
          <w:sz w:val="24"/>
          <w:szCs w:val="24"/>
        </w:rPr>
        <w:t xml:space="preserve"> inici de l’activitat; pel que s’ha de determinar  que la data d’inici d’activitat haurà d’acreditar-se pel subjecte passiu aportant document d’alta dels serveis de subministraments( aigua, electricitat..); ja que, en altre cas, la Inspecció de Tributs incoarà el corresponent expedient per a la consecució de l’alta a partir de les  dades indiciàries de que disposi.</w:t>
      </w:r>
    </w:p>
    <w:p w:rsidR="00161261" w:rsidRPr="000272ED" w:rsidRDefault="00161261" w:rsidP="00D86FB4">
      <w:pPr>
        <w:spacing w:line="360" w:lineRule="auto"/>
        <w:rPr>
          <w:rFonts w:ascii="Verdana" w:hAnsi="Verdana" w:cs="Arial"/>
          <w:spacing w:val="-3"/>
          <w:sz w:val="24"/>
          <w:szCs w:val="24"/>
        </w:rPr>
      </w:pPr>
      <w:r w:rsidRPr="000272ED">
        <w:rPr>
          <w:rFonts w:ascii="Verdana" w:hAnsi="Verdana" w:cs="Arial"/>
          <w:sz w:val="24"/>
          <w:szCs w:val="24"/>
        </w:rPr>
        <w:t>3. Respecte al prorrateig s’estarà al previst a l’Ordenança General.</w:t>
      </w:r>
    </w:p>
    <w:p w:rsidR="00161261" w:rsidRPr="000272ED" w:rsidRDefault="00161261" w:rsidP="00D86FB4">
      <w:pPr>
        <w:spacing w:line="360" w:lineRule="auto"/>
        <w:rPr>
          <w:rFonts w:ascii="Verdana" w:hAnsi="Verdana" w:cs="Arial"/>
          <w:b/>
          <w:sz w:val="24"/>
          <w:szCs w:val="24"/>
        </w:rPr>
      </w:pPr>
      <w:r w:rsidRPr="000272ED">
        <w:rPr>
          <w:rFonts w:ascii="Verdana" w:hAnsi="Verdana" w:cs="Arial"/>
          <w:b/>
          <w:sz w:val="24"/>
          <w:szCs w:val="24"/>
        </w:rPr>
        <w:t>Article 14.- Règim de declaració i ingrés</w:t>
      </w:r>
    </w:p>
    <w:p w:rsidR="00161261" w:rsidRPr="000272ED" w:rsidRDefault="00161261" w:rsidP="00D86FB4">
      <w:pPr>
        <w:spacing w:line="360" w:lineRule="auto"/>
        <w:jc w:val="both"/>
        <w:rPr>
          <w:rFonts w:ascii="Verdana" w:hAnsi="Verdana" w:cs="Arial"/>
          <w:sz w:val="24"/>
          <w:szCs w:val="24"/>
        </w:rPr>
      </w:pPr>
      <w:r w:rsidRPr="000272ED">
        <w:rPr>
          <w:rFonts w:ascii="Verdana" w:hAnsi="Verdana" w:cs="Arial"/>
          <w:sz w:val="24"/>
          <w:szCs w:val="24"/>
        </w:rPr>
        <w:t>1. Els subjectes passius de la taxa que per primer cop sol·licitin la prestació del servei de  recollida transport i tractament de residus comercials vindran obligats a practicar l’autoliquidació de la quota corresponent al primer període impositiu, en el moment de formular la sol·licitud del servei.</w:t>
      </w:r>
    </w:p>
    <w:p w:rsidR="00161261" w:rsidRPr="000272ED" w:rsidRDefault="00161261" w:rsidP="00D86FB4">
      <w:pPr>
        <w:spacing w:line="360" w:lineRule="auto"/>
        <w:jc w:val="both"/>
        <w:rPr>
          <w:rFonts w:ascii="Verdana" w:hAnsi="Verdana" w:cs="Arial"/>
          <w:sz w:val="24"/>
          <w:szCs w:val="24"/>
        </w:rPr>
      </w:pPr>
      <w:r w:rsidRPr="000272ED">
        <w:rPr>
          <w:rFonts w:ascii="Verdana" w:hAnsi="Verdana" w:cs="Arial"/>
          <w:sz w:val="24"/>
          <w:szCs w:val="24"/>
        </w:rPr>
        <w:t>Per a exercicis següents, en tant no hagin comunicat la seva voluntat de no recepció del servei, la taxa serà liquidada per l’Ajuntament i el cobrament de les quotes s’efectuarà en el període que aquest determini.</w:t>
      </w:r>
    </w:p>
    <w:p w:rsidR="00161261" w:rsidRPr="000272ED" w:rsidRDefault="00161261" w:rsidP="00D86FB4">
      <w:pPr>
        <w:spacing w:line="360" w:lineRule="auto"/>
        <w:jc w:val="both"/>
        <w:rPr>
          <w:rFonts w:ascii="Verdana" w:hAnsi="Verdana" w:cs="Arial"/>
          <w:sz w:val="24"/>
          <w:szCs w:val="24"/>
        </w:rPr>
      </w:pPr>
      <w:r w:rsidRPr="000272ED">
        <w:rPr>
          <w:rFonts w:ascii="Verdana" w:hAnsi="Verdana" w:cs="Arial"/>
          <w:sz w:val="24"/>
          <w:szCs w:val="24"/>
        </w:rPr>
        <w:t>2. Els titulars d’activitats als quals fa referència l’article 9.2 de la present Ordenança que figuressin a 31-12-2012 com a subjectes passius de la taxa per recollida, transport i tractament de residus i no acreditin la contractació del servei de gestió del residu amb un gestor autoritzat, romandran integrats al padró fiscal que, per a la gestió de la taxa establerta en la present Ordenança, aprovi l’Ajuntament.</w:t>
      </w:r>
    </w:p>
    <w:p w:rsidR="00161261" w:rsidRPr="00C05463" w:rsidRDefault="00161261" w:rsidP="00D86FB4">
      <w:pPr>
        <w:spacing w:line="360" w:lineRule="auto"/>
        <w:jc w:val="both"/>
        <w:rPr>
          <w:rFonts w:ascii="Verdana" w:hAnsi="Verdana" w:cs="Arial"/>
          <w:b/>
          <w:sz w:val="24"/>
          <w:szCs w:val="24"/>
        </w:rPr>
      </w:pPr>
      <w:r w:rsidRPr="000272ED">
        <w:rPr>
          <w:rFonts w:ascii="Verdana" w:hAnsi="Verdana" w:cs="Arial"/>
          <w:b/>
          <w:sz w:val="24"/>
          <w:szCs w:val="24"/>
        </w:rPr>
        <w:t xml:space="preserve"> </w:t>
      </w:r>
      <w:r w:rsidRPr="00BF6500">
        <w:rPr>
          <w:rFonts w:ascii="Verdana" w:hAnsi="Verdana" w:cs="Arial"/>
          <w:b/>
          <w:sz w:val="24"/>
          <w:szCs w:val="24"/>
        </w:rPr>
        <w:t>Article 15.- Infraccions i sancions</w:t>
      </w:r>
    </w:p>
    <w:p w:rsidR="00161261" w:rsidRPr="000272ED" w:rsidRDefault="00161261" w:rsidP="00D86FB4">
      <w:pPr>
        <w:spacing w:line="360" w:lineRule="auto"/>
        <w:jc w:val="both"/>
        <w:rPr>
          <w:rFonts w:ascii="Verdana" w:hAnsi="Verdana" w:cs="Arial"/>
          <w:sz w:val="24"/>
          <w:szCs w:val="24"/>
        </w:rPr>
      </w:pPr>
      <w:r w:rsidRPr="000272ED">
        <w:rPr>
          <w:rFonts w:ascii="Verdana" w:hAnsi="Verdana" w:cs="Arial"/>
          <w:sz w:val="24"/>
          <w:szCs w:val="24"/>
        </w:rPr>
        <w:t>1. Pel que respecta a les infraccions i sancions tributàries que, en relació a les taxes regulades en aquesta Ordenança, resultin procedents, s’aplicarà el que disposa la Llei General Tributària i l’Ordenança General.</w:t>
      </w:r>
    </w:p>
    <w:p w:rsidR="00161261" w:rsidRPr="00BF6500" w:rsidRDefault="00161261" w:rsidP="00D86FB4">
      <w:pPr>
        <w:spacing w:line="360" w:lineRule="auto"/>
        <w:jc w:val="both"/>
        <w:rPr>
          <w:rFonts w:ascii="Verdana" w:hAnsi="Verdana" w:cs="Arial"/>
          <w:b/>
          <w:spacing w:val="-3"/>
          <w:sz w:val="24"/>
          <w:szCs w:val="24"/>
        </w:rPr>
      </w:pPr>
      <w:r w:rsidRPr="00BF6500">
        <w:rPr>
          <w:rFonts w:ascii="Verdana" w:hAnsi="Verdana" w:cs="Arial"/>
          <w:b/>
          <w:spacing w:val="-3"/>
          <w:sz w:val="24"/>
          <w:szCs w:val="24"/>
        </w:rPr>
        <w:t>Article 16.- Gestió per delegació</w:t>
      </w:r>
    </w:p>
    <w:p w:rsidR="00161261" w:rsidRPr="000272ED" w:rsidRDefault="00161261" w:rsidP="00D86FB4">
      <w:pPr>
        <w:spacing w:line="360" w:lineRule="auto"/>
        <w:jc w:val="both"/>
        <w:rPr>
          <w:rFonts w:ascii="Verdana" w:hAnsi="Verdana" w:cs="Arial"/>
          <w:spacing w:val="-3"/>
          <w:sz w:val="24"/>
          <w:szCs w:val="24"/>
        </w:rPr>
      </w:pPr>
      <w:r w:rsidRPr="000272ED">
        <w:rPr>
          <w:rFonts w:ascii="Verdana" w:hAnsi="Verdana" w:cs="Arial"/>
          <w:spacing w:val="-3"/>
          <w:sz w:val="24"/>
          <w:szCs w:val="24"/>
        </w:rPr>
        <w:t>1. Si la gestió, la inspecció i la recaptació del tribut han estat delegades total o parcialment en la Diputació de Barcelona, les normes contingudes als articles anteriors seran aplicables a les actuacions que ha de fer l'Administració delegada.</w:t>
      </w:r>
    </w:p>
    <w:p w:rsidR="00161261" w:rsidRPr="000272ED" w:rsidRDefault="00161261" w:rsidP="00D86FB4">
      <w:pPr>
        <w:spacing w:line="360" w:lineRule="auto"/>
        <w:jc w:val="both"/>
        <w:rPr>
          <w:rFonts w:ascii="Verdana" w:hAnsi="Verdana" w:cs="Arial"/>
          <w:spacing w:val="-3"/>
          <w:sz w:val="24"/>
          <w:szCs w:val="24"/>
        </w:rPr>
      </w:pPr>
      <w:r w:rsidRPr="000272ED">
        <w:rPr>
          <w:rFonts w:ascii="Verdana" w:hAnsi="Verdana" w:cs="Arial"/>
          <w:spacing w:val="-3"/>
          <w:sz w:val="24"/>
          <w:szCs w:val="24"/>
        </w:rPr>
        <w:t xml:space="preserve">2. L'Organisme de Gestió Tributària establirà els circuits administratius més adients per aconseguir la col·laboració de les organitzacions representatives dels subjectes passius amb el fi de simplificar el compliment de les obligacions formals i materials derivades d’aquelles, o els procediments de liquidació i recaptació. </w:t>
      </w:r>
    </w:p>
    <w:p w:rsidR="00161261" w:rsidRPr="009A532C" w:rsidRDefault="00161261" w:rsidP="00D86FB4">
      <w:pPr>
        <w:spacing w:line="360" w:lineRule="auto"/>
        <w:jc w:val="both"/>
        <w:rPr>
          <w:rFonts w:cs="Arial"/>
          <w:spacing w:val="-3"/>
        </w:rPr>
      </w:pPr>
      <w:r w:rsidRPr="000272ED">
        <w:rPr>
          <w:rFonts w:ascii="Verdana" w:hAnsi="Verdana" w:cs="Arial"/>
          <w:spacing w:val="-3"/>
          <w:sz w:val="24"/>
          <w:szCs w:val="24"/>
        </w:rPr>
        <w:t xml:space="preserve">3. Totes les actuacions de gestió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delegaren les seves facultats </w:t>
      </w:r>
      <w:r w:rsidRPr="003D0B0E">
        <w:rPr>
          <w:rFonts w:ascii="Verdana" w:hAnsi="Verdana" w:cs="Arial"/>
          <w:spacing w:val="-3"/>
          <w:sz w:val="24"/>
          <w:szCs w:val="24"/>
        </w:rPr>
        <w:t>en la Diputació</w:t>
      </w:r>
      <w:r w:rsidRPr="009A532C">
        <w:rPr>
          <w:rFonts w:cs="Arial"/>
          <w:spacing w:val="-3"/>
        </w:rPr>
        <w:t>.</w:t>
      </w:r>
    </w:p>
    <w:p w:rsidR="00161261" w:rsidRPr="000272ED" w:rsidRDefault="00161261" w:rsidP="00D86FB4">
      <w:pPr>
        <w:spacing w:line="360" w:lineRule="auto"/>
        <w:jc w:val="both"/>
        <w:rPr>
          <w:rFonts w:ascii="Verdana" w:hAnsi="Verdana" w:cs="Arial"/>
          <w:sz w:val="24"/>
          <w:szCs w:val="24"/>
        </w:rPr>
      </w:pPr>
      <w:r w:rsidRPr="000272ED">
        <w:rPr>
          <w:rFonts w:ascii="Verdana" w:hAnsi="Verdana" w:cs="Arial"/>
          <w:sz w:val="24"/>
          <w:szCs w:val="24"/>
        </w:rPr>
        <w:t>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la taxa aquí regulada, quan circumstàncies organitzatives, tècniques o de distribució competencial dels serveis municipals ho facin convenient.</w:t>
      </w:r>
    </w:p>
    <w:p w:rsidR="00161261" w:rsidRPr="00CC5861" w:rsidRDefault="00161261" w:rsidP="00D86FB4">
      <w:pPr>
        <w:spacing w:line="360" w:lineRule="auto"/>
        <w:jc w:val="both"/>
        <w:rPr>
          <w:rFonts w:ascii="Verdana" w:hAnsi="Verdana" w:cs="Arial"/>
          <w:spacing w:val="-3"/>
          <w:sz w:val="24"/>
          <w:szCs w:val="24"/>
        </w:rPr>
      </w:pPr>
      <w:r w:rsidRPr="00CC5861">
        <w:rPr>
          <w:rFonts w:ascii="Verdana" w:hAnsi="Verdana" w:cs="Arial"/>
          <w:spacing w:val="-3"/>
          <w:sz w:val="24"/>
          <w:szCs w:val="24"/>
        </w:rPr>
        <w:t>Disposició Addicional.- Modificació dels preceptes de l'ordenança i de les referències que fa a la normativa vigent, amb motiu de la promulgació de normes posteriors</w:t>
      </w:r>
    </w:p>
    <w:p w:rsidR="00161261" w:rsidRPr="003D0B0E" w:rsidRDefault="00161261" w:rsidP="00D86FB4">
      <w:pPr>
        <w:spacing w:line="360" w:lineRule="auto"/>
        <w:jc w:val="both"/>
        <w:rPr>
          <w:rFonts w:ascii="Verdana" w:hAnsi="Verdana" w:cs="Arial"/>
          <w:spacing w:val="-3"/>
          <w:sz w:val="24"/>
          <w:szCs w:val="24"/>
        </w:rPr>
      </w:pPr>
      <w:r w:rsidRPr="003D0B0E">
        <w:rPr>
          <w:rFonts w:ascii="Verdana" w:hAnsi="Verdana" w:cs="Arial"/>
          <w:spacing w:val="-3"/>
          <w:sz w:val="24"/>
          <w:szCs w:val="24"/>
        </w:rPr>
        <w:t>Els preceptes d'aquesta Ordenança fiscal que, per raons sistemàtiques reprodueixin aspectes de la legislació vigent i altres normes de desenvolupament, i aquells en què es facin remissions a preceptes</w:t>
      </w:r>
      <w:r w:rsidRPr="009A532C">
        <w:rPr>
          <w:rFonts w:cs="Arial"/>
          <w:spacing w:val="-3"/>
        </w:rPr>
        <w:t xml:space="preserve"> </w:t>
      </w:r>
      <w:r w:rsidRPr="003D0B0E">
        <w:rPr>
          <w:rFonts w:ascii="Verdana" w:hAnsi="Verdana" w:cs="Arial"/>
          <w:spacing w:val="-3"/>
          <w:sz w:val="24"/>
          <w:szCs w:val="24"/>
        </w:rPr>
        <w:t>d'aquesta, s'entendrà que són automàticament modificats i/o substituïts, en el moment en què es produeixi la modificació dels preceptes legals i reglamentaris de què porten causa.</w:t>
      </w:r>
    </w:p>
    <w:p w:rsidR="00161261" w:rsidRPr="003D0B0E" w:rsidRDefault="00161261" w:rsidP="00C05463">
      <w:pPr>
        <w:spacing w:line="360" w:lineRule="auto"/>
        <w:jc w:val="center"/>
        <w:rPr>
          <w:rFonts w:ascii="Verdana" w:hAnsi="Verdana"/>
          <w:b/>
          <w:sz w:val="24"/>
          <w:szCs w:val="24"/>
          <w:u w:val="single"/>
        </w:rPr>
      </w:pPr>
      <w:r w:rsidRPr="003D0B0E">
        <w:rPr>
          <w:rFonts w:ascii="Verdana" w:hAnsi="Verdana"/>
          <w:b/>
          <w:sz w:val="24"/>
          <w:szCs w:val="24"/>
          <w:u w:val="single"/>
        </w:rPr>
        <w:t xml:space="preserve">Ordenança </w:t>
      </w:r>
      <w:r>
        <w:rPr>
          <w:rFonts w:ascii="Verdana" w:hAnsi="Verdana"/>
          <w:b/>
          <w:sz w:val="24"/>
          <w:szCs w:val="24"/>
          <w:u w:val="single"/>
        </w:rPr>
        <w:t xml:space="preserve">fiscal </w:t>
      </w:r>
      <w:r w:rsidRPr="003D0B0E">
        <w:rPr>
          <w:rFonts w:ascii="Verdana" w:hAnsi="Verdana"/>
          <w:b/>
          <w:sz w:val="24"/>
          <w:szCs w:val="24"/>
          <w:u w:val="single"/>
        </w:rPr>
        <w:t>núm. 14</w:t>
      </w:r>
    </w:p>
    <w:p w:rsidR="00161261" w:rsidRPr="003D0B0E" w:rsidRDefault="00161261" w:rsidP="00D86FB4">
      <w:pPr>
        <w:spacing w:line="360" w:lineRule="auto"/>
        <w:jc w:val="center"/>
        <w:rPr>
          <w:rFonts w:ascii="Verdana" w:hAnsi="Verdana"/>
          <w:b/>
          <w:sz w:val="24"/>
          <w:szCs w:val="24"/>
          <w:u w:val="single"/>
        </w:rPr>
      </w:pPr>
      <w:r w:rsidRPr="003D0B0E">
        <w:rPr>
          <w:rFonts w:ascii="Verdana" w:hAnsi="Verdana"/>
          <w:b/>
          <w:sz w:val="24"/>
          <w:szCs w:val="24"/>
          <w:u w:val="single"/>
        </w:rPr>
        <w:t>GESTIÓ DELS RESIDUS DE LA CONSTRUCCIÓ</w:t>
      </w:r>
    </w:p>
    <w:p w:rsidR="00161261" w:rsidRPr="0089169E" w:rsidRDefault="00161261" w:rsidP="00D86FB4">
      <w:pPr>
        <w:spacing w:line="360" w:lineRule="auto"/>
        <w:jc w:val="both"/>
        <w:rPr>
          <w:rFonts w:ascii="Verdana" w:hAnsi="Verdana"/>
          <w:b/>
          <w:i/>
          <w:sz w:val="24"/>
          <w:szCs w:val="24"/>
          <w:u w:val="single"/>
        </w:rPr>
      </w:pPr>
    </w:p>
    <w:p w:rsidR="00161261" w:rsidRPr="00C05463" w:rsidRDefault="00161261" w:rsidP="00D86FB4">
      <w:pPr>
        <w:spacing w:line="360" w:lineRule="auto"/>
        <w:jc w:val="both"/>
        <w:rPr>
          <w:rFonts w:ascii="Verdana" w:hAnsi="Verdana"/>
          <w:b/>
          <w:sz w:val="24"/>
          <w:szCs w:val="24"/>
        </w:rPr>
      </w:pPr>
      <w:r w:rsidRPr="00C05463">
        <w:rPr>
          <w:rFonts w:ascii="Verdana" w:hAnsi="Verdana"/>
          <w:b/>
          <w:sz w:val="24"/>
          <w:szCs w:val="24"/>
        </w:rPr>
        <w:t>Articl</w:t>
      </w:r>
      <w:r>
        <w:rPr>
          <w:rFonts w:ascii="Verdana" w:hAnsi="Verdana"/>
          <w:b/>
          <w:sz w:val="24"/>
          <w:szCs w:val="24"/>
        </w:rPr>
        <w:t>e 6è.-Determinació dels costos i</w:t>
      </w:r>
      <w:r w:rsidRPr="00C05463">
        <w:rPr>
          <w:rFonts w:ascii="Verdana" w:hAnsi="Verdana"/>
          <w:b/>
          <w:sz w:val="24"/>
          <w:szCs w:val="24"/>
        </w:rPr>
        <w:t xml:space="preserve"> garanties</w:t>
      </w:r>
    </w:p>
    <w:p w:rsidR="00161261" w:rsidRPr="00804E6D" w:rsidRDefault="00161261" w:rsidP="00D86FB4">
      <w:pPr>
        <w:numPr>
          <w:ilvl w:val="0"/>
          <w:numId w:val="8"/>
        </w:numPr>
        <w:spacing w:after="0" w:line="360" w:lineRule="auto"/>
        <w:jc w:val="both"/>
        <w:rPr>
          <w:rFonts w:ascii="Verdana" w:hAnsi="Verdana" w:cs="Arial"/>
          <w:sz w:val="24"/>
          <w:szCs w:val="24"/>
        </w:rPr>
      </w:pPr>
      <w:r w:rsidRPr="0089169E">
        <w:rPr>
          <w:rFonts w:ascii="Verdana" w:hAnsi="Verdana" w:cs="Arial"/>
          <w:sz w:val="24"/>
          <w:szCs w:val="24"/>
        </w:rPr>
        <w:t xml:space="preserve">6.1 L’import de la fiança per a garantir la correcta gestió de les terres i runes queda fixada d’acord amb </w:t>
      </w:r>
      <w:r w:rsidRPr="00804E6D">
        <w:rPr>
          <w:rFonts w:ascii="Verdana" w:hAnsi="Verdana" w:cs="Arial"/>
          <w:sz w:val="24"/>
          <w:szCs w:val="24"/>
        </w:rPr>
        <w:t>el Decret 89/2010 que regula la producció i gestió de residus de la construcció i demolició, i el cànon sobre la deposició controlada dels residus de la construcció. La quantia es fixa en 11,3 €/tona amb un mínim de 154 €, per tot tipus de residu (tant residus de construcció o enderroc com d’excavació).</w:t>
      </w:r>
    </w:p>
    <w:p w:rsidR="00161261" w:rsidRPr="0089169E" w:rsidRDefault="00161261" w:rsidP="00D86FB4">
      <w:pPr>
        <w:spacing w:line="360" w:lineRule="auto"/>
        <w:jc w:val="both"/>
        <w:rPr>
          <w:rFonts w:ascii="Verdana" w:hAnsi="Verdana" w:cs="Arial"/>
          <w:sz w:val="24"/>
          <w:szCs w:val="24"/>
        </w:rPr>
      </w:pPr>
    </w:p>
    <w:p w:rsidR="00161261" w:rsidRPr="0089169E" w:rsidRDefault="00161261" w:rsidP="00D86FB4">
      <w:pPr>
        <w:spacing w:line="360" w:lineRule="auto"/>
        <w:jc w:val="both"/>
        <w:rPr>
          <w:rFonts w:ascii="Verdana" w:hAnsi="Verdana" w:cs="Arial"/>
          <w:sz w:val="24"/>
          <w:szCs w:val="24"/>
        </w:rPr>
      </w:pPr>
      <w:r w:rsidRPr="0089169E">
        <w:rPr>
          <w:rFonts w:ascii="Verdana" w:hAnsi="Verdana" w:cs="Arial"/>
          <w:sz w:val="24"/>
          <w:szCs w:val="24"/>
        </w:rPr>
        <w:t>En aquells casos en que es demostri la dificultat per a preveure el volum de residus, la fiança es calcularà en base als percentatges següents, a aplicar sobre el pressupost total de l’obra:</w:t>
      </w:r>
    </w:p>
    <w:p w:rsidR="00161261" w:rsidRPr="0089169E" w:rsidRDefault="00161261" w:rsidP="00D86FB4">
      <w:pPr>
        <w:spacing w:line="360" w:lineRule="auto"/>
        <w:rPr>
          <w:rFonts w:ascii="Verdana" w:hAnsi="Verdana" w:cs="Arial"/>
          <w:sz w:val="24"/>
          <w:szCs w:val="24"/>
        </w:rPr>
      </w:pPr>
    </w:p>
    <w:p w:rsidR="00161261" w:rsidRPr="0089169E" w:rsidRDefault="00161261" w:rsidP="00D86FB4">
      <w:pPr>
        <w:numPr>
          <w:ilvl w:val="0"/>
          <w:numId w:val="9"/>
        </w:numPr>
        <w:spacing w:after="0" w:line="360" w:lineRule="auto"/>
        <w:jc w:val="both"/>
        <w:rPr>
          <w:rFonts w:ascii="Verdana" w:hAnsi="Verdana" w:cs="Arial"/>
          <w:sz w:val="24"/>
          <w:szCs w:val="24"/>
        </w:rPr>
      </w:pPr>
      <w:r w:rsidRPr="0089169E">
        <w:rPr>
          <w:rFonts w:ascii="Verdana" w:hAnsi="Verdana" w:cs="Arial"/>
          <w:sz w:val="24"/>
          <w:szCs w:val="24"/>
        </w:rPr>
        <w:t>Obres d’enderrocament,</w:t>
      </w:r>
      <w:r>
        <w:rPr>
          <w:rFonts w:ascii="Verdana" w:hAnsi="Verdana" w:cs="Arial"/>
          <w:sz w:val="24"/>
          <w:szCs w:val="24"/>
        </w:rPr>
        <w:t xml:space="preserve">    </w:t>
      </w:r>
      <w:r w:rsidRPr="0089169E">
        <w:rPr>
          <w:rFonts w:ascii="Verdana" w:hAnsi="Verdana" w:cs="Arial"/>
          <w:sz w:val="24"/>
          <w:szCs w:val="24"/>
        </w:rPr>
        <w:t xml:space="preserve"> 0,17 %</w:t>
      </w:r>
    </w:p>
    <w:p w:rsidR="00161261" w:rsidRPr="0089169E" w:rsidRDefault="00161261" w:rsidP="00D86FB4">
      <w:pPr>
        <w:numPr>
          <w:ilvl w:val="0"/>
          <w:numId w:val="9"/>
        </w:numPr>
        <w:spacing w:after="0" w:line="360" w:lineRule="auto"/>
        <w:jc w:val="both"/>
        <w:rPr>
          <w:rFonts w:ascii="Verdana" w:hAnsi="Verdana" w:cs="Arial"/>
          <w:sz w:val="24"/>
          <w:szCs w:val="24"/>
        </w:rPr>
      </w:pPr>
      <w:r w:rsidRPr="0089169E">
        <w:rPr>
          <w:rFonts w:ascii="Verdana" w:hAnsi="Verdana" w:cs="Arial"/>
          <w:sz w:val="24"/>
          <w:szCs w:val="24"/>
        </w:rPr>
        <w:t>Obres de nova construcció, 0,17 %</w:t>
      </w:r>
    </w:p>
    <w:p w:rsidR="00161261" w:rsidRPr="0089169E" w:rsidRDefault="00161261" w:rsidP="00D86FB4">
      <w:pPr>
        <w:numPr>
          <w:ilvl w:val="0"/>
          <w:numId w:val="9"/>
        </w:numPr>
        <w:spacing w:after="0" w:line="360" w:lineRule="auto"/>
        <w:jc w:val="both"/>
        <w:rPr>
          <w:rFonts w:ascii="Verdana" w:hAnsi="Verdana" w:cs="Arial"/>
          <w:sz w:val="24"/>
          <w:szCs w:val="24"/>
        </w:rPr>
      </w:pPr>
      <w:r w:rsidRPr="0089169E">
        <w:rPr>
          <w:rFonts w:ascii="Verdana" w:hAnsi="Verdana" w:cs="Arial"/>
          <w:sz w:val="24"/>
          <w:szCs w:val="24"/>
        </w:rPr>
        <w:t xml:space="preserve">Obres d’excavació, </w:t>
      </w:r>
      <w:r>
        <w:rPr>
          <w:rFonts w:ascii="Verdana" w:hAnsi="Verdana" w:cs="Arial"/>
          <w:sz w:val="24"/>
          <w:szCs w:val="24"/>
        </w:rPr>
        <w:tab/>
      </w:r>
      <w:r>
        <w:rPr>
          <w:rFonts w:ascii="Verdana" w:hAnsi="Verdana" w:cs="Arial"/>
          <w:sz w:val="24"/>
          <w:szCs w:val="24"/>
        </w:rPr>
        <w:tab/>
        <w:t xml:space="preserve">  </w:t>
      </w:r>
      <w:r w:rsidRPr="0089169E">
        <w:rPr>
          <w:rFonts w:ascii="Verdana" w:hAnsi="Verdana" w:cs="Arial"/>
          <w:sz w:val="24"/>
          <w:szCs w:val="24"/>
        </w:rPr>
        <w:t>0,11 %</w:t>
      </w:r>
    </w:p>
    <w:p w:rsidR="00161261" w:rsidRPr="0089169E" w:rsidRDefault="00161261" w:rsidP="00D86FB4">
      <w:pPr>
        <w:spacing w:line="360" w:lineRule="auto"/>
        <w:rPr>
          <w:rFonts w:ascii="Verdana" w:hAnsi="Verdana" w:cs="Arial"/>
          <w:sz w:val="24"/>
          <w:szCs w:val="24"/>
        </w:rPr>
      </w:pPr>
    </w:p>
    <w:p w:rsidR="00161261" w:rsidRPr="00804E6D" w:rsidRDefault="00161261" w:rsidP="00D86FB4">
      <w:pPr>
        <w:spacing w:line="360" w:lineRule="auto"/>
        <w:rPr>
          <w:rFonts w:ascii="Verdana" w:hAnsi="Verdana" w:cs="Arial"/>
          <w:sz w:val="24"/>
          <w:szCs w:val="24"/>
        </w:rPr>
      </w:pPr>
      <w:r w:rsidRPr="0089169E">
        <w:rPr>
          <w:rFonts w:ascii="Verdana" w:hAnsi="Verdana" w:cs="Arial"/>
          <w:sz w:val="24"/>
          <w:szCs w:val="24"/>
        </w:rPr>
        <w:t xml:space="preserve">En qualsevol cas, l’import resultant de l’aplicació d’aquests percentatges no podrà ser inferior als mínims o superior als màxims fixats en el </w:t>
      </w:r>
      <w:r w:rsidRPr="00804E6D">
        <w:rPr>
          <w:rFonts w:ascii="Verdana" w:hAnsi="Verdana" w:cs="Arial"/>
          <w:sz w:val="24"/>
          <w:szCs w:val="24"/>
        </w:rPr>
        <w:t>Decret 89/2010.</w:t>
      </w:r>
    </w:p>
    <w:p w:rsidR="00161261" w:rsidRPr="0089169E" w:rsidRDefault="00161261" w:rsidP="003472AB">
      <w:pPr>
        <w:rPr>
          <w:rFonts w:ascii="Verdana" w:hAnsi="Verdana"/>
          <w:sz w:val="24"/>
          <w:szCs w:val="24"/>
        </w:rPr>
      </w:pPr>
    </w:p>
    <w:p w:rsidR="00161261" w:rsidRPr="00BF6500" w:rsidRDefault="00161261" w:rsidP="00CC5861">
      <w:pPr>
        <w:jc w:val="center"/>
        <w:rPr>
          <w:rFonts w:ascii="Verdana" w:hAnsi="Verdana"/>
          <w:b/>
          <w:sz w:val="24"/>
          <w:szCs w:val="24"/>
          <w:u w:val="single"/>
        </w:rPr>
      </w:pPr>
      <w:r w:rsidRPr="00BF6500">
        <w:rPr>
          <w:rFonts w:ascii="Verdana" w:hAnsi="Verdana"/>
          <w:b/>
          <w:sz w:val="24"/>
          <w:szCs w:val="24"/>
          <w:u w:val="single"/>
        </w:rPr>
        <w:t xml:space="preserve">Ordenança </w:t>
      </w:r>
      <w:r>
        <w:rPr>
          <w:rFonts w:ascii="Verdana" w:hAnsi="Verdana"/>
          <w:b/>
          <w:sz w:val="24"/>
          <w:szCs w:val="24"/>
          <w:u w:val="single"/>
        </w:rPr>
        <w:t xml:space="preserve">fiscal </w:t>
      </w:r>
      <w:r w:rsidRPr="00BF6500">
        <w:rPr>
          <w:rFonts w:ascii="Verdana" w:hAnsi="Verdana"/>
          <w:b/>
          <w:sz w:val="24"/>
          <w:szCs w:val="24"/>
          <w:u w:val="single"/>
        </w:rPr>
        <w:t>núm. 15</w:t>
      </w:r>
    </w:p>
    <w:p w:rsidR="00161261" w:rsidRPr="00BF6500" w:rsidRDefault="00161261" w:rsidP="003472AB">
      <w:pPr>
        <w:jc w:val="center"/>
        <w:rPr>
          <w:rFonts w:ascii="Verdana" w:hAnsi="Verdana"/>
          <w:b/>
          <w:sz w:val="24"/>
          <w:szCs w:val="24"/>
          <w:u w:val="single"/>
        </w:rPr>
      </w:pPr>
      <w:r w:rsidRPr="00BF6500">
        <w:rPr>
          <w:rFonts w:ascii="Verdana" w:hAnsi="Verdana"/>
          <w:b/>
          <w:sz w:val="24"/>
          <w:szCs w:val="24"/>
          <w:u w:val="single"/>
        </w:rPr>
        <w:t>OBERTURA DE SONDATGES O RASES EN TERRENYS D’ÚS PÚBLIC I QUALSEVOL REMOGUDA EN LA VIA PÚBLICA DEL PAVIMENT O LES VORERES</w:t>
      </w:r>
    </w:p>
    <w:p w:rsidR="00161261" w:rsidRPr="0089169E" w:rsidRDefault="00161261" w:rsidP="003472AB">
      <w:pPr>
        <w:jc w:val="both"/>
        <w:rPr>
          <w:rFonts w:ascii="Verdana" w:hAnsi="Verdana"/>
          <w:b/>
          <w:sz w:val="24"/>
          <w:szCs w:val="24"/>
        </w:rPr>
      </w:pPr>
    </w:p>
    <w:p w:rsidR="00161261" w:rsidRPr="0089169E" w:rsidRDefault="00161261" w:rsidP="003472AB">
      <w:pPr>
        <w:jc w:val="both"/>
        <w:rPr>
          <w:rFonts w:ascii="Verdana" w:hAnsi="Verdana"/>
          <w:b/>
          <w:sz w:val="24"/>
          <w:szCs w:val="24"/>
        </w:rPr>
      </w:pPr>
      <w:r w:rsidRPr="0089169E">
        <w:rPr>
          <w:rFonts w:ascii="Verdana" w:hAnsi="Verdana"/>
          <w:b/>
          <w:sz w:val="24"/>
          <w:szCs w:val="24"/>
        </w:rPr>
        <w:t>Article 6.- Quota tributària</w:t>
      </w:r>
    </w:p>
    <w:p w:rsidR="00161261" w:rsidRPr="0089169E" w:rsidRDefault="00161261" w:rsidP="003472AB">
      <w:pPr>
        <w:jc w:val="both"/>
        <w:rPr>
          <w:rFonts w:ascii="Verdana" w:hAnsi="Verdana"/>
          <w:sz w:val="24"/>
          <w:szCs w:val="24"/>
        </w:rPr>
      </w:pPr>
      <w:r w:rsidRPr="0089169E">
        <w:rPr>
          <w:rFonts w:ascii="Verdana" w:hAnsi="Verdana"/>
          <w:sz w:val="24"/>
          <w:szCs w:val="24"/>
        </w:rPr>
        <w:t>1.- La quantia de la taxa es calcularà d’acord amb els conceptes i els imports que es determinen a continuació:</w:t>
      </w:r>
    </w:p>
    <w:p w:rsidR="00161261" w:rsidRPr="0089169E" w:rsidRDefault="00161261" w:rsidP="003472AB">
      <w:pPr>
        <w:jc w:val="both"/>
        <w:rPr>
          <w:rFonts w:ascii="Verdana" w:hAnsi="Verdana"/>
          <w:sz w:val="24"/>
          <w:szCs w:val="24"/>
        </w:rPr>
      </w:pPr>
      <w:r w:rsidRPr="0089169E">
        <w:rPr>
          <w:rFonts w:ascii="Verdana" w:hAnsi="Verdana"/>
          <w:sz w:val="24"/>
          <w:szCs w:val="24"/>
        </w:rPr>
        <w:t>Per cada llicència per construir o reparar voreres que han deteriorat els particulars o per l’obertura de cales o rases per a la reparació d’avaries, noves preses......etc. fins a un metre d’ampla: 20,00.-€/ml</w:t>
      </w:r>
    </w:p>
    <w:p w:rsidR="00161261" w:rsidRDefault="00161261" w:rsidP="003472AB">
      <w:pPr>
        <w:spacing w:line="360" w:lineRule="auto"/>
        <w:jc w:val="both"/>
        <w:rPr>
          <w:rFonts w:ascii="Verdana" w:hAnsi="Verdana"/>
          <w:sz w:val="24"/>
          <w:szCs w:val="24"/>
        </w:rPr>
      </w:pPr>
      <w:r w:rsidRPr="0089169E">
        <w:rPr>
          <w:rFonts w:ascii="Verdana" w:hAnsi="Verdana"/>
          <w:sz w:val="24"/>
          <w:szCs w:val="24"/>
        </w:rPr>
        <w:t>2.- Els subjectes passius tindran l’obligació de dipositar una fiança en les Oficines Municipals a raó de 70,00.-€/ml que serà retornada en el moment que es comprovi que els terrenys públics han quedat reparats correctament.</w:t>
      </w:r>
    </w:p>
    <w:p w:rsidR="00161261" w:rsidRDefault="00161261" w:rsidP="00D86FB4">
      <w:pPr>
        <w:jc w:val="center"/>
        <w:rPr>
          <w:rFonts w:ascii="Verdana" w:hAnsi="Verdana"/>
          <w:b/>
          <w:sz w:val="24"/>
          <w:szCs w:val="24"/>
          <w:u w:val="single"/>
        </w:rPr>
      </w:pPr>
    </w:p>
    <w:p w:rsidR="00161261" w:rsidRDefault="00161261" w:rsidP="00D86FB4">
      <w:pPr>
        <w:jc w:val="center"/>
        <w:rPr>
          <w:rFonts w:ascii="Verdana" w:hAnsi="Verdana"/>
          <w:b/>
          <w:sz w:val="24"/>
          <w:szCs w:val="24"/>
          <w:u w:val="single"/>
        </w:rPr>
      </w:pPr>
    </w:p>
    <w:p w:rsidR="00161261" w:rsidRDefault="00161261" w:rsidP="00D86FB4">
      <w:pPr>
        <w:jc w:val="center"/>
        <w:rPr>
          <w:rFonts w:ascii="Verdana" w:hAnsi="Verdana"/>
          <w:b/>
          <w:sz w:val="24"/>
          <w:szCs w:val="24"/>
          <w:u w:val="single"/>
        </w:rPr>
      </w:pPr>
    </w:p>
    <w:p w:rsidR="00161261" w:rsidRPr="00CC5861" w:rsidRDefault="00161261" w:rsidP="00D86FB4">
      <w:pPr>
        <w:jc w:val="center"/>
        <w:rPr>
          <w:rFonts w:ascii="Verdana" w:hAnsi="Verdana"/>
          <w:b/>
          <w:sz w:val="24"/>
          <w:szCs w:val="24"/>
          <w:u w:val="single"/>
        </w:rPr>
      </w:pPr>
      <w:r w:rsidRPr="00CC5861">
        <w:rPr>
          <w:rFonts w:ascii="Verdana" w:hAnsi="Verdana"/>
          <w:b/>
          <w:sz w:val="24"/>
          <w:szCs w:val="24"/>
          <w:u w:val="single"/>
        </w:rPr>
        <w:t>Ordenança</w:t>
      </w:r>
      <w:r>
        <w:rPr>
          <w:rFonts w:ascii="Verdana" w:hAnsi="Verdana"/>
          <w:b/>
          <w:sz w:val="24"/>
          <w:szCs w:val="24"/>
          <w:u w:val="single"/>
        </w:rPr>
        <w:t xml:space="preserve"> fiscal</w:t>
      </w:r>
      <w:r w:rsidRPr="00CC5861">
        <w:rPr>
          <w:rFonts w:ascii="Verdana" w:hAnsi="Verdana"/>
          <w:b/>
          <w:sz w:val="24"/>
          <w:szCs w:val="24"/>
          <w:u w:val="single"/>
        </w:rPr>
        <w:t xml:space="preserve"> núm. 16</w:t>
      </w:r>
    </w:p>
    <w:p w:rsidR="00161261" w:rsidRPr="00BF6500" w:rsidRDefault="00161261" w:rsidP="003472AB">
      <w:pPr>
        <w:jc w:val="center"/>
        <w:rPr>
          <w:rFonts w:ascii="Verdana" w:hAnsi="Verdana"/>
          <w:b/>
          <w:sz w:val="24"/>
          <w:szCs w:val="24"/>
          <w:u w:val="single"/>
        </w:rPr>
      </w:pPr>
      <w:r w:rsidRPr="00BF6500">
        <w:rPr>
          <w:rFonts w:ascii="Verdana" w:hAnsi="Verdana"/>
          <w:b/>
          <w:sz w:val="24"/>
          <w:szCs w:val="24"/>
          <w:u w:val="single"/>
        </w:rPr>
        <w:t>ENTRADES DE VEHICLES A TRAVES DE LES VORERES I LES RESERVES DE VIA PÚBLICA PER A APARCAMENT, CÀRREGA I DESCÀRREGA DE MERCADERIES DE QUALSEVOL MENA.</w:t>
      </w:r>
    </w:p>
    <w:p w:rsidR="00161261" w:rsidRDefault="00161261" w:rsidP="003472AB">
      <w:pPr>
        <w:rPr>
          <w:rFonts w:ascii="Verdana" w:hAnsi="Verdana"/>
          <w:b/>
          <w:sz w:val="24"/>
          <w:szCs w:val="24"/>
        </w:rPr>
      </w:pPr>
    </w:p>
    <w:p w:rsidR="00161261" w:rsidRPr="003D0B0E" w:rsidRDefault="00161261" w:rsidP="00D86FB4">
      <w:pPr>
        <w:spacing w:line="360" w:lineRule="auto"/>
        <w:rPr>
          <w:rFonts w:ascii="Verdana" w:hAnsi="Verdana"/>
          <w:b/>
          <w:sz w:val="24"/>
          <w:szCs w:val="24"/>
        </w:rPr>
      </w:pPr>
      <w:r w:rsidRPr="003D0B0E">
        <w:rPr>
          <w:rFonts w:ascii="Verdana" w:hAnsi="Verdana"/>
          <w:b/>
          <w:sz w:val="24"/>
          <w:szCs w:val="24"/>
        </w:rPr>
        <w:t>Article 6. Quota tributaria</w:t>
      </w:r>
    </w:p>
    <w:p w:rsidR="00161261" w:rsidRPr="003D0B0E" w:rsidRDefault="00161261" w:rsidP="00D86FB4">
      <w:pPr>
        <w:spacing w:line="360" w:lineRule="auto"/>
        <w:rPr>
          <w:rFonts w:ascii="Verdana" w:hAnsi="Verdana"/>
          <w:b/>
          <w:sz w:val="24"/>
          <w:szCs w:val="24"/>
        </w:rPr>
      </w:pPr>
      <w:r w:rsidRPr="003D0B0E">
        <w:rPr>
          <w:rFonts w:ascii="Verdana" w:hAnsi="Verdana"/>
          <w:b/>
          <w:sz w:val="24"/>
          <w:szCs w:val="24"/>
        </w:rPr>
        <w:t>La quantia de la taxa es determinarà d´acord amb el següent:</w:t>
      </w:r>
    </w:p>
    <w:p w:rsidR="00161261" w:rsidRPr="003D0B0E" w:rsidRDefault="00161261" w:rsidP="00D86FB4">
      <w:pPr>
        <w:spacing w:line="360" w:lineRule="auto"/>
        <w:jc w:val="both"/>
        <w:rPr>
          <w:rFonts w:ascii="Verdana" w:hAnsi="Verdana"/>
          <w:sz w:val="24"/>
          <w:szCs w:val="24"/>
        </w:rPr>
      </w:pPr>
      <w:r w:rsidRPr="003D0B0E">
        <w:rPr>
          <w:rFonts w:ascii="Verdana" w:hAnsi="Verdana"/>
          <w:sz w:val="24"/>
          <w:szCs w:val="24"/>
        </w:rPr>
        <w:t>1.-Entrada de vehicles  senyalitzats a edificis o cotxeres particulars o aparcaments individuals de propietat dins d’un aparcament general i els que estan situats en zones o carrers particulars que formin part de comunitats de propietaris, que prohibeixen l’aparcament de vehicles que no siguin propietat d’algun membre de la comunitat. Amb modificació o sense modificació de rasant la quota serà de 100€/any, més el preu de la placa  numerada que faciliti l´Ajuntament , així com el cost de pintar de color groc la vorera.</w:t>
      </w:r>
    </w:p>
    <w:p w:rsidR="00161261" w:rsidRDefault="00161261" w:rsidP="00D86FB4">
      <w:pPr>
        <w:spacing w:line="360" w:lineRule="auto"/>
        <w:jc w:val="both"/>
        <w:rPr>
          <w:rFonts w:ascii="Verdana" w:hAnsi="Verdana"/>
          <w:sz w:val="24"/>
          <w:szCs w:val="24"/>
        </w:rPr>
      </w:pPr>
      <w:r w:rsidRPr="003D0B0E">
        <w:rPr>
          <w:rFonts w:ascii="Verdana" w:hAnsi="Verdana"/>
          <w:sz w:val="24"/>
          <w:szCs w:val="24"/>
        </w:rPr>
        <w:t>2.-Per l´entrada o pas de vehicles sense senyalitzat  a través de la vorera a aparcaments individuals, cotxeres particulars o edificis: 25€/any.</w:t>
      </w:r>
    </w:p>
    <w:p w:rsidR="00161261" w:rsidRDefault="00161261" w:rsidP="00C05463">
      <w:pP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Default="00161261" w:rsidP="003472AB">
      <w:pPr>
        <w:jc w:val="center"/>
        <w:rPr>
          <w:rFonts w:ascii="Verdana" w:hAnsi="Verdana"/>
          <w:b/>
          <w:sz w:val="24"/>
          <w:szCs w:val="24"/>
          <w:u w:val="single"/>
        </w:rPr>
      </w:pPr>
    </w:p>
    <w:p w:rsidR="00161261" w:rsidRPr="00BF6500" w:rsidRDefault="00161261" w:rsidP="003472AB">
      <w:pPr>
        <w:jc w:val="center"/>
        <w:rPr>
          <w:rFonts w:ascii="Verdana" w:hAnsi="Verdana"/>
          <w:b/>
          <w:sz w:val="24"/>
          <w:szCs w:val="24"/>
          <w:u w:val="single"/>
        </w:rPr>
      </w:pPr>
      <w:r w:rsidRPr="00BF6500">
        <w:rPr>
          <w:rFonts w:ascii="Verdana" w:hAnsi="Verdana"/>
          <w:b/>
          <w:sz w:val="24"/>
          <w:szCs w:val="24"/>
          <w:u w:val="single"/>
        </w:rPr>
        <w:t>Ordenança fiscal  núm. 17</w:t>
      </w:r>
    </w:p>
    <w:p w:rsidR="00161261" w:rsidRPr="00BF6500" w:rsidRDefault="00161261" w:rsidP="003472AB">
      <w:pPr>
        <w:jc w:val="center"/>
        <w:rPr>
          <w:rFonts w:ascii="Verdana" w:hAnsi="Verdana"/>
          <w:b/>
          <w:sz w:val="24"/>
          <w:szCs w:val="24"/>
          <w:u w:val="single"/>
        </w:rPr>
      </w:pPr>
      <w:r w:rsidRPr="00BF6500">
        <w:rPr>
          <w:rFonts w:ascii="Verdana" w:hAnsi="Verdana"/>
          <w:b/>
          <w:sz w:val="24"/>
          <w:szCs w:val="24"/>
          <w:u w:val="single"/>
        </w:rPr>
        <w:t>TAXA PER L´OCUPACIÓ DE TERRENYS D´US PUBLIC AMB  PARADES, BARRAQUES CASETES DE VENDA, ESPECTACLES O ATRACCIONS   , INDÚSTRIES DEL CARRER I AMBULANTS I RODATGE CINEMATOGRÀFIC.</w:t>
      </w:r>
    </w:p>
    <w:p w:rsidR="00161261" w:rsidRPr="0089169E" w:rsidRDefault="00161261" w:rsidP="003472AB">
      <w:pPr>
        <w:jc w:val="center"/>
        <w:rPr>
          <w:rFonts w:ascii="Verdana" w:hAnsi="Verdana"/>
          <w:b/>
          <w:i/>
          <w:sz w:val="24"/>
          <w:szCs w:val="24"/>
          <w:u w:val="single"/>
        </w:rPr>
      </w:pPr>
    </w:p>
    <w:p w:rsidR="00161261" w:rsidRPr="003D0B0E" w:rsidRDefault="00161261" w:rsidP="00D86FB4">
      <w:pPr>
        <w:spacing w:line="360" w:lineRule="auto"/>
        <w:jc w:val="both"/>
        <w:rPr>
          <w:rFonts w:ascii="Verdana" w:hAnsi="Verdana"/>
          <w:b/>
          <w:sz w:val="24"/>
          <w:szCs w:val="24"/>
        </w:rPr>
      </w:pPr>
      <w:r w:rsidRPr="003D0B0E">
        <w:rPr>
          <w:rFonts w:ascii="Verdana" w:hAnsi="Verdana"/>
          <w:b/>
          <w:sz w:val="24"/>
          <w:szCs w:val="24"/>
        </w:rPr>
        <w:t>Article 1 Fonament i naturalesa</w:t>
      </w:r>
    </w:p>
    <w:p w:rsidR="00161261" w:rsidRPr="0089169E" w:rsidRDefault="00161261" w:rsidP="00D86FB4">
      <w:pPr>
        <w:spacing w:after="0" w:line="360" w:lineRule="auto"/>
        <w:jc w:val="both"/>
        <w:rPr>
          <w:rFonts w:ascii="Verdana" w:hAnsi="Verdana" w:cs="Arial"/>
          <w:color w:val="000000"/>
          <w:spacing w:val="-3"/>
          <w:sz w:val="24"/>
          <w:szCs w:val="24"/>
          <w:lang w:eastAsia="es-ES"/>
        </w:rPr>
      </w:pPr>
      <w:r w:rsidRPr="0089169E">
        <w:rPr>
          <w:rFonts w:ascii="Verdana" w:hAnsi="Verdana" w:cs="Arial"/>
          <w:color w:val="000000"/>
          <w:spacing w:val="-3"/>
          <w:sz w:val="24"/>
          <w:szCs w:val="24"/>
          <w:lang w:eastAsia="es-ES"/>
        </w:rPr>
        <w:t xml:space="preserve">A l’empara del previst als articles 57 i 20.3 del text refós de la Llei reguladora de les Hisendes Locals aprovat pel Reial Decret Legislatiu 2/2004, de 5 de març (TRHL), de conformitat amb el que disposen els articles 15  a 19 d’aquest text legal, aquest Ajuntament estableix la taxa per </w:t>
      </w:r>
      <w:r w:rsidRPr="00804E6D">
        <w:rPr>
          <w:rFonts w:ascii="Verdana" w:hAnsi="Verdana" w:cs="Arial"/>
          <w:spacing w:val="-3"/>
          <w:sz w:val="24"/>
          <w:szCs w:val="24"/>
          <w:lang w:eastAsia="es-ES"/>
        </w:rPr>
        <w:t>l’ocupació de terrenys d’us públic</w:t>
      </w:r>
      <w:r w:rsidRPr="0089169E">
        <w:rPr>
          <w:rFonts w:ascii="Verdana" w:hAnsi="Verdana" w:cs="Arial"/>
          <w:color w:val="000000"/>
          <w:spacing w:val="-3"/>
          <w:sz w:val="24"/>
          <w:szCs w:val="24"/>
          <w:lang w:eastAsia="es-ES"/>
        </w:rPr>
        <w:t xml:space="preserve"> que es regirà per la present Ordenança fiscal.</w:t>
      </w:r>
    </w:p>
    <w:p w:rsidR="00161261" w:rsidRDefault="00161261" w:rsidP="00D86FB4">
      <w:pPr>
        <w:spacing w:line="360" w:lineRule="auto"/>
        <w:jc w:val="both"/>
        <w:rPr>
          <w:rFonts w:ascii="Verdana" w:hAnsi="Verdana"/>
          <w:b/>
          <w:i/>
          <w:sz w:val="24"/>
          <w:szCs w:val="24"/>
          <w:u w:val="single"/>
        </w:rPr>
      </w:pPr>
    </w:p>
    <w:p w:rsidR="00161261" w:rsidRPr="0089169E" w:rsidRDefault="00161261" w:rsidP="00D86FB4">
      <w:pPr>
        <w:spacing w:line="360" w:lineRule="auto"/>
        <w:jc w:val="both"/>
        <w:rPr>
          <w:rFonts w:ascii="Verdana" w:hAnsi="Verdana"/>
          <w:sz w:val="24"/>
          <w:szCs w:val="24"/>
        </w:rPr>
      </w:pPr>
      <w:r w:rsidRPr="0089169E">
        <w:rPr>
          <w:rFonts w:ascii="Verdana" w:hAnsi="Verdana"/>
          <w:b/>
          <w:sz w:val="24"/>
          <w:szCs w:val="24"/>
        </w:rPr>
        <w:t>Article 2.- Fet imposable</w:t>
      </w:r>
      <w:r w:rsidRPr="0089169E">
        <w:rPr>
          <w:rFonts w:ascii="Verdana" w:hAnsi="Verdana"/>
          <w:sz w:val="24"/>
          <w:szCs w:val="24"/>
        </w:rPr>
        <w:t>:</w:t>
      </w:r>
    </w:p>
    <w:p w:rsidR="00161261" w:rsidRPr="0089169E" w:rsidRDefault="00161261" w:rsidP="00D86FB4">
      <w:pPr>
        <w:spacing w:line="360" w:lineRule="auto"/>
        <w:jc w:val="both"/>
        <w:rPr>
          <w:rFonts w:ascii="Verdana" w:hAnsi="Verdana"/>
          <w:sz w:val="24"/>
          <w:szCs w:val="24"/>
        </w:rPr>
      </w:pPr>
      <w:r w:rsidRPr="0089169E">
        <w:rPr>
          <w:rFonts w:ascii="Verdana" w:hAnsi="Verdana"/>
          <w:sz w:val="24"/>
          <w:szCs w:val="24"/>
        </w:rPr>
        <w:t>Constitueix el fet imposable de la taxa l’aprofitament especial del domini públic local que beneficia de mode particular els subjectes passius i que es produeix per:</w:t>
      </w:r>
    </w:p>
    <w:p w:rsidR="00161261" w:rsidRPr="0089169E" w:rsidRDefault="00161261" w:rsidP="00D86FB4">
      <w:pPr>
        <w:pStyle w:val="ListParagraph"/>
        <w:numPr>
          <w:ilvl w:val="0"/>
          <w:numId w:val="1"/>
        </w:numPr>
        <w:spacing w:line="360" w:lineRule="auto"/>
        <w:jc w:val="both"/>
        <w:rPr>
          <w:rFonts w:ascii="Verdana" w:hAnsi="Verdana"/>
        </w:rPr>
      </w:pPr>
      <w:r w:rsidRPr="0089169E">
        <w:rPr>
          <w:rFonts w:ascii="Verdana" w:hAnsi="Verdana"/>
        </w:rPr>
        <w:t>La instal·lació de parades, barraques, casetes de venda, espectacles o atraccions situats en terrenys d’ús públic local, així com indústries del carrer i ambulants i rodatge cinematogràfic.</w:t>
      </w:r>
    </w:p>
    <w:p w:rsidR="00161261" w:rsidRPr="0089169E" w:rsidRDefault="00161261" w:rsidP="00D86FB4">
      <w:pPr>
        <w:pStyle w:val="ListParagraph"/>
        <w:numPr>
          <w:ilvl w:val="0"/>
          <w:numId w:val="1"/>
        </w:numPr>
        <w:spacing w:line="360" w:lineRule="auto"/>
        <w:jc w:val="both"/>
        <w:rPr>
          <w:rFonts w:ascii="Verdana" w:hAnsi="Verdana"/>
        </w:rPr>
      </w:pPr>
      <w:r w:rsidRPr="0089169E">
        <w:rPr>
          <w:rFonts w:ascii="Verdana" w:hAnsi="Verdana"/>
        </w:rPr>
        <w:t>La utilització privativa o aprofitament especial de terrenys d’ús públic amb mercaderies, material de construcció, runes , tanques, puntals, estintols, bastides i altres instal·lacions anàlogues; així com per murs de contenció o sosteniment de terres, edificacions o cerques siguin definitives o provisionals, en vies públiques locals.</w:t>
      </w:r>
    </w:p>
    <w:p w:rsidR="00161261" w:rsidRDefault="00161261" w:rsidP="00D86FB4">
      <w:pPr>
        <w:pStyle w:val="ListParagraph"/>
        <w:numPr>
          <w:ilvl w:val="0"/>
          <w:numId w:val="1"/>
        </w:numPr>
        <w:spacing w:line="360" w:lineRule="auto"/>
        <w:jc w:val="both"/>
        <w:rPr>
          <w:rFonts w:ascii="Verdana" w:hAnsi="Verdana"/>
        </w:rPr>
      </w:pPr>
      <w:r w:rsidRPr="0089169E">
        <w:rPr>
          <w:rFonts w:ascii="Verdana" w:hAnsi="Verdana"/>
        </w:rPr>
        <w:t>L’ocupació de terrenys d’ús públic amb taules, cadires, tribunes, taulats i altres elements anàlegs, amb finalitat lucrativa.</w:t>
      </w:r>
    </w:p>
    <w:p w:rsidR="00161261" w:rsidRDefault="00161261" w:rsidP="00D86FB4">
      <w:pPr>
        <w:pStyle w:val="ListParagraph"/>
        <w:spacing w:line="360" w:lineRule="auto"/>
        <w:jc w:val="both"/>
        <w:rPr>
          <w:rFonts w:ascii="Verdana" w:hAnsi="Verdana"/>
        </w:rPr>
      </w:pPr>
    </w:p>
    <w:p w:rsidR="00161261" w:rsidRPr="003D0B0E" w:rsidRDefault="00161261" w:rsidP="00D86FB4">
      <w:pPr>
        <w:spacing w:line="360" w:lineRule="auto"/>
        <w:jc w:val="both"/>
        <w:rPr>
          <w:rFonts w:ascii="Verdana" w:hAnsi="Verdana"/>
          <w:b/>
          <w:sz w:val="24"/>
          <w:szCs w:val="24"/>
        </w:rPr>
      </w:pPr>
      <w:r w:rsidRPr="003D0B0E">
        <w:rPr>
          <w:rFonts w:ascii="Verdana" w:hAnsi="Verdana"/>
          <w:b/>
          <w:sz w:val="24"/>
          <w:szCs w:val="24"/>
        </w:rPr>
        <w:t>Article 5. Beneficis fiscals</w:t>
      </w:r>
    </w:p>
    <w:p w:rsidR="00161261" w:rsidRPr="0089169E" w:rsidRDefault="00161261" w:rsidP="00D86FB4">
      <w:pPr>
        <w:spacing w:line="360" w:lineRule="auto"/>
        <w:jc w:val="both"/>
        <w:rPr>
          <w:rFonts w:ascii="Verdana" w:hAnsi="Verdana"/>
          <w:sz w:val="24"/>
          <w:szCs w:val="24"/>
        </w:rPr>
      </w:pPr>
      <w:r w:rsidRPr="0089169E">
        <w:rPr>
          <w:rFonts w:ascii="Verdana" w:hAnsi="Verdana"/>
          <w:sz w:val="24"/>
          <w:szCs w:val="24"/>
        </w:rPr>
        <w:t>2.-S’estableix una bonificació del 95%  en</w:t>
      </w:r>
      <w:r>
        <w:rPr>
          <w:rFonts w:ascii="Verdana" w:hAnsi="Verdana"/>
          <w:sz w:val="24"/>
          <w:szCs w:val="24"/>
        </w:rPr>
        <w:t xml:space="preserve"> </w:t>
      </w:r>
      <w:r w:rsidRPr="0089169E">
        <w:rPr>
          <w:rFonts w:ascii="Verdana" w:hAnsi="Verdana"/>
          <w:sz w:val="24"/>
          <w:szCs w:val="24"/>
        </w:rPr>
        <w:t>la Taxa de  la Llicencia per a l’ocupació de terrenys destinats a parades dels Mercats locals de productes de proximitat</w:t>
      </w:r>
      <w:r>
        <w:rPr>
          <w:rFonts w:ascii="Verdana" w:hAnsi="Verdana"/>
          <w:sz w:val="24"/>
          <w:szCs w:val="24"/>
        </w:rPr>
        <w:t xml:space="preserve"> . S’entén per producte de proximitat el produït per el propi paradista i en el terme municipal de Subirats.</w:t>
      </w:r>
    </w:p>
    <w:p w:rsidR="00161261" w:rsidRPr="0089169E" w:rsidRDefault="00161261" w:rsidP="00D86FB4">
      <w:pPr>
        <w:spacing w:line="360" w:lineRule="auto"/>
        <w:jc w:val="both"/>
        <w:rPr>
          <w:rFonts w:ascii="Verdana" w:hAnsi="Verdana"/>
          <w:b/>
          <w:sz w:val="24"/>
          <w:szCs w:val="24"/>
        </w:rPr>
      </w:pPr>
      <w:r w:rsidRPr="0089169E">
        <w:rPr>
          <w:rFonts w:ascii="Verdana" w:hAnsi="Verdana"/>
          <w:b/>
          <w:sz w:val="24"/>
          <w:szCs w:val="24"/>
        </w:rPr>
        <w:t>Article 6.- Quota Tributària.</w:t>
      </w:r>
    </w:p>
    <w:p w:rsidR="00161261" w:rsidRPr="0089169E" w:rsidRDefault="00161261" w:rsidP="00D86FB4">
      <w:pPr>
        <w:tabs>
          <w:tab w:val="right" w:leader="dot" w:pos="7938"/>
        </w:tabs>
        <w:spacing w:after="0" w:line="360" w:lineRule="auto"/>
        <w:jc w:val="both"/>
        <w:rPr>
          <w:rFonts w:ascii="Verdana" w:hAnsi="Verdana" w:cs="Arial"/>
          <w:color w:val="000000"/>
          <w:spacing w:val="-3"/>
          <w:sz w:val="24"/>
          <w:szCs w:val="24"/>
          <w:lang w:eastAsia="es-ES"/>
        </w:rPr>
      </w:pPr>
      <w:r w:rsidRPr="0089169E">
        <w:rPr>
          <w:rFonts w:ascii="Verdana" w:hAnsi="Verdana" w:cs="Arial"/>
          <w:sz w:val="24"/>
          <w:szCs w:val="24"/>
          <w:lang w:eastAsia="es-ES"/>
        </w:rPr>
        <w:t>1. La quota a satisfer per aquesta taxa s’obté de l’aplicació de les tarifes contingudes als apartats següents:</w:t>
      </w:r>
    </w:p>
    <w:p w:rsidR="00161261" w:rsidRPr="0089169E" w:rsidRDefault="00161261" w:rsidP="00D86FB4">
      <w:pPr>
        <w:spacing w:after="0" w:line="360" w:lineRule="auto"/>
        <w:jc w:val="both"/>
        <w:rPr>
          <w:rFonts w:ascii="Verdana" w:hAnsi="Verdana" w:cs="Arial"/>
          <w:sz w:val="24"/>
          <w:szCs w:val="24"/>
          <w:lang w:eastAsia="es-ES"/>
        </w:rPr>
      </w:pPr>
    </w:p>
    <w:p w:rsidR="00161261" w:rsidRPr="0089169E" w:rsidRDefault="00161261" w:rsidP="00D86FB4">
      <w:pPr>
        <w:spacing w:after="0" w:line="360" w:lineRule="auto"/>
        <w:jc w:val="both"/>
        <w:rPr>
          <w:rFonts w:ascii="Verdana" w:hAnsi="Verdana" w:cs="Arial"/>
          <w:sz w:val="24"/>
          <w:szCs w:val="24"/>
          <w:lang w:eastAsia="es-ES"/>
        </w:rPr>
      </w:pPr>
      <w:r w:rsidRPr="0089169E">
        <w:rPr>
          <w:rFonts w:ascii="Verdana" w:hAnsi="Verdana" w:cs="Arial"/>
          <w:b/>
          <w:sz w:val="24"/>
          <w:szCs w:val="24"/>
          <w:lang w:eastAsia="es-ES"/>
        </w:rPr>
        <w:t>Tarifa 1</w:t>
      </w:r>
      <w:r w:rsidRPr="0089169E">
        <w:rPr>
          <w:rFonts w:ascii="Verdana" w:hAnsi="Verdana" w:cs="Arial"/>
          <w:sz w:val="24"/>
          <w:szCs w:val="24"/>
          <w:lang w:eastAsia="es-ES"/>
        </w:rPr>
        <w:t>.- Llicència per a l’ocupació de terrenys destinats a parades, barraques, casetes de venda, espectacles i qualsevol atracció</w:t>
      </w:r>
      <w:r>
        <w:rPr>
          <w:rFonts w:ascii="Verdana" w:hAnsi="Verdana" w:cs="Arial"/>
          <w:sz w:val="24"/>
          <w:szCs w:val="24"/>
          <w:lang w:eastAsia="es-ES"/>
        </w:rPr>
        <w:t xml:space="preserve">: </w:t>
      </w:r>
      <w:r w:rsidRPr="0089169E">
        <w:rPr>
          <w:rFonts w:ascii="Verdana" w:hAnsi="Verdana" w:cs="Arial"/>
          <w:sz w:val="24"/>
          <w:szCs w:val="24"/>
          <w:lang w:eastAsia="es-ES"/>
        </w:rPr>
        <w:t>2.10.-€/m2/dia.</w:t>
      </w:r>
    </w:p>
    <w:p w:rsidR="00161261" w:rsidRPr="0089169E" w:rsidRDefault="00161261" w:rsidP="00D86FB4">
      <w:pPr>
        <w:spacing w:after="0" w:line="360" w:lineRule="auto"/>
        <w:jc w:val="both"/>
        <w:rPr>
          <w:rFonts w:ascii="Verdana" w:hAnsi="Verdana" w:cs="Arial"/>
          <w:sz w:val="24"/>
          <w:szCs w:val="24"/>
          <w:lang w:eastAsia="es-ES"/>
        </w:rPr>
      </w:pPr>
    </w:p>
    <w:p w:rsidR="00161261" w:rsidRPr="0089169E" w:rsidRDefault="00161261" w:rsidP="00D86FB4">
      <w:pPr>
        <w:spacing w:after="0" w:line="360" w:lineRule="auto"/>
        <w:jc w:val="both"/>
        <w:rPr>
          <w:rFonts w:ascii="Verdana" w:hAnsi="Verdana" w:cs="Arial"/>
          <w:sz w:val="24"/>
          <w:szCs w:val="24"/>
          <w:lang w:eastAsia="es-ES"/>
        </w:rPr>
      </w:pPr>
      <w:r w:rsidRPr="0089169E">
        <w:rPr>
          <w:rFonts w:ascii="Verdana" w:hAnsi="Verdana" w:cs="Arial"/>
          <w:b/>
          <w:sz w:val="24"/>
          <w:szCs w:val="24"/>
          <w:lang w:eastAsia="es-ES"/>
        </w:rPr>
        <w:t xml:space="preserve">Tarifa 2.- </w:t>
      </w:r>
      <w:r w:rsidRPr="0089169E">
        <w:rPr>
          <w:rFonts w:ascii="Verdana" w:hAnsi="Verdana" w:cs="Arial"/>
          <w:sz w:val="24"/>
          <w:szCs w:val="24"/>
          <w:lang w:eastAsia="es-ES"/>
        </w:rPr>
        <w:t>Llicència per a l’ocupació de terrenys amb mercaderies, materials de construcció, runes, tanques, puntals, estintols, bastides i altres instal·lacions anàlogues. Aquesta tarifa es divideix en els següents epígrafs:</w:t>
      </w:r>
    </w:p>
    <w:p w:rsidR="00161261" w:rsidRDefault="00161261" w:rsidP="003472AB">
      <w:pPr>
        <w:spacing w:after="0" w:line="240" w:lineRule="auto"/>
        <w:jc w:val="both"/>
        <w:rPr>
          <w:rFonts w:ascii="Verdana" w:hAnsi="Verdana" w:cs="Arial"/>
          <w:sz w:val="24"/>
          <w:szCs w:val="24"/>
          <w:lang w:eastAsia="es-ES"/>
        </w:rPr>
      </w:pPr>
    </w:p>
    <w:p w:rsidR="00161261" w:rsidRDefault="00161261" w:rsidP="003472AB">
      <w:pPr>
        <w:spacing w:after="0" w:line="240" w:lineRule="auto"/>
        <w:jc w:val="both"/>
        <w:rPr>
          <w:rFonts w:ascii="Verdana" w:hAnsi="Verdana" w:cs="Arial"/>
          <w:sz w:val="24"/>
          <w:szCs w:val="24"/>
          <w:lang w:eastAsia="es-ES"/>
        </w:rPr>
      </w:pPr>
    </w:p>
    <w:p w:rsidR="00161261" w:rsidRDefault="00161261" w:rsidP="003472AB">
      <w:pPr>
        <w:spacing w:after="0" w:line="240" w:lineRule="auto"/>
        <w:jc w:val="both"/>
        <w:rPr>
          <w:rFonts w:ascii="Verdana" w:hAnsi="Verdana" w:cs="Arial"/>
          <w:sz w:val="24"/>
          <w:szCs w:val="24"/>
          <w:lang w:eastAsia="es-ES"/>
        </w:rPr>
      </w:pPr>
    </w:p>
    <w:p w:rsidR="00161261" w:rsidRDefault="00161261" w:rsidP="003472AB">
      <w:pPr>
        <w:spacing w:after="0" w:line="240" w:lineRule="auto"/>
        <w:jc w:val="both"/>
        <w:rPr>
          <w:rFonts w:ascii="Verdana" w:hAnsi="Verdana" w:cs="Arial"/>
          <w:sz w:val="24"/>
          <w:szCs w:val="24"/>
          <w:lang w:eastAsia="es-ES"/>
        </w:rPr>
      </w:pPr>
    </w:p>
    <w:p w:rsidR="00161261" w:rsidRPr="0089169E" w:rsidRDefault="00161261" w:rsidP="003472AB">
      <w:pPr>
        <w:spacing w:after="0" w:line="240" w:lineRule="auto"/>
        <w:jc w:val="both"/>
        <w:rPr>
          <w:rFonts w:ascii="Verdana" w:hAnsi="Verdana" w:cs="Arial"/>
          <w:sz w:val="24"/>
          <w:szCs w:val="24"/>
          <w:lang w:eastAsia="es-ES"/>
        </w:rPr>
      </w:pPr>
    </w:p>
    <w:p w:rsidR="00161261" w:rsidRPr="0089169E" w:rsidRDefault="00161261" w:rsidP="003472AB">
      <w:pPr>
        <w:spacing w:after="0" w:line="240" w:lineRule="auto"/>
        <w:jc w:val="both"/>
        <w:rPr>
          <w:rFonts w:ascii="Verdana" w:hAnsi="Verdana"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2582"/>
      </w:tblGrid>
      <w:tr w:rsidR="00161261" w:rsidRPr="0089169E" w:rsidTr="00CC5861">
        <w:tc>
          <w:tcPr>
            <w:tcW w:w="6062" w:type="dxa"/>
          </w:tcPr>
          <w:p w:rsidR="00161261" w:rsidRPr="0089169E" w:rsidRDefault="00161261" w:rsidP="00CC5861">
            <w:pPr>
              <w:spacing w:after="0" w:line="240" w:lineRule="auto"/>
              <w:jc w:val="center"/>
              <w:rPr>
                <w:rFonts w:ascii="Verdana" w:hAnsi="Verdana" w:cs="Arial"/>
                <w:b/>
                <w:sz w:val="24"/>
                <w:szCs w:val="24"/>
                <w:lang w:eastAsia="es-ES"/>
              </w:rPr>
            </w:pPr>
            <w:r w:rsidRPr="0089169E">
              <w:rPr>
                <w:rFonts w:ascii="Verdana" w:hAnsi="Verdana" w:cs="Arial"/>
                <w:b/>
                <w:sz w:val="24"/>
                <w:szCs w:val="24"/>
                <w:lang w:eastAsia="es-ES"/>
              </w:rPr>
              <w:t>EPÍGRAF</w:t>
            </w:r>
          </w:p>
        </w:tc>
        <w:tc>
          <w:tcPr>
            <w:tcW w:w="2582" w:type="dxa"/>
          </w:tcPr>
          <w:p w:rsidR="00161261" w:rsidRPr="0089169E" w:rsidRDefault="00161261" w:rsidP="00CC5861">
            <w:pPr>
              <w:spacing w:after="0" w:line="240" w:lineRule="auto"/>
              <w:jc w:val="center"/>
              <w:rPr>
                <w:rFonts w:ascii="Verdana" w:hAnsi="Verdana" w:cs="Arial"/>
                <w:b/>
                <w:sz w:val="24"/>
                <w:szCs w:val="24"/>
                <w:lang w:eastAsia="es-ES"/>
              </w:rPr>
            </w:pPr>
            <w:r w:rsidRPr="0089169E">
              <w:rPr>
                <w:rFonts w:ascii="Verdana" w:hAnsi="Verdana" w:cs="Arial"/>
                <w:b/>
                <w:sz w:val="24"/>
                <w:szCs w:val="24"/>
                <w:lang w:eastAsia="es-ES"/>
              </w:rPr>
              <w:t>Euros</w:t>
            </w:r>
          </w:p>
        </w:tc>
      </w:tr>
      <w:tr w:rsidR="00161261" w:rsidRPr="0089169E" w:rsidTr="00CC5861">
        <w:tc>
          <w:tcPr>
            <w:tcW w:w="6062" w:type="dxa"/>
          </w:tcPr>
          <w:p w:rsidR="00161261" w:rsidRPr="0089169E" w:rsidRDefault="00161261" w:rsidP="00CC5861">
            <w:pPr>
              <w:spacing w:after="0" w:line="240" w:lineRule="auto"/>
              <w:jc w:val="both"/>
              <w:rPr>
                <w:rFonts w:ascii="Verdana" w:hAnsi="Verdana" w:cs="Arial"/>
                <w:b/>
                <w:sz w:val="24"/>
                <w:szCs w:val="24"/>
                <w:lang w:eastAsia="es-ES"/>
              </w:rPr>
            </w:pPr>
            <w:r w:rsidRPr="0089169E">
              <w:rPr>
                <w:rFonts w:ascii="Verdana" w:hAnsi="Verdana" w:cs="Arial"/>
                <w:b/>
                <w:sz w:val="24"/>
                <w:szCs w:val="24"/>
                <w:lang w:eastAsia="es-ES"/>
              </w:rPr>
              <w:t>1.- Ocupació amb materials de construcció, runes, tanques, bastides o grues.</w:t>
            </w:r>
          </w:p>
        </w:tc>
        <w:tc>
          <w:tcPr>
            <w:tcW w:w="2582" w:type="dxa"/>
          </w:tcPr>
          <w:p w:rsidR="00161261" w:rsidRPr="0089169E" w:rsidRDefault="00161261" w:rsidP="00CC5861">
            <w:pPr>
              <w:spacing w:after="0" w:line="240" w:lineRule="auto"/>
              <w:jc w:val="both"/>
              <w:rPr>
                <w:rFonts w:ascii="Verdana" w:hAnsi="Verdana" w:cs="Arial"/>
                <w:b/>
                <w:sz w:val="24"/>
                <w:szCs w:val="24"/>
                <w:lang w:eastAsia="es-ES"/>
              </w:rPr>
            </w:pPr>
          </w:p>
        </w:tc>
      </w:tr>
      <w:tr w:rsidR="00161261" w:rsidRPr="0089169E" w:rsidTr="00CC5861">
        <w:tc>
          <w:tcPr>
            <w:tcW w:w="6062" w:type="dxa"/>
          </w:tcPr>
          <w:p w:rsidR="00161261" w:rsidRPr="0089169E" w:rsidRDefault="00161261" w:rsidP="00CC5861">
            <w:pPr>
              <w:spacing w:after="0" w:line="240" w:lineRule="auto"/>
              <w:jc w:val="both"/>
              <w:rPr>
                <w:rFonts w:ascii="Verdana" w:hAnsi="Verdana" w:cs="Arial"/>
                <w:sz w:val="24"/>
                <w:szCs w:val="24"/>
                <w:lang w:eastAsia="es-ES"/>
              </w:rPr>
            </w:pPr>
            <w:r w:rsidRPr="0089169E">
              <w:rPr>
                <w:rFonts w:ascii="Verdana" w:hAnsi="Verdana" w:cs="Arial"/>
                <w:sz w:val="24"/>
                <w:szCs w:val="24"/>
                <w:lang w:eastAsia="es-ES"/>
              </w:rPr>
              <w:t>Dipòsit de materials, runa i vagons per a la seva recollida, tanques i tancaments d’obres, bastides, grues o altres instal·lacions auxiliars de la construcció anàlogues, per dia i m2.</w:t>
            </w:r>
          </w:p>
        </w:tc>
        <w:tc>
          <w:tcPr>
            <w:tcW w:w="2582" w:type="dxa"/>
          </w:tcPr>
          <w:p w:rsidR="00161261" w:rsidRPr="0089169E" w:rsidRDefault="00161261" w:rsidP="00CC5861">
            <w:pPr>
              <w:spacing w:after="0" w:line="240" w:lineRule="auto"/>
              <w:jc w:val="center"/>
              <w:rPr>
                <w:rFonts w:ascii="Verdana" w:hAnsi="Verdana" w:cs="Arial"/>
                <w:sz w:val="24"/>
                <w:szCs w:val="24"/>
                <w:lang w:eastAsia="es-ES"/>
              </w:rPr>
            </w:pPr>
            <w:r w:rsidRPr="0089169E">
              <w:rPr>
                <w:rFonts w:ascii="Verdana" w:hAnsi="Verdana" w:cs="Arial"/>
                <w:sz w:val="24"/>
                <w:szCs w:val="24"/>
                <w:lang w:eastAsia="es-ES"/>
              </w:rPr>
              <w:t>2,50.-€/dia</w:t>
            </w:r>
          </w:p>
          <w:p w:rsidR="00161261" w:rsidRPr="0089169E" w:rsidRDefault="00161261" w:rsidP="00CC5861">
            <w:pPr>
              <w:spacing w:after="0" w:line="240" w:lineRule="auto"/>
              <w:jc w:val="center"/>
              <w:rPr>
                <w:rFonts w:ascii="Verdana" w:hAnsi="Verdana" w:cs="Arial"/>
                <w:sz w:val="24"/>
                <w:szCs w:val="24"/>
                <w:lang w:eastAsia="es-ES"/>
              </w:rPr>
            </w:pPr>
            <w:r>
              <w:rPr>
                <w:rFonts w:ascii="Verdana" w:hAnsi="Verdana" w:cs="Arial"/>
                <w:sz w:val="24"/>
                <w:szCs w:val="24"/>
                <w:lang w:eastAsia="es-ES"/>
              </w:rPr>
              <w:t>(de 1 a 10</w:t>
            </w:r>
            <w:r w:rsidRPr="0089169E">
              <w:rPr>
                <w:rFonts w:ascii="Verdana" w:hAnsi="Verdana" w:cs="Arial"/>
                <w:sz w:val="24"/>
                <w:szCs w:val="24"/>
                <w:lang w:eastAsia="es-ES"/>
              </w:rPr>
              <w:t xml:space="preserve"> m2).</w:t>
            </w:r>
          </w:p>
          <w:p w:rsidR="00161261" w:rsidRPr="0089169E" w:rsidRDefault="00161261" w:rsidP="00CC5861">
            <w:pPr>
              <w:spacing w:after="0" w:line="240" w:lineRule="auto"/>
              <w:jc w:val="center"/>
              <w:rPr>
                <w:rFonts w:ascii="Verdana" w:hAnsi="Verdana" w:cs="Arial"/>
                <w:sz w:val="24"/>
                <w:szCs w:val="24"/>
                <w:lang w:eastAsia="es-ES"/>
              </w:rPr>
            </w:pPr>
          </w:p>
          <w:p w:rsidR="00161261" w:rsidRPr="0089169E" w:rsidRDefault="00161261" w:rsidP="00CC5861">
            <w:pPr>
              <w:spacing w:after="0" w:line="240" w:lineRule="auto"/>
              <w:jc w:val="center"/>
              <w:rPr>
                <w:rFonts w:ascii="Verdana" w:hAnsi="Verdana" w:cs="Arial"/>
                <w:sz w:val="24"/>
                <w:szCs w:val="24"/>
                <w:lang w:eastAsia="es-ES"/>
              </w:rPr>
            </w:pPr>
            <w:r w:rsidRPr="0089169E">
              <w:rPr>
                <w:rFonts w:ascii="Verdana" w:hAnsi="Verdana" w:cs="Arial"/>
                <w:sz w:val="24"/>
                <w:szCs w:val="24"/>
                <w:lang w:eastAsia="es-ES"/>
              </w:rPr>
              <w:t>(Cada m2 d’escreix a partir de 1</w:t>
            </w:r>
            <w:r>
              <w:rPr>
                <w:rFonts w:ascii="Verdana" w:hAnsi="Verdana" w:cs="Arial"/>
                <w:sz w:val="24"/>
                <w:szCs w:val="24"/>
                <w:lang w:eastAsia="es-ES"/>
              </w:rPr>
              <w:t>0</w:t>
            </w:r>
            <w:r w:rsidRPr="0089169E">
              <w:rPr>
                <w:rFonts w:ascii="Verdana" w:hAnsi="Verdana" w:cs="Arial"/>
                <w:sz w:val="24"/>
                <w:szCs w:val="24"/>
                <w:lang w:eastAsia="es-ES"/>
              </w:rPr>
              <w:t xml:space="preserve"> m2)</w:t>
            </w:r>
          </w:p>
          <w:p w:rsidR="00161261" w:rsidRPr="0089169E" w:rsidRDefault="00161261" w:rsidP="00CC5861">
            <w:pPr>
              <w:spacing w:after="0" w:line="240" w:lineRule="auto"/>
              <w:jc w:val="center"/>
              <w:rPr>
                <w:rFonts w:ascii="Verdana" w:hAnsi="Verdana" w:cs="Arial"/>
                <w:sz w:val="24"/>
                <w:szCs w:val="24"/>
                <w:lang w:eastAsia="es-ES"/>
              </w:rPr>
            </w:pPr>
            <w:r w:rsidRPr="0089169E">
              <w:rPr>
                <w:rFonts w:ascii="Verdana" w:hAnsi="Verdana" w:cs="Arial"/>
                <w:sz w:val="24"/>
                <w:szCs w:val="24"/>
                <w:lang w:eastAsia="es-ES"/>
              </w:rPr>
              <w:t>1,65.-€</w:t>
            </w:r>
          </w:p>
        </w:tc>
      </w:tr>
      <w:tr w:rsidR="00161261" w:rsidRPr="0089169E" w:rsidTr="00CC5861">
        <w:tc>
          <w:tcPr>
            <w:tcW w:w="6062" w:type="dxa"/>
          </w:tcPr>
          <w:p w:rsidR="00161261" w:rsidRPr="0089169E" w:rsidRDefault="00161261" w:rsidP="00CC5861">
            <w:pPr>
              <w:spacing w:after="0" w:line="240" w:lineRule="auto"/>
              <w:jc w:val="both"/>
              <w:rPr>
                <w:rFonts w:ascii="Verdana" w:hAnsi="Verdana" w:cs="Arial"/>
                <w:b/>
                <w:sz w:val="24"/>
                <w:szCs w:val="24"/>
                <w:lang w:eastAsia="es-ES"/>
              </w:rPr>
            </w:pPr>
            <w:r w:rsidRPr="0089169E">
              <w:rPr>
                <w:rFonts w:ascii="Verdana" w:hAnsi="Verdana" w:cs="Arial"/>
                <w:b/>
                <w:sz w:val="24"/>
                <w:szCs w:val="24"/>
                <w:lang w:eastAsia="es-ES"/>
              </w:rPr>
              <w:t>2.- Ocupació de la via pública consistent únicament  en tall de carrer, per dia o fracció.</w:t>
            </w:r>
          </w:p>
        </w:tc>
        <w:tc>
          <w:tcPr>
            <w:tcW w:w="2582" w:type="dxa"/>
          </w:tcPr>
          <w:p w:rsidR="00161261" w:rsidRPr="0089169E" w:rsidRDefault="00161261" w:rsidP="00CC5861">
            <w:pPr>
              <w:spacing w:after="0" w:line="240" w:lineRule="auto"/>
              <w:jc w:val="both"/>
              <w:rPr>
                <w:rFonts w:ascii="Verdana" w:hAnsi="Verdana" w:cs="Arial"/>
                <w:b/>
                <w:sz w:val="24"/>
                <w:szCs w:val="24"/>
                <w:lang w:eastAsia="es-ES"/>
              </w:rPr>
            </w:pPr>
          </w:p>
        </w:tc>
      </w:tr>
      <w:tr w:rsidR="00161261" w:rsidRPr="0089169E" w:rsidTr="00CC5861">
        <w:tc>
          <w:tcPr>
            <w:tcW w:w="6062" w:type="dxa"/>
          </w:tcPr>
          <w:p w:rsidR="00161261" w:rsidRPr="0089169E" w:rsidRDefault="00161261" w:rsidP="00CC5861">
            <w:pPr>
              <w:spacing w:after="0" w:line="240" w:lineRule="auto"/>
              <w:jc w:val="both"/>
              <w:rPr>
                <w:rFonts w:ascii="Verdana" w:hAnsi="Verdana" w:cs="Arial"/>
                <w:sz w:val="24"/>
                <w:szCs w:val="24"/>
                <w:lang w:eastAsia="es-ES"/>
              </w:rPr>
            </w:pPr>
            <w:r w:rsidRPr="0089169E">
              <w:rPr>
                <w:rFonts w:ascii="Verdana" w:hAnsi="Verdana" w:cs="Arial"/>
                <w:sz w:val="24"/>
                <w:szCs w:val="24"/>
                <w:lang w:eastAsia="es-ES"/>
              </w:rPr>
              <w:t>Ocupació de la via pública consistent únicament  en tall de carrer, per hora o fracció.</w:t>
            </w:r>
          </w:p>
        </w:tc>
        <w:tc>
          <w:tcPr>
            <w:tcW w:w="2582" w:type="dxa"/>
          </w:tcPr>
          <w:p w:rsidR="00161261" w:rsidRPr="0089169E" w:rsidRDefault="00161261" w:rsidP="00CC5861">
            <w:pPr>
              <w:spacing w:after="0" w:line="240" w:lineRule="auto"/>
              <w:jc w:val="center"/>
              <w:rPr>
                <w:rFonts w:ascii="Verdana" w:hAnsi="Verdana" w:cs="Arial"/>
                <w:sz w:val="24"/>
                <w:szCs w:val="24"/>
                <w:lang w:eastAsia="es-ES"/>
              </w:rPr>
            </w:pPr>
            <w:r w:rsidRPr="0089169E">
              <w:rPr>
                <w:rFonts w:ascii="Verdana" w:hAnsi="Verdana" w:cs="Arial"/>
                <w:sz w:val="24"/>
                <w:szCs w:val="24"/>
                <w:lang w:eastAsia="es-ES"/>
              </w:rPr>
              <w:t>34,50.-€/h</w:t>
            </w:r>
          </w:p>
          <w:p w:rsidR="00161261" w:rsidRPr="0089169E" w:rsidRDefault="00161261" w:rsidP="00CC5861">
            <w:pPr>
              <w:spacing w:after="0" w:line="240" w:lineRule="auto"/>
              <w:jc w:val="center"/>
              <w:rPr>
                <w:rFonts w:ascii="Verdana" w:hAnsi="Verdana" w:cs="Arial"/>
                <w:sz w:val="24"/>
                <w:szCs w:val="24"/>
                <w:lang w:eastAsia="es-ES"/>
              </w:rPr>
            </w:pPr>
            <w:r w:rsidRPr="0089169E">
              <w:rPr>
                <w:rFonts w:ascii="Verdana" w:hAnsi="Verdana" w:cs="Arial"/>
                <w:sz w:val="24"/>
                <w:szCs w:val="24"/>
                <w:lang w:eastAsia="es-ES"/>
              </w:rPr>
              <w:t>(1a hora o fracció).</w:t>
            </w:r>
          </w:p>
          <w:p w:rsidR="00161261" w:rsidRPr="0089169E" w:rsidRDefault="00161261" w:rsidP="00CC5861">
            <w:pPr>
              <w:spacing w:after="0" w:line="240" w:lineRule="auto"/>
              <w:jc w:val="center"/>
              <w:rPr>
                <w:rFonts w:ascii="Verdana" w:hAnsi="Verdana" w:cs="Arial"/>
                <w:sz w:val="24"/>
                <w:szCs w:val="24"/>
                <w:lang w:eastAsia="es-ES"/>
              </w:rPr>
            </w:pPr>
          </w:p>
          <w:p w:rsidR="00161261" w:rsidRPr="0089169E" w:rsidRDefault="00161261" w:rsidP="00CC5861">
            <w:pPr>
              <w:spacing w:after="0" w:line="240" w:lineRule="auto"/>
              <w:jc w:val="center"/>
              <w:rPr>
                <w:rFonts w:ascii="Verdana" w:hAnsi="Verdana" w:cs="Arial"/>
                <w:sz w:val="24"/>
                <w:szCs w:val="24"/>
                <w:lang w:eastAsia="es-ES"/>
              </w:rPr>
            </w:pPr>
            <w:r w:rsidRPr="0089169E">
              <w:rPr>
                <w:rFonts w:ascii="Verdana" w:hAnsi="Verdana" w:cs="Arial"/>
                <w:sz w:val="24"/>
                <w:szCs w:val="24"/>
                <w:lang w:eastAsia="es-ES"/>
              </w:rPr>
              <w:t>(Per cada hora o fracció posterior)</w:t>
            </w:r>
          </w:p>
          <w:p w:rsidR="00161261" w:rsidRPr="0089169E" w:rsidRDefault="00161261" w:rsidP="00CC5861">
            <w:pPr>
              <w:spacing w:after="0" w:line="240" w:lineRule="auto"/>
              <w:jc w:val="center"/>
              <w:rPr>
                <w:rFonts w:ascii="Verdana" w:hAnsi="Verdana" w:cs="Arial"/>
                <w:sz w:val="24"/>
                <w:szCs w:val="24"/>
                <w:lang w:eastAsia="es-ES"/>
              </w:rPr>
            </w:pPr>
            <w:r w:rsidRPr="0089169E">
              <w:rPr>
                <w:rFonts w:ascii="Verdana" w:hAnsi="Verdana" w:cs="Arial"/>
                <w:sz w:val="24"/>
                <w:szCs w:val="24"/>
                <w:lang w:eastAsia="es-ES"/>
              </w:rPr>
              <w:t>23,50.-€</w:t>
            </w:r>
          </w:p>
        </w:tc>
      </w:tr>
    </w:tbl>
    <w:p w:rsidR="00161261" w:rsidRPr="0089169E" w:rsidRDefault="00161261" w:rsidP="003472AB">
      <w:pPr>
        <w:spacing w:after="0" w:line="240" w:lineRule="auto"/>
        <w:jc w:val="both"/>
        <w:rPr>
          <w:rFonts w:ascii="Verdana" w:hAnsi="Verdana" w:cs="Arial"/>
          <w:b/>
          <w:sz w:val="24"/>
          <w:szCs w:val="24"/>
          <w:lang w:eastAsia="es-ES"/>
        </w:rPr>
      </w:pPr>
    </w:p>
    <w:p w:rsidR="00161261" w:rsidRPr="0089169E" w:rsidRDefault="00161261" w:rsidP="003472AB">
      <w:pPr>
        <w:spacing w:after="0" w:line="240" w:lineRule="auto"/>
        <w:jc w:val="both"/>
        <w:rPr>
          <w:rFonts w:ascii="Verdana" w:hAnsi="Verdana" w:cs="Arial"/>
          <w:b/>
          <w:sz w:val="24"/>
          <w:szCs w:val="24"/>
          <w:lang w:eastAsia="es-ES"/>
        </w:rPr>
      </w:pPr>
    </w:p>
    <w:p w:rsidR="00161261" w:rsidRDefault="00161261" w:rsidP="003472AB">
      <w:pPr>
        <w:spacing w:after="0" w:line="240" w:lineRule="auto"/>
        <w:jc w:val="both"/>
        <w:rPr>
          <w:rFonts w:ascii="Verdana" w:hAnsi="Verdana" w:cs="Arial"/>
          <w:sz w:val="24"/>
          <w:szCs w:val="24"/>
          <w:lang w:eastAsia="es-ES"/>
        </w:rPr>
      </w:pPr>
      <w:r w:rsidRPr="0089169E">
        <w:rPr>
          <w:rFonts w:ascii="Verdana" w:hAnsi="Verdana" w:cs="Arial"/>
          <w:b/>
          <w:sz w:val="24"/>
          <w:szCs w:val="24"/>
          <w:lang w:eastAsia="es-ES"/>
        </w:rPr>
        <w:t xml:space="preserve">Tarifa 3.- </w:t>
      </w:r>
      <w:r w:rsidRPr="0089169E">
        <w:rPr>
          <w:rFonts w:ascii="Verdana" w:hAnsi="Verdana" w:cs="Arial"/>
          <w:sz w:val="24"/>
          <w:szCs w:val="24"/>
          <w:lang w:eastAsia="es-ES"/>
        </w:rPr>
        <w:t>Llicència per a l’ocupació de terrenys amb taules, cadires, taulats i altres elements anàlegs. Aquesta tarifa es divideix en els següents epígrafs:</w:t>
      </w:r>
    </w:p>
    <w:p w:rsidR="00161261" w:rsidRDefault="00161261" w:rsidP="003472AB">
      <w:pPr>
        <w:spacing w:after="0" w:line="240" w:lineRule="auto"/>
        <w:jc w:val="both"/>
        <w:rPr>
          <w:rFonts w:ascii="Verdana" w:hAnsi="Verdana" w:cs="Arial"/>
          <w:sz w:val="24"/>
          <w:szCs w:val="24"/>
          <w:lang w:eastAsia="es-ES"/>
        </w:rPr>
      </w:pPr>
    </w:p>
    <w:p w:rsidR="00161261" w:rsidRDefault="00161261" w:rsidP="003472AB">
      <w:pPr>
        <w:spacing w:after="0" w:line="240" w:lineRule="auto"/>
        <w:jc w:val="both"/>
        <w:rPr>
          <w:rFonts w:ascii="Verdana" w:hAnsi="Verdana" w:cs="Arial"/>
          <w:sz w:val="24"/>
          <w:szCs w:val="24"/>
          <w:lang w:eastAsia="es-ES"/>
        </w:rPr>
      </w:pPr>
    </w:p>
    <w:p w:rsidR="00161261" w:rsidRPr="0089169E" w:rsidRDefault="00161261" w:rsidP="003472AB">
      <w:pPr>
        <w:spacing w:after="0" w:line="240" w:lineRule="auto"/>
        <w:jc w:val="both"/>
        <w:rPr>
          <w:rFonts w:ascii="Verdana" w:hAnsi="Verdana"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316"/>
        <w:gridCol w:w="1944"/>
        <w:gridCol w:w="1732"/>
      </w:tblGrid>
      <w:tr w:rsidR="00161261" w:rsidRPr="0089169E" w:rsidTr="001A3B64">
        <w:tc>
          <w:tcPr>
            <w:tcW w:w="3652" w:type="dxa"/>
          </w:tcPr>
          <w:p w:rsidR="00161261" w:rsidRPr="0089169E" w:rsidRDefault="00161261" w:rsidP="00CC5861">
            <w:pPr>
              <w:spacing w:after="0" w:line="240" w:lineRule="auto"/>
              <w:jc w:val="center"/>
              <w:rPr>
                <w:rFonts w:ascii="Verdana" w:hAnsi="Verdana" w:cs="Arial"/>
                <w:b/>
                <w:sz w:val="24"/>
                <w:szCs w:val="24"/>
                <w:lang w:eastAsia="es-ES"/>
              </w:rPr>
            </w:pPr>
            <w:r w:rsidRPr="0089169E">
              <w:rPr>
                <w:rFonts w:ascii="Verdana" w:hAnsi="Verdana" w:cs="Arial"/>
                <w:b/>
                <w:sz w:val="24"/>
                <w:szCs w:val="24"/>
                <w:lang w:eastAsia="es-ES"/>
              </w:rPr>
              <w:t>EPÍGRAF</w:t>
            </w:r>
          </w:p>
        </w:tc>
        <w:tc>
          <w:tcPr>
            <w:tcW w:w="1316" w:type="dxa"/>
          </w:tcPr>
          <w:p w:rsidR="00161261" w:rsidRPr="0089169E" w:rsidRDefault="00161261" w:rsidP="00CC5861">
            <w:pPr>
              <w:spacing w:after="0" w:line="240" w:lineRule="auto"/>
              <w:jc w:val="center"/>
              <w:rPr>
                <w:rFonts w:ascii="Verdana" w:hAnsi="Verdana" w:cs="Arial"/>
                <w:b/>
                <w:sz w:val="24"/>
                <w:szCs w:val="24"/>
                <w:lang w:eastAsia="es-ES"/>
              </w:rPr>
            </w:pPr>
            <w:r w:rsidRPr="0089169E">
              <w:rPr>
                <w:rFonts w:ascii="Verdana" w:hAnsi="Verdana" w:cs="Arial"/>
                <w:b/>
                <w:sz w:val="24"/>
                <w:szCs w:val="24"/>
                <w:lang w:eastAsia="es-ES"/>
              </w:rPr>
              <w:t>Anual</w:t>
            </w:r>
          </w:p>
        </w:tc>
        <w:tc>
          <w:tcPr>
            <w:tcW w:w="1944" w:type="dxa"/>
          </w:tcPr>
          <w:p w:rsidR="00161261" w:rsidRPr="0089169E" w:rsidRDefault="00161261" w:rsidP="00CC5861">
            <w:pPr>
              <w:spacing w:after="0" w:line="240" w:lineRule="auto"/>
              <w:jc w:val="center"/>
              <w:rPr>
                <w:rFonts w:ascii="Verdana" w:hAnsi="Verdana" w:cs="Arial"/>
                <w:b/>
                <w:sz w:val="24"/>
                <w:szCs w:val="24"/>
                <w:lang w:eastAsia="es-ES"/>
              </w:rPr>
            </w:pPr>
            <w:r w:rsidRPr="0089169E">
              <w:rPr>
                <w:rFonts w:ascii="Verdana" w:hAnsi="Verdana" w:cs="Arial"/>
                <w:b/>
                <w:sz w:val="24"/>
                <w:szCs w:val="24"/>
                <w:lang w:eastAsia="es-ES"/>
              </w:rPr>
              <w:t>Temporada</w:t>
            </w:r>
          </w:p>
          <w:p w:rsidR="00161261" w:rsidRPr="0089169E" w:rsidRDefault="00161261" w:rsidP="00CC5861">
            <w:pPr>
              <w:spacing w:after="0" w:line="240" w:lineRule="auto"/>
              <w:jc w:val="center"/>
              <w:rPr>
                <w:rFonts w:ascii="Verdana" w:hAnsi="Verdana" w:cs="Arial"/>
                <w:b/>
                <w:sz w:val="24"/>
                <w:szCs w:val="24"/>
                <w:lang w:eastAsia="es-ES"/>
              </w:rPr>
            </w:pPr>
            <w:r w:rsidRPr="0089169E">
              <w:rPr>
                <w:rFonts w:ascii="Verdana" w:hAnsi="Verdana" w:cs="Arial"/>
                <w:b/>
                <w:sz w:val="24"/>
                <w:szCs w:val="24"/>
                <w:lang w:eastAsia="es-ES"/>
              </w:rPr>
              <w:t>(1 de març al 30 de setembre)</w:t>
            </w:r>
          </w:p>
        </w:tc>
        <w:tc>
          <w:tcPr>
            <w:tcW w:w="1732" w:type="dxa"/>
          </w:tcPr>
          <w:p w:rsidR="00161261" w:rsidRDefault="00161261" w:rsidP="00CC5861">
            <w:pPr>
              <w:spacing w:after="0" w:line="240" w:lineRule="auto"/>
              <w:jc w:val="center"/>
              <w:rPr>
                <w:rFonts w:ascii="Verdana" w:hAnsi="Verdana" w:cs="Arial"/>
                <w:b/>
                <w:sz w:val="24"/>
                <w:szCs w:val="24"/>
                <w:lang w:eastAsia="es-ES"/>
              </w:rPr>
            </w:pPr>
          </w:p>
          <w:p w:rsidR="00161261" w:rsidRDefault="00161261" w:rsidP="00CC5861">
            <w:pPr>
              <w:spacing w:after="0" w:line="240" w:lineRule="auto"/>
              <w:jc w:val="center"/>
              <w:rPr>
                <w:rFonts w:ascii="Verdana" w:hAnsi="Verdana" w:cs="Arial"/>
                <w:b/>
                <w:sz w:val="24"/>
                <w:szCs w:val="24"/>
                <w:lang w:eastAsia="es-ES"/>
              </w:rPr>
            </w:pPr>
          </w:p>
          <w:p w:rsidR="00161261" w:rsidRDefault="00161261" w:rsidP="00CC5861">
            <w:pPr>
              <w:spacing w:after="0" w:line="240" w:lineRule="auto"/>
              <w:jc w:val="center"/>
              <w:rPr>
                <w:rFonts w:ascii="Verdana" w:hAnsi="Verdana" w:cs="Arial"/>
                <w:b/>
                <w:sz w:val="24"/>
                <w:szCs w:val="24"/>
                <w:lang w:eastAsia="es-ES"/>
              </w:rPr>
            </w:pPr>
          </w:p>
          <w:p w:rsidR="00161261" w:rsidRPr="0089169E" w:rsidRDefault="00161261" w:rsidP="00CC5861">
            <w:pPr>
              <w:spacing w:after="0" w:line="240" w:lineRule="auto"/>
              <w:jc w:val="center"/>
              <w:rPr>
                <w:rFonts w:ascii="Verdana" w:hAnsi="Verdana" w:cs="Arial"/>
                <w:b/>
                <w:sz w:val="24"/>
                <w:szCs w:val="24"/>
                <w:lang w:eastAsia="es-ES"/>
              </w:rPr>
            </w:pPr>
            <w:r w:rsidRPr="0089169E">
              <w:rPr>
                <w:rFonts w:ascii="Verdana" w:hAnsi="Verdana" w:cs="Arial"/>
                <w:b/>
                <w:sz w:val="24"/>
                <w:szCs w:val="24"/>
                <w:lang w:eastAsia="es-ES"/>
              </w:rPr>
              <w:t>Festa Major</w:t>
            </w:r>
          </w:p>
        </w:tc>
      </w:tr>
      <w:tr w:rsidR="00161261" w:rsidRPr="0089169E" w:rsidTr="001A3B64">
        <w:tc>
          <w:tcPr>
            <w:tcW w:w="3652" w:type="dxa"/>
          </w:tcPr>
          <w:p w:rsidR="00161261" w:rsidRPr="0089169E" w:rsidRDefault="00161261" w:rsidP="00CC5861">
            <w:pPr>
              <w:spacing w:after="0" w:line="240" w:lineRule="auto"/>
              <w:jc w:val="both"/>
              <w:rPr>
                <w:rFonts w:ascii="Verdana" w:hAnsi="Verdana" w:cs="Arial"/>
                <w:sz w:val="24"/>
                <w:szCs w:val="24"/>
                <w:lang w:eastAsia="es-ES"/>
              </w:rPr>
            </w:pPr>
            <w:r w:rsidRPr="0089169E">
              <w:rPr>
                <w:rFonts w:ascii="Verdana" w:hAnsi="Verdana" w:cs="Arial"/>
                <w:sz w:val="24"/>
                <w:szCs w:val="24"/>
                <w:lang w:eastAsia="es-ES"/>
              </w:rPr>
              <w:t>Ocupació mitjançant taules i cadires, per cada m2 de superfície ocupada, amb les cadires recollides.</w:t>
            </w:r>
          </w:p>
        </w:tc>
        <w:tc>
          <w:tcPr>
            <w:tcW w:w="1316" w:type="dxa"/>
          </w:tcPr>
          <w:p w:rsidR="00161261" w:rsidRPr="0089169E" w:rsidRDefault="00161261" w:rsidP="00CC5861">
            <w:pPr>
              <w:spacing w:after="0" w:line="240" w:lineRule="auto"/>
              <w:jc w:val="center"/>
              <w:rPr>
                <w:rFonts w:ascii="Verdana" w:hAnsi="Verdana" w:cs="Arial"/>
                <w:sz w:val="24"/>
                <w:szCs w:val="24"/>
                <w:lang w:eastAsia="es-ES"/>
              </w:rPr>
            </w:pPr>
            <w:r>
              <w:rPr>
                <w:rFonts w:ascii="Verdana" w:hAnsi="Verdana" w:cs="Arial"/>
                <w:sz w:val="24"/>
                <w:szCs w:val="24"/>
                <w:lang w:eastAsia="es-ES"/>
              </w:rPr>
              <w:t>23,07</w:t>
            </w:r>
            <w:r w:rsidRPr="0089169E">
              <w:rPr>
                <w:rFonts w:ascii="Verdana" w:hAnsi="Verdana" w:cs="Arial"/>
                <w:sz w:val="24"/>
                <w:szCs w:val="24"/>
                <w:lang w:eastAsia="es-ES"/>
              </w:rPr>
              <w:t>.-€</w:t>
            </w:r>
          </w:p>
        </w:tc>
        <w:tc>
          <w:tcPr>
            <w:tcW w:w="1944" w:type="dxa"/>
          </w:tcPr>
          <w:p w:rsidR="00161261" w:rsidRPr="0089169E" w:rsidRDefault="00161261" w:rsidP="00CC5861">
            <w:pPr>
              <w:spacing w:after="0" w:line="240" w:lineRule="auto"/>
              <w:jc w:val="center"/>
              <w:rPr>
                <w:rFonts w:ascii="Verdana" w:hAnsi="Verdana" w:cs="Arial"/>
                <w:sz w:val="24"/>
                <w:szCs w:val="24"/>
                <w:lang w:eastAsia="es-ES"/>
              </w:rPr>
            </w:pPr>
            <w:r>
              <w:rPr>
                <w:rFonts w:ascii="Verdana" w:hAnsi="Verdana" w:cs="Arial"/>
                <w:sz w:val="24"/>
                <w:szCs w:val="24"/>
                <w:lang w:eastAsia="es-ES"/>
              </w:rPr>
              <w:t>17,54</w:t>
            </w:r>
            <w:r w:rsidRPr="0089169E">
              <w:rPr>
                <w:rFonts w:ascii="Verdana" w:hAnsi="Verdana" w:cs="Arial"/>
                <w:sz w:val="24"/>
                <w:szCs w:val="24"/>
                <w:lang w:eastAsia="es-ES"/>
              </w:rPr>
              <w:t>.-€</w:t>
            </w:r>
          </w:p>
        </w:tc>
        <w:tc>
          <w:tcPr>
            <w:tcW w:w="1732" w:type="dxa"/>
          </w:tcPr>
          <w:p w:rsidR="00161261" w:rsidRPr="0089169E" w:rsidRDefault="00161261" w:rsidP="00CC5861">
            <w:pPr>
              <w:spacing w:after="0" w:line="240" w:lineRule="auto"/>
              <w:jc w:val="center"/>
              <w:rPr>
                <w:rFonts w:ascii="Verdana" w:hAnsi="Verdana" w:cs="Arial"/>
                <w:sz w:val="24"/>
                <w:szCs w:val="24"/>
                <w:lang w:eastAsia="es-ES"/>
              </w:rPr>
            </w:pPr>
            <w:r>
              <w:rPr>
                <w:rFonts w:ascii="Verdana" w:hAnsi="Verdana" w:cs="Arial"/>
                <w:sz w:val="24"/>
                <w:szCs w:val="24"/>
                <w:lang w:eastAsia="es-ES"/>
              </w:rPr>
              <w:t>2,77</w:t>
            </w:r>
            <w:r w:rsidRPr="0089169E">
              <w:rPr>
                <w:rFonts w:ascii="Verdana" w:hAnsi="Verdana" w:cs="Arial"/>
                <w:sz w:val="24"/>
                <w:szCs w:val="24"/>
                <w:lang w:eastAsia="es-ES"/>
              </w:rPr>
              <w:t>.-€</w:t>
            </w:r>
          </w:p>
        </w:tc>
      </w:tr>
      <w:tr w:rsidR="00161261" w:rsidRPr="0089169E" w:rsidTr="001A3B64">
        <w:tc>
          <w:tcPr>
            <w:tcW w:w="3652" w:type="dxa"/>
          </w:tcPr>
          <w:p w:rsidR="00161261" w:rsidRPr="0089169E" w:rsidRDefault="00161261" w:rsidP="00CC5861">
            <w:pPr>
              <w:spacing w:after="0" w:line="240" w:lineRule="auto"/>
              <w:jc w:val="both"/>
              <w:rPr>
                <w:rFonts w:ascii="Verdana" w:hAnsi="Verdana" w:cs="Arial"/>
                <w:sz w:val="24"/>
                <w:szCs w:val="24"/>
                <w:lang w:eastAsia="es-ES"/>
              </w:rPr>
            </w:pPr>
            <w:r w:rsidRPr="0089169E">
              <w:rPr>
                <w:rFonts w:ascii="Verdana" w:hAnsi="Verdana" w:cs="Arial"/>
                <w:sz w:val="24"/>
                <w:szCs w:val="24"/>
                <w:lang w:eastAsia="es-ES"/>
              </w:rPr>
              <w:t>Ocupació per taules i cadires instal·lades sota veles o marquesines fixades a la via pública. Per cada m2 o fracció de la superfície ocupada per la vela o marquesina.</w:t>
            </w:r>
          </w:p>
        </w:tc>
        <w:tc>
          <w:tcPr>
            <w:tcW w:w="1316" w:type="dxa"/>
          </w:tcPr>
          <w:p w:rsidR="00161261" w:rsidRPr="0089169E" w:rsidRDefault="00161261" w:rsidP="00CC5861">
            <w:pPr>
              <w:spacing w:after="0" w:line="240" w:lineRule="auto"/>
              <w:jc w:val="center"/>
              <w:rPr>
                <w:rFonts w:ascii="Verdana" w:hAnsi="Verdana" w:cs="Arial"/>
                <w:sz w:val="24"/>
                <w:szCs w:val="24"/>
                <w:lang w:eastAsia="es-ES"/>
              </w:rPr>
            </w:pPr>
          </w:p>
          <w:p w:rsidR="00161261" w:rsidRPr="0089169E" w:rsidRDefault="00161261" w:rsidP="00CC5861">
            <w:pPr>
              <w:spacing w:after="0" w:line="240" w:lineRule="auto"/>
              <w:jc w:val="center"/>
              <w:rPr>
                <w:rFonts w:ascii="Verdana" w:hAnsi="Verdana" w:cs="Arial"/>
                <w:sz w:val="24"/>
                <w:szCs w:val="24"/>
                <w:lang w:eastAsia="es-ES"/>
              </w:rPr>
            </w:pPr>
          </w:p>
          <w:p w:rsidR="00161261" w:rsidRPr="0089169E" w:rsidRDefault="00161261" w:rsidP="00CC5861">
            <w:pPr>
              <w:spacing w:after="0" w:line="240" w:lineRule="auto"/>
              <w:jc w:val="center"/>
              <w:rPr>
                <w:rFonts w:ascii="Verdana" w:hAnsi="Verdana" w:cs="Arial"/>
                <w:sz w:val="24"/>
                <w:szCs w:val="24"/>
                <w:lang w:eastAsia="es-ES"/>
              </w:rPr>
            </w:pPr>
            <w:r>
              <w:rPr>
                <w:rFonts w:ascii="Verdana" w:hAnsi="Verdana" w:cs="Arial"/>
                <w:sz w:val="24"/>
                <w:szCs w:val="24"/>
                <w:lang w:eastAsia="es-ES"/>
              </w:rPr>
              <w:t>30</w:t>
            </w:r>
            <w:r w:rsidRPr="0089169E">
              <w:rPr>
                <w:rFonts w:ascii="Verdana" w:hAnsi="Verdana" w:cs="Arial"/>
                <w:sz w:val="24"/>
                <w:szCs w:val="24"/>
                <w:lang w:eastAsia="es-ES"/>
              </w:rPr>
              <w:t>.-€</w:t>
            </w:r>
          </w:p>
        </w:tc>
        <w:tc>
          <w:tcPr>
            <w:tcW w:w="1944" w:type="dxa"/>
          </w:tcPr>
          <w:p w:rsidR="00161261" w:rsidRPr="0089169E" w:rsidRDefault="00161261" w:rsidP="00CC5861">
            <w:pPr>
              <w:spacing w:after="0" w:line="240" w:lineRule="auto"/>
              <w:jc w:val="center"/>
              <w:rPr>
                <w:rFonts w:ascii="Verdana" w:hAnsi="Verdana" w:cs="Arial"/>
                <w:sz w:val="24"/>
                <w:szCs w:val="24"/>
                <w:lang w:eastAsia="es-ES"/>
              </w:rPr>
            </w:pPr>
          </w:p>
          <w:p w:rsidR="00161261" w:rsidRPr="0089169E" w:rsidRDefault="00161261" w:rsidP="00CC5861">
            <w:pPr>
              <w:spacing w:after="0" w:line="240" w:lineRule="auto"/>
              <w:jc w:val="center"/>
              <w:rPr>
                <w:rFonts w:ascii="Verdana" w:hAnsi="Verdana" w:cs="Arial"/>
                <w:sz w:val="24"/>
                <w:szCs w:val="24"/>
                <w:lang w:eastAsia="es-ES"/>
              </w:rPr>
            </w:pPr>
          </w:p>
          <w:p w:rsidR="00161261" w:rsidRPr="0089169E" w:rsidRDefault="00161261" w:rsidP="00CC5861">
            <w:pPr>
              <w:spacing w:after="0" w:line="240" w:lineRule="auto"/>
              <w:jc w:val="center"/>
              <w:rPr>
                <w:rFonts w:ascii="Verdana" w:hAnsi="Verdana" w:cs="Arial"/>
                <w:sz w:val="24"/>
                <w:szCs w:val="24"/>
                <w:lang w:eastAsia="es-ES"/>
              </w:rPr>
            </w:pPr>
            <w:r>
              <w:rPr>
                <w:rFonts w:ascii="Verdana" w:hAnsi="Verdana" w:cs="Arial"/>
                <w:sz w:val="24"/>
                <w:szCs w:val="24"/>
                <w:lang w:eastAsia="es-ES"/>
              </w:rPr>
              <w:t>22,80</w:t>
            </w:r>
            <w:r w:rsidRPr="0089169E">
              <w:rPr>
                <w:rFonts w:ascii="Verdana" w:hAnsi="Verdana" w:cs="Arial"/>
                <w:sz w:val="24"/>
                <w:szCs w:val="24"/>
                <w:lang w:eastAsia="es-ES"/>
              </w:rPr>
              <w:t>.-€</w:t>
            </w:r>
          </w:p>
        </w:tc>
        <w:tc>
          <w:tcPr>
            <w:tcW w:w="1732" w:type="dxa"/>
          </w:tcPr>
          <w:p w:rsidR="00161261" w:rsidRPr="0089169E" w:rsidRDefault="00161261" w:rsidP="00CC5861">
            <w:pPr>
              <w:spacing w:after="0" w:line="240" w:lineRule="auto"/>
              <w:jc w:val="center"/>
              <w:rPr>
                <w:rFonts w:ascii="Verdana" w:hAnsi="Verdana" w:cs="Arial"/>
                <w:sz w:val="24"/>
                <w:szCs w:val="24"/>
                <w:lang w:eastAsia="es-ES"/>
              </w:rPr>
            </w:pPr>
          </w:p>
          <w:p w:rsidR="00161261" w:rsidRPr="0089169E" w:rsidRDefault="00161261" w:rsidP="00CC5861">
            <w:pPr>
              <w:spacing w:after="0" w:line="240" w:lineRule="auto"/>
              <w:jc w:val="center"/>
              <w:rPr>
                <w:rFonts w:ascii="Verdana" w:hAnsi="Verdana" w:cs="Arial"/>
                <w:sz w:val="24"/>
                <w:szCs w:val="24"/>
                <w:lang w:eastAsia="es-ES"/>
              </w:rPr>
            </w:pPr>
          </w:p>
          <w:p w:rsidR="00161261" w:rsidRPr="0089169E" w:rsidRDefault="00161261" w:rsidP="00CC5861">
            <w:pPr>
              <w:spacing w:after="0" w:line="240" w:lineRule="auto"/>
              <w:jc w:val="center"/>
              <w:rPr>
                <w:rFonts w:ascii="Verdana" w:hAnsi="Verdana" w:cs="Arial"/>
                <w:sz w:val="24"/>
                <w:szCs w:val="24"/>
                <w:lang w:eastAsia="es-ES"/>
              </w:rPr>
            </w:pPr>
            <w:r>
              <w:rPr>
                <w:rFonts w:ascii="Verdana" w:hAnsi="Verdana" w:cs="Arial"/>
                <w:sz w:val="24"/>
                <w:szCs w:val="24"/>
                <w:lang w:eastAsia="es-ES"/>
              </w:rPr>
              <w:t>3.60</w:t>
            </w:r>
            <w:r w:rsidRPr="0089169E">
              <w:rPr>
                <w:rFonts w:ascii="Verdana" w:hAnsi="Verdana" w:cs="Arial"/>
                <w:sz w:val="24"/>
                <w:szCs w:val="24"/>
                <w:lang w:eastAsia="es-ES"/>
              </w:rPr>
              <w:t>.-€</w:t>
            </w:r>
          </w:p>
        </w:tc>
      </w:tr>
    </w:tbl>
    <w:p w:rsidR="00161261" w:rsidRPr="0089169E" w:rsidRDefault="00161261" w:rsidP="003472AB">
      <w:pPr>
        <w:spacing w:after="0" w:line="240" w:lineRule="auto"/>
        <w:jc w:val="both"/>
        <w:rPr>
          <w:rFonts w:ascii="Verdana" w:hAnsi="Verdana" w:cs="Arial"/>
          <w:b/>
          <w:sz w:val="24"/>
          <w:szCs w:val="24"/>
          <w:lang w:eastAsia="es-ES"/>
        </w:rPr>
      </w:pPr>
    </w:p>
    <w:p w:rsidR="00161261" w:rsidRDefault="00161261" w:rsidP="003472AB">
      <w:pPr>
        <w:spacing w:after="0" w:line="240" w:lineRule="auto"/>
        <w:jc w:val="both"/>
        <w:rPr>
          <w:rFonts w:ascii="Verdana" w:hAnsi="Verdana" w:cs="Arial"/>
          <w:b/>
          <w:sz w:val="24"/>
          <w:szCs w:val="24"/>
          <w:lang w:eastAsia="es-ES"/>
        </w:rPr>
      </w:pPr>
      <w:r w:rsidRPr="003A648B">
        <w:rPr>
          <w:rFonts w:ascii="Verdana" w:hAnsi="Verdana" w:cs="Arial"/>
          <w:b/>
          <w:sz w:val="24"/>
          <w:szCs w:val="24"/>
          <w:lang w:eastAsia="es-ES"/>
        </w:rPr>
        <w:t>2.- Normes d’aplicació particulars de la tarifa 2:</w:t>
      </w:r>
    </w:p>
    <w:p w:rsidR="00161261" w:rsidRPr="003A648B" w:rsidRDefault="00161261" w:rsidP="003472AB">
      <w:pPr>
        <w:spacing w:after="0" w:line="240" w:lineRule="auto"/>
        <w:jc w:val="both"/>
        <w:rPr>
          <w:rFonts w:ascii="Verdana" w:hAnsi="Verdana" w:cs="Arial"/>
          <w:b/>
          <w:sz w:val="24"/>
          <w:szCs w:val="24"/>
          <w:lang w:eastAsia="es-ES"/>
        </w:rPr>
      </w:pPr>
    </w:p>
    <w:p w:rsidR="00161261" w:rsidRPr="00804E6D" w:rsidRDefault="00161261" w:rsidP="00D86FB4">
      <w:pPr>
        <w:numPr>
          <w:ilvl w:val="0"/>
          <w:numId w:val="2"/>
        </w:numPr>
        <w:spacing w:after="0" w:line="360" w:lineRule="auto"/>
        <w:contextualSpacing/>
        <w:jc w:val="both"/>
        <w:rPr>
          <w:rFonts w:ascii="Verdana" w:hAnsi="Verdana" w:cs="Arial"/>
          <w:sz w:val="24"/>
          <w:szCs w:val="24"/>
          <w:lang w:eastAsia="es-ES"/>
        </w:rPr>
      </w:pPr>
      <w:r w:rsidRPr="00804E6D">
        <w:rPr>
          <w:rFonts w:ascii="Verdana" w:hAnsi="Verdana" w:cs="Arial"/>
          <w:sz w:val="24"/>
          <w:szCs w:val="24"/>
          <w:lang w:eastAsia="es-ES"/>
        </w:rPr>
        <w:t>Les quantitats que en resultin d’aplicar l’epígraf primer tindran un recàrrec del doble (tarifa x 2) en el cas que els aprofitaments continuïn i el permís d’obres al qual es troba vinculat la ocupació dels terrenys hagi exhaurit el seu termini de vigència (caducitat de la llicència d’obres).</w:t>
      </w:r>
    </w:p>
    <w:p w:rsidR="00161261" w:rsidRDefault="00161261" w:rsidP="00D86FB4">
      <w:pPr>
        <w:numPr>
          <w:ilvl w:val="0"/>
          <w:numId w:val="2"/>
        </w:numPr>
        <w:spacing w:after="0" w:line="360" w:lineRule="auto"/>
        <w:contextualSpacing/>
        <w:jc w:val="both"/>
        <w:rPr>
          <w:rFonts w:ascii="Verdana" w:hAnsi="Verdana" w:cs="Arial"/>
          <w:sz w:val="24"/>
          <w:szCs w:val="24"/>
          <w:lang w:eastAsia="es-ES"/>
        </w:rPr>
      </w:pPr>
      <w:r w:rsidRPr="0089169E">
        <w:rPr>
          <w:rFonts w:ascii="Verdana" w:hAnsi="Verdana" w:cs="Arial"/>
          <w:sz w:val="24"/>
          <w:szCs w:val="24"/>
          <w:lang w:eastAsia="es-ES"/>
        </w:rPr>
        <w:t>En tots aquells supòsits que, per concórrer circumstàncies excepcionals com ara un gran número de mestres quadrats i/o període llarg d’ocupació, s’estarà a allò que determini el corresponent conveni a formalitzar entre l’interessat i la Corporació, i que serà sotmès al plenari per a la seva aprovació.</w:t>
      </w:r>
    </w:p>
    <w:p w:rsidR="00161261" w:rsidRPr="0089169E" w:rsidRDefault="00161261" w:rsidP="00D86FB4">
      <w:pPr>
        <w:pStyle w:val="ListParagraph"/>
        <w:numPr>
          <w:ilvl w:val="0"/>
          <w:numId w:val="2"/>
        </w:numPr>
        <w:spacing w:line="360" w:lineRule="auto"/>
        <w:jc w:val="both"/>
        <w:rPr>
          <w:rFonts w:ascii="Verdana" w:hAnsi="Verdana"/>
        </w:rPr>
      </w:pPr>
      <w:r w:rsidRPr="0089169E">
        <w:rPr>
          <w:rFonts w:ascii="Verdana" w:hAnsi="Verdana"/>
        </w:rPr>
        <w:t>Les quantitats que en resultin d’aplicar l’epígraf primer tindran un recàrrec del 100% a partir del tercer mes i en el cas que, quan hagin finalitzat les obres, els aprofitaments continuïn, les quantitats tindran un recàrrec del 200%.</w:t>
      </w:r>
    </w:p>
    <w:p w:rsidR="00161261" w:rsidRPr="0089169E" w:rsidRDefault="00161261" w:rsidP="00D86FB4">
      <w:pPr>
        <w:pStyle w:val="ListParagraph"/>
        <w:numPr>
          <w:ilvl w:val="0"/>
          <w:numId w:val="2"/>
        </w:numPr>
        <w:spacing w:line="360" w:lineRule="auto"/>
        <w:jc w:val="both"/>
        <w:rPr>
          <w:rFonts w:ascii="Verdana" w:hAnsi="Verdana"/>
        </w:rPr>
      </w:pPr>
      <w:r w:rsidRPr="0089169E">
        <w:rPr>
          <w:rFonts w:ascii="Verdana" w:hAnsi="Verdana"/>
        </w:rPr>
        <w:t>Les quantitats que en resultin d’aplicar l’epígraf segon tindran els recàrrecs següents a partir del tercer mes des de la seva instal·lació o concessió: durant el segon trimestre, un 25%; durant el tercer trimestre un 50% i a partir del tercer un 100%.</w:t>
      </w:r>
    </w:p>
    <w:p w:rsidR="00161261" w:rsidRPr="0089169E" w:rsidRDefault="00161261" w:rsidP="00D86FB4">
      <w:pPr>
        <w:pStyle w:val="ListParagraph"/>
        <w:numPr>
          <w:ilvl w:val="0"/>
          <w:numId w:val="2"/>
        </w:numPr>
        <w:spacing w:line="360" w:lineRule="auto"/>
        <w:jc w:val="both"/>
        <w:rPr>
          <w:rFonts w:ascii="Verdana" w:hAnsi="Verdana"/>
        </w:rPr>
      </w:pPr>
      <w:r w:rsidRPr="0089169E">
        <w:rPr>
          <w:rFonts w:ascii="Verdana" w:hAnsi="Verdana"/>
        </w:rPr>
        <w:t>En tots aquells supòsits que, per concórrer circumstàncies excepcionals com ara un gran número de mestres quadrats i/o període llarg d’ocupació, s’estarà a allò que determini el corresponent conveni a formalitzar entre l’interessat i la Corporació, i que serà sotmès al plenari per a la seva aprovació.</w:t>
      </w:r>
    </w:p>
    <w:p w:rsidR="00161261" w:rsidRPr="0089169E" w:rsidRDefault="00161261" w:rsidP="00C05463">
      <w:pPr>
        <w:spacing w:after="0" w:line="360" w:lineRule="auto"/>
        <w:contextualSpacing/>
        <w:jc w:val="both"/>
        <w:rPr>
          <w:rFonts w:ascii="Verdana" w:hAnsi="Verdana" w:cs="Arial"/>
          <w:sz w:val="24"/>
          <w:szCs w:val="24"/>
          <w:lang w:eastAsia="es-ES"/>
        </w:rPr>
      </w:pPr>
    </w:p>
    <w:p w:rsidR="00161261" w:rsidRPr="0089169E" w:rsidRDefault="00161261" w:rsidP="00D86FB4">
      <w:pPr>
        <w:spacing w:after="0" w:line="360" w:lineRule="auto"/>
        <w:jc w:val="both"/>
        <w:rPr>
          <w:rFonts w:ascii="Verdana" w:hAnsi="Verdana" w:cs="Arial"/>
          <w:sz w:val="24"/>
          <w:szCs w:val="24"/>
          <w:lang w:eastAsia="es-ES"/>
        </w:rPr>
      </w:pPr>
      <w:r w:rsidRPr="0089169E">
        <w:rPr>
          <w:rFonts w:ascii="Verdana" w:hAnsi="Verdana" w:cs="Arial"/>
          <w:sz w:val="24"/>
          <w:szCs w:val="24"/>
          <w:lang w:eastAsia="es-ES"/>
        </w:rPr>
        <w:t>3.-  Normes d’aplicació particulars de la tarifa 3:</w:t>
      </w:r>
    </w:p>
    <w:p w:rsidR="00161261" w:rsidRPr="0089169E" w:rsidRDefault="00161261" w:rsidP="00D86FB4">
      <w:pPr>
        <w:numPr>
          <w:ilvl w:val="0"/>
          <w:numId w:val="3"/>
        </w:numPr>
        <w:spacing w:after="0" w:line="360" w:lineRule="auto"/>
        <w:contextualSpacing/>
        <w:jc w:val="both"/>
        <w:rPr>
          <w:rFonts w:ascii="Verdana" w:hAnsi="Verdana" w:cs="Arial"/>
          <w:sz w:val="24"/>
          <w:szCs w:val="24"/>
          <w:lang w:eastAsia="es-ES"/>
        </w:rPr>
      </w:pPr>
      <w:r w:rsidRPr="0089169E">
        <w:rPr>
          <w:rFonts w:ascii="Verdana" w:hAnsi="Verdana" w:cs="Arial"/>
          <w:sz w:val="24"/>
          <w:szCs w:val="24"/>
          <w:lang w:eastAsia="es-ES"/>
        </w:rPr>
        <w:t>Si el nombre de metres quadrats no és sencer s’arrodonirà per excés per a obtenir la superfície ocupada.</w:t>
      </w:r>
    </w:p>
    <w:p w:rsidR="00161261" w:rsidRPr="0089169E" w:rsidRDefault="00161261" w:rsidP="00D86FB4">
      <w:pPr>
        <w:numPr>
          <w:ilvl w:val="0"/>
          <w:numId w:val="3"/>
        </w:numPr>
        <w:spacing w:after="0" w:line="360" w:lineRule="auto"/>
        <w:contextualSpacing/>
        <w:jc w:val="both"/>
        <w:rPr>
          <w:rFonts w:ascii="Verdana" w:hAnsi="Verdana" w:cs="Arial"/>
          <w:sz w:val="24"/>
          <w:szCs w:val="24"/>
          <w:lang w:eastAsia="es-ES"/>
        </w:rPr>
      </w:pPr>
      <w:r w:rsidRPr="0089169E">
        <w:rPr>
          <w:rFonts w:ascii="Verdana" w:hAnsi="Verdana" w:cs="Arial"/>
          <w:sz w:val="24"/>
          <w:szCs w:val="24"/>
          <w:lang w:eastAsia="es-ES"/>
        </w:rPr>
        <w:t>Si, com a conseqüència de la col·locació de vels, marquesines, separadors, barbacoes i altres elements auxiliars, es delimita una superfície més gran que la que ocupen les taules i cadires, es prendrà la superior com a base de càlcul.</w:t>
      </w:r>
    </w:p>
    <w:p w:rsidR="00161261" w:rsidRPr="0089169E" w:rsidRDefault="00161261" w:rsidP="00D86FB4">
      <w:pPr>
        <w:numPr>
          <w:ilvl w:val="0"/>
          <w:numId w:val="3"/>
        </w:numPr>
        <w:spacing w:after="0" w:line="360" w:lineRule="auto"/>
        <w:contextualSpacing/>
        <w:jc w:val="both"/>
        <w:rPr>
          <w:rFonts w:ascii="Verdana" w:hAnsi="Verdana" w:cs="Arial"/>
          <w:sz w:val="24"/>
          <w:szCs w:val="24"/>
          <w:lang w:eastAsia="es-ES"/>
        </w:rPr>
      </w:pPr>
      <w:r w:rsidRPr="0089169E">
        <w:rPr>
          <w:rFonts w:ascii="Verdana" w:hAnsi="Verdana" w:cs="Arial"/>
          <w:sz w:val="24"/>
          <w:szCs w:val="24"/>
          <w:lang w:eastAsia="es-ES"/>
        </w:rPr>
        <w:t>Els aprofitaments poden ser anuals, quan s’autoritzin per a tot l’any natural, i temporals, quan el període comprengui una part de l’any natural</w:t>
      </w:r>
      <w:r w:rsidRPr="0089169E">
        <w:rPr>
          <w:rFonts w:ascii="Verdana" w:hAnsi="Verdana" w:cs="Arial"/>
          <w:color w:val="0000FF"/>
          <w:sz w:val="24"/>
          <w:szCs w:val="24"/>
          <w:lang w:eastAsia="es-ES"/>
        </w:rPr>
        <w:t xml:space="preserve">, </w:t>
      </w:r>
      <w:r w:rsidRPr="00804E6D">
        <w:rPr>
          <w:rFonts w:ascii="Verdana" w:hAnsi="Verdana" w:cs="Arial"/>
          <w:sz w:val="24"/>
          <w:szCs w:val="24"/>
          <w:lang w:eastAsia="es-ES"/>
        </w:rPr>
        <w:t xml:space="preserve">d’acord amb les temporades especificades a la tarifa. </w:t>
      </w:r>
      <w:r w:rsidRPr="0089169E">
        <w:rPr>
          <w:rFonts w:ascii="Verdana" w:hAnsi="Verdana" w:cs="Arial"/>
          <w:sz w:val="24"/>
          <w:szCs w:val="24"/>
          <w:lang w:eastAsia="es-ES"/>
        </w:rPr>
        <w:t>Tots els aprofitaments realitzats sense autorització administrativa es consideraran anuals.</w:t>
      </w:r>
    </w:p>
    <w:p w:rsidR="00161261" w:rsidRPr="0089169E" w:rsidRDefault="00161261" w:rsidP="00D86FB4">
      <w:pPr>
        <w:pStyle w:val="ListParagraph"/>
        <w:numPr>
          <w:ilvl w:val="0"/>
          <w:numId w:val="3"/>
        </w:numPr>
        <w:spacing w:line="360" w:lineRule="auto"/>
        <w:jc w:val="both"/>
        <w:rPr>
          <w:rFonts w:ascii="Verdana" w:hAnsi="Verdana"/>
        </w:rPr>
      </w:pPr>
      <w:r w:rsidRPr="0089169E">
        <w:rPr>
          <w:rFonts w:ascii="Verdana" w:hAnsi="Verdana"/>
        </w:rPr>
        <w:t>Si el nombre de metres quadrats no és sencer s’arrodonirà per excés per a obtenir la superfície ocupada.</w:t>
      </w:r>
    </w:p>
    <w:p w:rsidR="00161261" w:rsidRPr="0089169E" w:rsidRDefault="00161261" w:rsidP="00D86FB4">
      <w:pPr>
        <w:pStyle w:val="ListParagraph"/>
        <w:numPr>
          <w:ilvl w:val="0"/>
          <w:numId w:val="3"/>
        </w:numPr>
        <w:spacing w:line="360" w:lineRule="auto"/>
        <w:jc w:val="both"/>
        <w:rPr>
          <w:rFonts w:ascii="Verdana" w:hAnsi="Verdana"/>
        </w:rPr>
      </w:pPr>
      <w:r w:rsidRPr="0089169E">
        <w:rPr>
          <w:rFonts w:ascii="Verdana" w:hAnsi="Verdana"/>
        </w:rPr>
        <w:t>Si, com a conseqüència de la col·locació de vels, marquesines, separadors, barbacoes i altres elements auxiliars, es delimita una superfície més gran que la que ocupen les taules i cadires, es prendrà la superior com a base de càlcul.</w:t>
      </w:r>
    </w:p>
    <w:p w:rsidR="00161261" w:rsidRPr="0089169E" w:rsidRDefault="00161261" w:rsidP="00D86FB4">
      <w:pPr>
        <w:pStyle w:val="ListParagraph"/>
        <w:numPr>
          <w:ilvl w:val="0"/>
          <w:numId w:val="3"/>
        </w:numPr>
        <w:spacing w:line="360" w:lineRule="auto"/>
        <w:jc w:val="both"/>
        <w:rPr>
          <w:rFonts w:ascii="Verdana" w:hAnsi="Verdana"/>
        </w:rPr>
      </w:pPr>
      <w:r w:rsidRPr="0089169E">
        <w:rPr>
          <w:rFonts w:ascii="Verdana" w:hAnsi="Verdana"/>
        </w:rPr>
        <w:t xml:space="preserve">Els aprofitaments poden ser anuals, quan s’autoritzin per a tot l’any natural, i temporals, quan el període comprengui una part de l’any natural. Tots els aprofitaments realitzats sense autorització administrativa es consideraran anuals. </w:t>
      </w:r>
    </w:p>
    <w:p w:rsidR="00161261" w:rsidRPr="0089169E" w:rsidRDefault="00161261" w:rsidP="00D86FB4">
      <w:pPr>
        <w:pStyle w:val="ListParagraph"/>
        <w:spacing w:line="360" w:lineRule="auto"/>
        <w:jc w:val="both"/>
        <w:rPr>
          <w:rFonts w:ascii="Verdana" w:hAnsi="Verdana"/>
        </w:rPr>
      </w:pPr>
    </w:p>
    <w:p w:rsidR="00161261" w:rsidRPr="003D0B0E" w:rsidRDefault="00161261" w:rsidP="00D86FB4">
      <w:pPr>
        <w:spacing w:line="360" w:lineRule="auto"/>
        <w:jc w:val="both"/>
        <w:rPr>
          <w:rFonts w:ascii="Verdana" w:hAnsi="Verdana"/>
          <w:b/>
          <w:sz w:val="24"/>
          <w:szCs w:val="24"/>
        </w:rPr>
      </w:pPr>
      <w:r w:rsidRPr="003D0B0E">
        <w:rPr>
          <w:rFonts w:ascii="Verdana" w:hAnsi="Verdana"/>
          <w:b/>
          <w:sz w:val="24"/>
          <w:szCs w:val="24"/>
        </w:rPr>
        <w:t>Article 8è- Període impositiu</w:t>
      </w:r>
    </w:p>
    <w:p w:rsidR="00161261" w:rsidRPr="0089169E" w:rsidRDefault="00161261" w:rsidP="00D86FB4">
      <w:pPr>
        <w:spacing w:line="360" w:lineRule="auto"/>
        <w:jc w:val="both"/>
        <w:rPr>
          <w:rFonts w:ascii="Verdana" w:hAnsi="Verdana" w:cs="Arial"/>
          <w:color w:val="000000"/>
          <w:spacing w:val="-3"/>
          <w:sz w:val="24"/>
          <w:szCs w:val="24"/>
        </w:rPr>
      </w:pPr>
      <w:r w:rsidRPr="0089169E">
        <w:rPr>
          <w:rFonts w:ascii="Verdana" w:hAnsi="Verdana" w:cs="Arial"/>
          <w:color w:val="000000"/>
          <w:spacing w:val="-3"/>
          <w:sz w:val="24"/>
          <w:szCs w:val="24"/>
        </w:rPr>
        <w:t xml:space="preserve">1. Quan l’ocupació de les vies públiques mitjançant els elements referits a l’article 1  hagi de durar menys d’un any, el període impositiu coincidirà amb aquell determinat en la llicència municipal </w:t>
      </w:r>
      <w:r w:rsidRPr="00804E6D">
        <w:rPr>
          <w:rFonts w:ascii="Verdana" w:hAnsi="Verdana" w:cs="Arial"/>
          <w:spacing w:val="-3"/>
          <w:sz w:val="24"/>
          <w:szCs w:val="24"/>
        </w:rPr>
        <w:t>d’ocupació de terrenys d’ús públic</w:t>
      </w:r>
      <w:r w:rsidRPr="0089169E">
        <w:rPr>
          <w:rFonts w:ascii="Verdana" w:hAnsi="Verdana" w:cs="Arial"/>
          <w:color w:val="000000"/>
          <w:spacing w:val="-3"/>
          <w:sz w:val="24"/>
          <w:szCs w:val="24"/>
        </w:rPr>
        <w:t>. A efectes de la determinació de la taxa, es tindran en compte els mòduls establerts a l’article 6.</w:t>
      </w:r>
    </w:p>
    <w:p w:rsidR="00161261" w:rsidRPr="0089169E" w:rsidRDefault="00161261" w:rsidP="00D86FB4">
      <w:pPr>
        <w:spacing w:line="360" w:lineRule="auto"/>
        <w:jc w:val="both"/>
        <w:rPr>
          <w:rFonts w:ascii="Verdana" w:hAnsi="Verdana" w:cs="Arial"/>
          <w:color w:val="000000"/>
          <w:sz w:val="24"/>
          <w:szCs w:val="24"/>
        </w:rPr>
      </w:pPr>
      <w:r w:rsidRPr="0089169E">
        <w:rPr>
          <w:rFonts w:ascii="Verdana" w:hAnsi="Verdana" w:cs="Arial"/>
          <w:color w:val="000000"/>
          <w:sz w:val="24"/>
          <w:szCs w:val="24"/>
        </w:rPr>
        <w:t>2. Quan la duració temporal de la instal·lació s’estengui a varis exercicis, el període impositiu comprendrà l’any natural, excepte en els supòsits d’inici o cessament en la utilització privativa o aprofitament especial. En aquest cas el període impositiu s’ajustarà a aquesta circumstància.</w:t>
      </w:r>
    </w:p>
    <w:p w:rsidR="00161261" w:rsidRPr="0089169E" w:rsidRDefault="00161261" w:rsidP="00D86FB4">
      <w:pPr>
        <w:spacing w:line="360" w:lineRule="auto"/>
        <w:jc w:val="both"/>
        <w:rPr>
          <w:rFonts w:ascii="Verdana" w:hAnsi="Verdana" w:cs="Arial"/>
          <w:color w:val="000000"/>
          <w:sz w:val="24"/>
          <w:szCs w:val="24"/>
        </w:rPr>
      </w:pPr>
      <w:r w:rsidRPr="0089169E">
        <w:rPr>
          <w:rFonts w:ascii="Verdana" w:hAnsi="Verdana" w:cs="Arial"/>
          <w:color w:val="000000"/>
          <w:sz w:val="24"/>
          <w:szCs w:val="24"/>
        </w:rPr>
        <w:t>3. Respecte al prorrateig s’estarà al previst a  l’Ordenança General.</w:t>
      </w:r>
    </w:p>
    <w:p w:rsidR="00161261" w:rsidRPr="0089169E" w:rsidRDefault="00161261" w:rsidP="00D86FB4">
      <w:pPr>
        <w:spacing w:line="360" w:lineRule="auto"/>
        <w:jc w:val="both"/>
        <w:rPr>
          <w:rFonts w:ascii="Verdana" w:hAnsi="Verdana" w:cs="Arial"/>
          <w:color w:val="000000"/>
          <w:spacing w:val="-3"/>
          <w:sz w:val="24"/>
          <w:szCs w:val="24"/>
        </w:rPr>
      </w:pPr>
      <w:r w:rsidRPr="0089169E">
        <w:rPr>
          <w:rFonts w:ascii="Verdana" w:hAnsi="Verdana" w:cs="Arial"/>
          <w:color w:val="000000"/>
          <w:sz w:val="24"/>
          <w:szCs w:val="24"/>
        </w:rPr>
        <w:t xml:space="preserve">4. Si no s’autoritzés la </w:t>
      </w:r>
      <w:r w:rsidRPr="0089169E">
        <w:rPr>
          <w:rFonts w:ascii="Verdana" w:hAnsi="Verdana" w:cs="Arial"/>
          <w:color w:val="000000"/>
          <w:spacing w:val="-3"/>
          <w:sz w:val="24"/>
          <w:szCs w:val="24"/>
        </w:rPr>
        <w:t>instal·lació sol·licitada, o per causes no imputables al subjecte passiu no es poden realitzar els aprofitaments especials, procedirà la devolució de la taxa satisfeta.</w:t>
      </w:r>
    </w:p>
    <w:p w:rsidR="00161261" w:rsidRPr="0089169E" w:rsidRDefault="00161261" w:rsidP="003472AB">
      <w:pPr>
        <w:pStyle w:val="ListParagraph"/>
        <w:jc w:val="both"/>
        <w:rPr>
          <w:rFonts w:ascii="Verdana" w:hAnsi="Verdana"/>
        </w:rPr>
      </w:pPr>
    </w:p>
    <w:p w:rsidR="00161261" w:rsidRPr="00D52554" w:rsidRDefault="00161261" w:rsidP="001A3B64">
      <w:pPr>
        <w:jc w:val="center"/>
        <w:rPr>
          <w:rFonts w:ascii="Verdana" w:hAnsi="Verdana"/>
          <w:b/>
          <w:sz w:val="24"/>
          <w:szCs w:val="24"/>
          <w:u w:val="single"/>
        </w:rPr>
      </w:pPr>
      <w:r w:rsidRPr="00D52554">
        <w:rPr>
          <w:rFonts w:ascii="Verdana" w:hAnsi="Verdana"/>
          <w:b/>
          <w:sz w:val="24"/>
          <w:szCs w:val="24"/>
          <w:u w:val="single"/>
        </w:rPr>
        <w:t xml:space="preserve">Ordenança </w:t>
      </w:r>
      <w:r>
        <w:rPr>
          <w:rFonts w:ascii="Verdana" w:hAnsi="Verdana"/>
          <w:b/>
          <w:sz w:val="24"/>
          <w:szCs w:val="24"/>
          <w:u w:val="single"/>
        </w:rPr>
        <w:t xml:space="preserve">fiscal </w:t>
      </w:r>
      <w:r w:rsidRPr="00D52554">
        <w:rPr>
          <w:rFonts w:ascii="Verdana" w:hAnsi="Verdana"/>
          <w:b/>
          <w:sz w:val="24"/>
          <w:szCs w:val="24"/>
          <w:u w:val="single"/>
        </w:rPr>
        <w:t>núm. 18</w:t>
      </w:r>
    </w:p>
    <w:p w:rsidR="00161261" w:rsidRPr="00D52554" w:rsidRDefault="00161261" w:rsidP="003472AB">
      <w:pPr>
        <w:jc w:val="center"/>
        <w:rPr>
          <w:rFonts w:ascii="Verdana" w:hAnsi="Verdana"/>
          <w:b/>
          <w:sz w:val="24"/>
          <w:szCs w:val="24"/>
          <w:u w:val="single"/>
        </w:rPr>
      </w:pPr>
      <w:r w:rsidRPr="00D52554">
        <w:rPr>
          <w:rFonts w:ascii="Verdana" w:hAnsi="Verdana"/>
          <w:b/>
          <w:sz w:val="24"/>
          <w:szCs w:val="24"/>
          <w:u w:val="single"/>
        </w:rPr>
        <w:t>TAXA PEL SUBMINISTRAMENT D’AIGUA</w:t>
      </w:r>
    </w:p>
    <w:p w:rsidR="00161261" w:rsidRDefault="00161261" w:rsidP="003472AB">
      <w:pPr>
        <w:jc w:val="center"/>
        <w:rPr>
          <w:rFonts w:ascii="Verdana" w:hAnsi="Verdana"/>
          <w:b/>
          <w:i/>
          <w:sz w:val="24"/>
          <w:szCs w:val="24"/>
          <w:u w:val="single"/>
        </w:rPr>
      </w:pPr>
    </w:p>
    <w:p w:rsidR="00161261" w:rsidRDefault="00161261" w:rsidP="003472AB">
      <w:pPr>
        <w:jc w:val="both"/>
        <w:rPr>
          <w:rFonts w:ascii="Verdana" w:hAnsi="Verdana"/>
          <w:b/>
          <w:sz w:val="24"/>
          <w:szCs w:val="24"/>
        </w:rPr>
      </w:pPr>
      <w:r>
        <w:rPr>
          <w:rFonts w:ascii="Verdana" w:hAnsi="Verdana"/>
          <w:b/>
          <w:sz w:val="24"/>
          <w:szCs w:val="24"/>
        </w:rPr>
        <w:t>Article 6. Quota Tributària</w:t>
      </w:r>
    </w:p>
    <w:p w:rsidR="00161261" w:rsidRPr="00D52554" w:rsidRDefault="00161261" w:rsidP="003472AB">
      <w:pPr>
        <w:jc w:val="both"/>
        <w:rPr>
          <w:rFonts w:ascii="Verdana" w:hAnsi="Verdana"/>
          <w:sz w:val="24"/>
          <w:szCs w:val="24"/>
        </w:rPr>
      </w:pPr>
      <w:r w:rsidRPr="00D52554">
        <w:rPr>
          <w:rFonts w:ascii="Verdana" w:hAnsi="Verdana"/>
          <w:sz w:val="24"/>
          <w:szCs w:val="24"/>
        </w:rPr>
        <w:t>1.- La quantia de la taxa es determina aplicant les tarif</w:t>
      </w:r>
      <w:r>
        <w:rPr>
          <w:rFonts w:ascii="Verdana" w:hAnsi="Verdana"/>
          <w:sz w:val="24"/>
          <w:szCs w:val="24"/>
        </w:rPr>
        <w:t>es</w:t>
      </w:r>
      <w:r w:rsidRPr="00D52554">
        <w:rPr>
          <w:rFonts w:ascii="Verdana" w:hAnsi="Verdana"/>
          <w:sz w:val="24"/>
          <w:szCs w:val="24"/>
        </w:rPr>
        <w:t xml:space="preserve"> següents:</w:t>
      </w:r>
    </w:p>
    <w:p w:rsidR="00161261" w:rsidRPr="0089169E" w:rsidRDefault="00161261" w:rsidP="003472AB">
      <w:pPr>
        <w:jc w:val="center"/>
        <w:rPr>
          <w:rFonts w:ascii="Verdana" w:hAnsi="Verdana"/>
          <w:b/>
          <w:i/>
          <w:sz w:val="24"/>
          <w:szCs w:val="24"/>
          <w:u w:val="single"/>
        </w:rPr>
      </w:pPr>
    </w:p>
    <w:tbl>
      <w:tblPr>
        <w:tblW w:w="6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076"/>
        <w:gridCol w:w="1116"/>
        <w:gridCol w:w="1425"/>
      </w:tblGrid>
      <w:tr w:rsidR="00161261" w:rsidRPr="00993CB7" w:rsidTr="00CC5861">
        <w:trPr>
          <w:trHeight w:val="300"/>
        </w:trPr>
        <w:tc>
          <w:tcPr>
            <w:tcW w:w="4076" w:type="dxa"/>
            <w:noWrap/>
            <w:vAlign w:val="bottom"/>
          </w:tcPr>
          <w:p w:rsidR="00161261" w:rsidRPr="00993CB7" w:rsidRDefault="00161261" w:rsidP="00CC5861">
            <w:pPr>
              <w:rPr>
                <w:b/>
                <w:bCs/>
                <w:u w:val="single"/>
              </w:rPr>
            </w:pPr>
            <w:r w:rsidRPr="00993CB7">
              <w:rPr>
                <w:b/>
                <w:bCs/>
                <w:u w:val="single"/>
              </w:rPr>
              <w:t>1.-ÚS DOMÈSTIC</w:t>
            </w:r>
          </w:p>
        </w:tc>
        <w:tc>
          <w:tcPr>
            <w:tcW w:w="1116" w:type="dxa"/>
            <w:noWrap/>
            <w:vAlign w:val="bottom"/>
          </w:tcPr>
          <w:p w:rsidR="00161261" w:rsidRPr="00993CB7" w:rsidRDefault="00161261" w:rsidP="00CC5861"/>
        </w:tc>
        <w:tc>
          <w:tcPr>
            <w:tcW w:w="1425" w:type="dxa"/>
            <w:noWrap/>
            <w:vAlign w:val="bottom"/>
          </w:tcPr>
          <w:p w:rsidR="00161261" w:rsidRPr="00993CB7" w:rsidRDefault="00161261" w:rsidP="00CC5861"/>
        </w:tc>
      </w:tr>
      <w:tr w:rsidR="00161261" w:rsidRPr="00993CB7" w:rsidTr="00CC5861">
        <w:trPr>
          <w:trHeight w:val="150"/>
        </w:trPr>
        <w:tc>
          <w:tcPr>
            <w:tcW w:w="4076" w:type="dxa"/>
            <w:noWrap/>
            <w:vAlign w:val="bottom"/>
          </w:tcPr>
          <w:p w:rsidR="00161261" w:rsidRPr="00993CB7" w:rsidRDefault="00161261" w:rsidP="00CC5861"/>
        </w:tc>
        <w:tc>
          <w:tcPr>
            <w:tcW w:w="1116" w:type="dxa"/>
            <w:noWrap/>
            <w:vAlign w:val="bottom"/>
          </w:tcPr>
          <w:p w:rsidR="00161261" w:rsidRPr="00993CB7" w:rsidRDefault="00161261" w:rsidP="00CC5861"/>
        </w:tc>
        <w:tc>
          <w:tcPr>
            <w:tcW w:w="1425" w:type="dxa"/>
            <w:noWrap/>
            <w:vAlign w:val="bottom"/>
          </w:tcPr>
          <w:p w:rsidR="00161261" w:rsidRPr="00993CB7" w:rsidRDefault="00161261" w:rsidP="00CC5861"/>
        </w:tc>
      </w:tr>
      <w:tr w:rsidR="00161261" w:rsidRPr="00993CB7" w:rsidTr="00CC5861">
        <w:trPr>
          <w:trHeight w:val="300"/>
        </w:trPr>
        <w:tc>
          <w:tcPr>
            <w:tcW w:w="4076" w:type="dxa"/>
            <w:noWrap/>
            <w:vAlign w:val="bottom"/>
          </w:tcPr>
          <w:p w:rsidR="00161261" w:rsidRPr="00993CB7" w:rsidRDefault="00161261" w:rsidP="00CC5861">
            <w:r w:rsidRPr="00993CB7">
              <w:t>Comptador de 13/15 mm.</w:t>
            </w:r>
          </w:p>
        </w:tc>
        <w:tc>
          <w:tcPr>
            <w:tcW w:w="1116" w:type="dxa"/>
            <w:noWrap/>
            <w:vAlign w:val="bottom"/>
          </w:tcPr>
          <w:p w:rsidR="00161261" w:rsidRPr="00993CB7" w:rsidRDefault="00161261" w:rsidP="00CC5861">
            <w:pPr>
              <w:jc w:val="right"/>
            </w:pPr>
            <w:r w:rsidRPr="00993CB7">
              <w:t>9,10</w:t>
            </w:r>
          </w:p>
        </w:tc>
        <w:tc>
          <w:tcPr>
            <w:tcW w:w="1425" w:type="dxa"/>
            <w:noWrap/>
            <w:vAlign w:val="bottom"/>
          </w:tcPr>
          <w:p w:rsidR="00161261" w:rsidRPr="00993CB7" w:rsidRDefault="00161261" w:rsidP="00CC5861">
            <w:pPr>
              <w:jc w:val="right"/>
            </w:pPr>
            <w:r w:rsidRPr="00993CB7">
              <w:t>€/</w:t>
            </w:r>
            <w:r>
              <w:t>ab.</w:t>
            </w:r>
            <w:r w:rsidRPr="00993CB7">
              <w:t>/</w:t>
            </w:r>
            <w:r>
              <w:t>mes</w:t>
            </w:r>
          </w:p>
        </w:tc>
      </w:tr>
      <w:tr w:rsidR="00161261" w:rsidRPr="00993CB7" w:rsidTr="00CC5861">
        <w:trPr>
          <w:trHeight w:val="300"/>
        </w:trPr>
        <w:tc>
          <w:tcPr>
            <w:tcW w:w="4076" w:type="dxa"/>
            <w:noWrap/>
            <w:vAlign w:val="bottom"/>
          </w:tcPr>
          <w:p w:rsidR="00161261" w:rsidRPr="00993CB7" w:rsidRDefault="00161261" w:rsidP="00CC5861">
            <w:r w:rsidRPr="00993CB7">
              <w:t>Comptador de 20 mm.</w:t>
            </w:r>
          </w:p>
        </w:tc>
        <w:tc>
          <w:tcPr>
            <w:tcW w:w="1116" w:type="dxa"/>
            <w:noWrap/>
            <w:vAlign w:val="bottom"/>
          </w:tcPr>
          <w:p w:rsidR="00161261" w:rsidRPr="00993CB7" w:rsidRDefault="00161261" w:rsidP="00CC5861">
            <w:pPr>
              <w:jc w:val="right"/>
            </w:pPr>
            <w:r w:rsidRPr="00993CB7">
              <w:t>25,58</w:t>
            </w:r>
          </w:p>
        </w:tc>
        <w:tc>
          <w:tcPr>
            <w:tcW w:w="1425" w:type="dxa"/>
            <w:noWrap/>
            <w:vAlign w:val="bottom"/>
          </w:tcPr>
          <w:p w:rsidR="00161261" w:rsidRPr="00993CB7" w:rsidRDefault="00161261" w:rsidP="00CC5861">
            <w:pPr>
              <w:jc w:val="right"/>
            </w:pPr>
            <w:r w:rsidRPr="00993CB7">
              <w:t>€/</w:t>
            </w:r>
            <w:r>
              <w:t>ab./mes</w:t>
            </w:r>
          </w:p>
        </w:tc>
      </w:tr>
      <w:tr w:rsidR="00161261" w:rsidRPr="00993CB7" w:rsidTr="00CC5861">
        <w:trPr>
          <w:trHeight w:val="300"/>
        </w:trPr>
        <w:tc>
          <w:tcPr>
            <w:tcW w:w="4076" w:type="dxa"/>
            <w:noWrap/>
            <w:vAlign w:val="bottom"/>
          </w:tcPr>
          <w:p w:rsidR="00161261" w:rsidRPr="00993CB7" w:rsidRDefault="00161261" w:rsidP="00CC5861">
            <w:r w:rsidRPr="00993CB7">
              <w:t>Comptador de 25 mm.</w:t>
            </w:r>
          </w:p>
        </w:tc>
        <w:tc>
          <w:tcPr>
            <w:tcW w:w="1116" w:type="dxa"/>
            <w:noWrap/>
            <w:vAlign w:val="bottom"/>
          </w:tcPr>
          <w:p w:rsidR="00161261" w:rsidRPr="00993CB7" w:rsidRDefault="00161261" w:rsidP="00CC5861">
            <w:pPr>
              <w:jc w:val="right"/>
            </w:pPr>
            <w:r w:rsidRPr="00993CB7">
              <w:t>32,57</w:t>
            </w:r>
          </w:p>
        </w:tc>
        <w:tc>
          <w:tcPr>
            <w:tcW w:w="1425" w:type="dxa"/>
            <w:noWrap/>
            <w:vAlign w:val="bottom"/>
          </w:tcPr>
          <w:p w:rsidR="00161261" w:rsidRPr="00993CB7" w:rsidRDefault="00161261" w:rsidP="00CC5861">
            <w:pPr>
              <w:jc w:val="right"/>
            </w:pPr>
            <w:r w:rsidRPr="00993CB7">
              <w:t>€/</w:t>
            </w:r>
            <w:r>
              <w:t>ab./mes</w:t>
            </w:r>
          </w:p>
        </w:tc>
      </w:tr>
      <w:tr w:rsidR="00161261" w:rsidRPr="00993CB7" w:rsidTr="00CC5861">
        <w:trPr>
          <w:trHeight w:val="300"/>
        </w:trPr>
        <w:tc>
          <w:tcPr>
            <w:tcW w:w="4076" w:type="dxa"/>
            <w:noWrap/>
            <w:vAlign w:val="bottom"/>
          </w:tcPr>
          <w:p w:rsidR="00161261" w:rsidRPr="00993CB7" w:rsidRDefault="00161261" w:rsidP="00CC5861">
            <w:r w:rsidRPr="00993CB7">
              <w:t>Comptador de 30 mm.</w:t>
            </w:r>
          </w:p>
        </w:tc>
        <w:tc>
          <w:tcPr>
            <w:tcW w:w="1116" w:type="dxa"/>
            <w:noWrap/>
            <w:vAlign w:val="bottom"/>
          </w:tcPr>
          <w:p w:rsidR="00161261" w:rsidRPr="00993CB7" w:rsidRDefault="00161261" w:rsidP="00CC5861">
            <w:pPr>
              <w:jc w:val="right"/>
            </w:pPr>
            <w:r w:rsidRPr="00993CB7">
              <w:t>41,72</w:t>
            </w:r>
          </w:p>
        </w:tc>
        <w:tc>
          <w:tcPr>
            <w:tcW w:w="1425" w:type="dxa"/>
            <w:noWrap/>
            <w:vAlign w:val="bottom"/>
          </w:tcPr>
          <w:p w:rsidR="00161261" w:rsidRPr="00993CB7" w:rsidRDefault="00161261" w:rsidP="00CC5861">
            <w:pPr>
              <w:jc w:val="right"/>
            </w:pPr>
            <w:r w:rsidRPr="00993CB7">
              <w:t>€/mes/abonat</w:t>
            </w:r>
          </w:p>
        </w:tc>
      </w:tr>
      <w:tr w:rsidR="00161261" w:rsidRPr="00993CB7" w:rsidTr="00CC5861">
        <w:trPr>
          <w:trHeight w:val="300"/>
        </w:trPr>
        <w:tc>
          <w:tcPr>
            <w:tcW w:w="4076" w:type="dxa"/>
            <w:noWrap/>
            <w:vAlign w:val="bottom"/>
          </w:tcPr>
          <w:p w:rsidR="00161261" w:rsidRPr="00993CB7" w:rsidRDefault="00161261" w:rsidP="00CC5861"/>
        </w:tc>
        <w:tc>
          <w:tcPr>
            <w:tcW w:w="1116" w:type="dxa"/>
            <w:noWrap/>
            <w:vAlign w:val="bottom"/>
          </w:tcPr>
          <w:p w:rsidR="00161261" w:rsidRPr="00993CB7" w:rsidRDefault="00161261" w:rsidP="00CC5861"/>
        </w:tc>
        <w:tc>
          <w:tcPr>
            <w:tcW w:w="1425" w:type="dxa"/>
            <w:noWrap/>
            <w:vAlign w:val="bottom"/>
          </w:tcPr>
          <w:p w:rsidR="00161261" w:rsidRPr="00993CB7" w:rsidRDefault="00161261" w:rsidP="00CC5861"/>
        </w:tc>
      </w:tr>
      <w:tr w:rsidR="00161261" w:rsidRPr="00993CB7" w:rsidTr="00CC5861">
        <w:trPr>
          <w:trHeight w:val="360"/>
        </w:trPr>
        <w:tc>
          <w:tcPr>
            <w:tcW w:w="4076" w:type="dxa"/>
            <w:noWrap/>
            <w:vAlign w:val="bottom"/>
          </w:tcPr>
          <w:p w:rsidR="00161261" w:rsidRPr="00993CB7" w:rsidRDefault="00161261" w:rsidP="00CC5861">
            <w:pPr>
              <w:rPr>
                <w:lang w:val="en-US"/>
              </w:rPr>
            </w:pPr>
            <w:r w:rsidRPr="00993CB7">
              <w:rPr>
                <w:lang w:val="en-US"/>
              </w:rPr>
              <w:t>1er. Bloc fins (9 m</w:t>
            </w:r>
            <w:r w:rsidRPr="00993CB7">
              <w:rPr>
                <w:vertAlign w:val="superscript"/>
                <w:lang w:val="en-US"/>
              </w:rPr>
              <w:t>3</w:t>
            </w:r>
            <w:r w:rsidRPr="00993CB7">
              <w:rPr>
                <w:lang w:val="en-US"/>
              </w:rPr>
              <w:t>/mes)</w:t>
            </w:r>
          </w:p>
        </w:tc>
        <w:tc>
          <w:tcPr>
            <w:tcW w:w="1116" w:type="dxa"/>
            <w:noWrap/>
            <w:vAlign w:val="bottom"/>
          </w:tcPr>
          <w:p w:rsidR="00161261" w:rsidRPr="00993CB7" w:rsidRDefault="00161261" w:rsidP="00CC5861">
            <w:pPr>
              <w:jc w:val="right"/>
            </w:pPr>
            <w:r w:rsidRPr="00993CB7">
              <w:t>0,8232</w:t>
            </w:r>
          </w:p>
        </w:tc>
        <w:tc>
          <w:tcPr>
            <w:tcW w:w="1425" w:type="dxa"/>
            <w:noWrap/>
            <w:vAlign w:val="bottom"/>
          </w:tcPr>
          <w:p w:rsidR="00161261" w:rsidRPr="00993CB7" w:rsidRDefault="00161261" w:rsidP="00CC5861">
            <w:pPr>
              <w:jc w:val="center"/>
            </w:pPr>
            <w:r w:rsidRPr="00993CB7">
              <w:t>€/m</w:t>
            </w:r>
            <w:r w:rsidRPr="00993CB7">
              <w:rPr>
                <w:vertAlign w:val="superscript"/>
              </w:rPr>
              <w:t>3</w:t>
            </w:r>
          </w:p>
        </w:tc>
      </w:tr>
      <w:tr w:rsidR="00161261" w:rsidRPr="00993CB7" w:rsidTr="00CC5861">
        <w:trPr>
          <w:trHeight w:val="300"/>
        </w:trPr>
        <w:tc>
          <w:tcPr>
            <w:tcW w:w="4076" w:type="dxa"/>
            <w:noWrap/>
            <w:vAlign w:val="bottom"/>
          </w:tcPr>
          <w:p w:rsidR="00161261" w:rsidRPr="00993CB7" w:rsidRDefault="00161261" w:rsidP="00CC5861">
            <w:r w:rsidRPr="00993CB7">
              <w:t>2on. Bloc (de 10 a 18 m</w:t>
            </w:r>
            <w:r w:rsidRPr="00993CB7">
              <w:rPr>
                <w:vertAlign w:val="superscript"/>
              </w:rPr>
              <w:t>3</w:t>
            </w:r>
            <w:r w:rsidRPr="00993CB7">
              <w:t xml:space="preserve"> mes)</w:t>
            </w:r>
          </w:p>
        </w:tc>
        <w:tc>
          <w:tcPr>
            <w:tcW w:w="1116" w:type="dxa"/>
            <w:noWrap/>
            <w:vAlign w:val="bottom"/>
          </w:tcPr>
          <w:p w:rsidR="00161261" w:rsidRPr="00993CB7" w:rsidRDefault="00161261" w:rsidP="00CC5861">
            <w:pPr>
              <w:jc w:val="right"/>
            </w:pPr>
            <w:r w:rsidRPr="00993CB7">
              <w:t>1,3579</w:t>
            </w:r>
          </w:p>
        </w:tc>
        <w:tc>
          <w:tcPr>
            <w:tcW w:w="1425" w:type="dxa"/>
            <w:noWrap/>
            <w:vAlign w:val="bottom"/>
          </w:tcPr>
          <w:p w:rsidR="00161261" w:rsidRPr="00993CB7" w:rsidRDefault="00161261" w:rsidP="00CC5861">
            <w:pPr>
              <w:jc w:val="center"/>
            </w:pPr>
            <w:r w:rsidRPr="00993CB7">
              <w:t>€/m</w:t>
            </w:r>
            <w:r w:rsidRPr="00993CB7">
              <w:rPr>
                <w:vertAlign w:val="superscript"/>
              </w:rPr>
              <w:t>3</w:t>
            </w:r>
          </w:p>
        </w:tc>
      </w:tr>
      <w:tr w:rsidR="00161261" w:rsidRPr="00993CB7" w:rsidTr="00CC5861">
        <w:trPr>
          <w:trHeight w:val="300"/>
        </w:trPr>
        <w:tc>
          <w:tcPr>
            <w:tcW w:w="4076" w:type="dxa"/>
            <w:noWrap/>
            <w:vAlign w:val="bottom"/>
          </w:tcPr>
          <w:p w:rsidR="00161261" w:rsidRPr="00993CB7" w:rsidRDefault="00161261" w:rsidP="00CC5861">
            <w:r w:rsidRPr="00993CB7">
              <w:t>3er. Bloc (excés de 18 m</w:t>
            </w:r>
            <w:r w:rsidRPr="00993CB7">
              <w:rPr>
                <w:vertAlign w:val="superscript"/>
              </w:rPr>
              <w:t>3</w:t>
            </w:r>
            <w:r w:rsidRPr="00993CB7">
              <w:t>)</w:t>
            </w:r>
          </w:p>
        </w:tc>
        <w:tc>
          <w:tcPr>
            <w:tcW w:w="1116" w:type="dxa"/>
            <w:noWrap/>
            <w:vAlign w:val="bottom"/>
          </w:tcPr>
          <w:p w:rsidR="00161261" w:rsidRPr="00993CB7" w:rsidRDefault="00161261" w:rsidP="00CC5861">
            <w:pPr>
              <w:jc w:val="right"/>
            </w:pPr>
            <w:r w:rsidRPr="00993CB7">
              <w:t>2,5603</w:t>
            </w:r>
          </w:p>
        </w:tc>
        <w:tc>
          <w:tcPr>
            <w:tcW w:w="1425" w:type="dxa"/>
            <w:noWrap/>
            <w:vAlign w:val="bottom"/>
          </w:tcPr>
          <w:p w:rsidR="00161261" w:rsidRPr="00993CB7" w:rsidRDefault="00161261" w:rsidP="00CC5861">
            <w:pPr>
              <w:jc w:val="center"/>
            </w:pPr>
            <w:r w:rsidRPr="00993CB7">
              <w:t>€/m</w:t>
            </w:r>
            <w:r w:rsidRPr="00993CB7">
              <w:rPr>
                <w:vertAlign w:val="superscript"/>
              </w:rPr>
              <w:t>3</w:t>
            </w:r>
          </w:p>
        </w:tc>
      </w:tr>
    </w:tbl>
    <w:p w:rsidR="00161261" w:rsidRDefault="00161261" w:rsidP="003472AB">
      <w:pPr>
        <w:tabs>
          <w:tab w:val="left" w:pos="-720"/>
        </w:tabs>
        <w:suppressAutoHyphens/>
        <w:jc w:val="both"/>
        <w:rPr>
          <w:rFonts w:ascii="Verdana" w:hAnsi="Verdana"/>
          <w:i/>
          <w:sz w:val="20"/>
          <w:szCs w:val="20"/>
        </w:rPr>
      </w:pPr>
    </w:p>
    <w:p w:rsidR="00161261" w:rsidRDefault="00161261" w:rsidP="003472AB">
      <w:pPr>
        <w:tabs>
          <w:tab w:val="left" w:pos="-720"/>
        </w:tabs>
        <w:suppressAutoHyphens/>
        <w:jc w:val="both"/>
        <w:rPr>
          <w:rFonts w:ascii="Verdana" w:hAnsi="Verdana"/>
          <w:i/>
          <w:sz w:val="20"/>
          <w:szCs w:val="20"/>
        </w:rPr>
      </w:pPr>
    </w:p>
    <w:p w:rsidR="00161261" w:rsidRDefault="00161261" w:rsidP="003472AB">
      <w:pPr>
        <w:tabs>
          <w:tab w:val="left" w:pos="-720"/>
        </w:tabs>
        <w:suppressAutoHyphens/>
        <w:jc w:val="both"/>
        <w:rPr>
          <w:rFonts w:ascii="Verdana" w:hAnsi="Verdana"/>
          <w:i/>
          <w:spacing w:val="-3"/>
          <w:sz w:val="20"/>
          <w:szCs w:val="20"/>
        </w:rPr>
      </w:pPr>
      <w:r w:rsidRPr="006B0581">
        <w:rPr>
          <w:rFonts w:ascii="Verdana" w:hAnsi="Verdana"/>
          <w:i/>
          <w:sz w:val="20"/>
          <w:szCs w:val="20"/>
        </w:rPr>
        <w:t>(*)</w:t>
      </w:r>
      <w:r w:rsidRPr="006B0581">
        <w:rPr>
          <w:rFonts w:ascii="Verdana" w:hAnsi="Verdana"/>
          <w:i/>
          <w:spacing w:val="-3"/>
          <w:sz w:val="20"/>
          <w:szCs w:val="20"/>
        </w:rPr>
        <w:t>Pels usos domèstics, en el cas que el nombre de persones per habitatge sigui superior a tres, el volum corresponent al primer tram es determina a partir de la dotació bàsica (100 litres/persona/dia), incrementat en tres metres cúbics per persona addicional. Així mateix, el consum del segon i tercer tram d’acord amb la taula següent:</w:t>
      </w:r>
    </w:p>
    <w:p w:rsidR="00161261" w:rsidRPr="00D86FB4" w:rsidRDefault="00161261" w:rsidP="003472AB">
      <w:pPr>
        <w:tabs>
          <w:tab w:val="left" w:pos="-720"/>
        </w:tabs>
        <w:suppressAutoHyphens/>
        <w:jc w:val="both"/>
        <w:rPr>
          <w:rFonts w:ascii="Verdana" w:hAnsi="Verdana"/>
          <w:i/>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701"/>
        <w:gridCol w:w="1985"/>
        <w:gridCol w:w="1911"/>
      </w:tblGrid>
      <w:tr w:rsidR="00161261" w:rsidTr="00CC5861">
        <w:trPr>
          <w:cantSplit/>
        </w:trPr>
        <w:tc>
          <w:tcPr>
            <w:tcW w:w="3047" w:type="dxa"/>
          </w:tcPr>
          <w:p w:rsidR="00161261" w:rsidRDefault="00161261" w:rsidP="00CC5861">
            <w:pPr>
              <w:tabs>
                <w:tab w:val="left" w:pos="-720"/>
              </w:tabs>
              <w:suppressAutoHyphens/>
              <w:jc w:val="both"/>
              <w:rPr>
                <w:spacing w:val="-3"/>
              </w:rPr>
            </w:pPr>
            <w:r>
              <w:rPr>
                <w:spacing w:val="-3"/>
              </w:rPr>
              <w:t>Base imposable mensual (m</w:t>
            </w:r>
            <w:r>
              <w:rPr>
                <w:rFonts w:ascii="Times" w:hAnsi="Times"/>
                <w:spacing w:val="-3"/>
                <w:vertAlign w:val="superscript"/>
              </w:rPr>
              <w:t>3</w:t>
            </w:r>
            <w:r>
              <w:rPr>
                <w:spacing w:val="-3"/>
              </w:rPr>
              <w:t>)</w:t>
            </w:r>
          </w:p>
        </w:tc>
        <w:tc>
          <w:tcPr>
            <w:tcW w:w="5597" w:type="dxa"/>
            <w:gridSpan w:val="3"/>
          </w:tcPr>
          <w:p w:rsidR="00161261" w:rsidRDefault="00161261" w:rsidP="00CC5861">
            <w:pPr>
              <w:tabs>
                <w:tab w:val="left" w:pos="-720"/>
              </w:tabs>
              <w:suppressAutoHyphens/>
              <w:jc w:val="center"/>
              <w:rPr>
                <w:spacing w:val="-3"/>
              </w:rPr>
            </w:pPr>
            <w:r>
              <w:rPr>
                <w:spacing w:val="-3"/>
              </w:rPr>
              <w:t>Metres cúbics mensuals</w:t>
            </w:r>
          </w:p>
        </w:tc>
      </w:tr>
      <w:tr w:rsidR="00161261" w:rsidTr="00CC5861">
        <w:tc>
          <w:tcPr>
            <w:tcW w:w="3047" w:type="dxa"/>
            <w:tcBorders>
              <w:bottom w:val="nil"/>
            </w:tcBorders>
          </w:tcPr>
          <w:p w:rsidR="00161261" w:rsidRDefault="00161261" w:rsidP="00CC5861">
            <w:pPr>
              <w:tabs>
                <w:tab w:val="left" w:pos="-720"/>
              </w:tabs>
              <w:suppressAutoHyphens/>
              <w:jc w:val="both"/>
              <w:rPr>
                <w:spacing w:val="-3"/>
              </w:rPr>
            </w:pPr>
            <w:r>
              <w:rPr>
                <w:spacing w:val="-3"/>
              </w:rPr>
              <w:t>Nº de persones per habitatge</w:t>
            </w:r>
          </w:p>
        </w:tc>
        <w:tc>
          <w:tcPr>
            <w:tcW w:w="1701" w:type="dxa"/>
            <w:tcBorders>
              <w:bottom w:val="nil"/>
            </w:tcBorders>
          </w:tcPr>
          <w:p w:rsidR="00161261" w:rsidRDefault="00161261" w:rsidP="00CC5861">
            <w:pPr>
              <w:tabs>
                <w:tab w:val="left" w:pos="-720"/>
              </w:tabs>
              <w:suppressAutoHyphens/>
              <w:jc w:val="center"/>
              <w:rPr>
                <w:spacing w:val="-3"/>
              </w:rPr>
            </w:pPr>
            <w:r>
              <w:rPr>
                <w:spacing w:val="-3"/>
              </w:rPr>
              <w:t>1r Tram</w:t>
            </w:r>
          </w:p>
        </w:tc>
        <w:tc>
          <w:tcPr>
            <w:tcW w:w="1985" w:type="dxa"/>
            <w:tcBorders>
              <w:bottom w:val="nil"/>
            </w:tcBorders>
          </w:tcPr>
          <w:p w:rsidR="00161261" w:rsidRDefault="00161261" w:rsidP="00CC5861">
            <w:pPr>
              <w:tabs>
                <w:tab w:val="left" w:pos="-720"/>
              </w:tabs>
              <w:suppressAutoHyphens/>
              <w:jc w:val="center"/>
              <w:rPr>
                <w:spacing w:val="-3"/>
              </w:rPr>
            </w:pPr>
            <w:r>
              <w:rPr>
                <w:spacing w:val="-3"/>
              </w:rPr>
              <w:t>2n Tram</w:t>
            </w:r>
          </w:p>
        </w:tc>
        <w:tc>
          <w:tcPr>
            <w:tcW w:w="1911" w:type="dxa"/>
            <w:tcBorders>
              <w:bottom w:val="nil"/>
            </w:tcBorders>
          </w:tcPr>
          <w:p w:rsidR="00161261" w:rsidRDefault="00161261" w:rsidP="00CC5861">
            <w:pPr>
              <w:tabs>
                <w:tab w:val="left" w:pos="-720"/>
              </w:tabs>
              <w:suppressAutoHyphens/>
              <w:jc w:val="center"/>
              <w:rPr>
                <w:spacing w:val="-3"/>
              </w:rPr>
            </w:pPr>
            <w:r>
              <w:rPr>
                <w:spacing w:val="-3"/>
              </w:rPr>
              <w:t>3r Tram</w:t>
            </w:r>
          </w:p>
        </w:tc>
      </w:tr>
      <w:tr w:rsidR="00161261" w:rsidTr="00CC5861">
        <w:tc>
          <w:tcPr>
            <w:tcW w:w="3047" w:type="dxa"/>
            <w:tcBorders>
              <w:bottom w:val="nil"/>
            </w:tcBorders>
          </w:tcPr>
          <w:p w:rsidR="00161261" w:rsidRDefault="00161261" w:rsidP="00CC5861">
            <w:pPr>
              <w:tabs>
                <w:tab w:val="left" w:pos="-720"/>
              </w:tabs>
              <w:suppressAutoHyphens/>
              <w:jc w:val="both"/>
              <w:rPr>
                <w:spacing w:val="-3"/>
              </w:rPr>
            </w:pPr>
            <w:r>
              <w:rPr>
                <w:spacing w:val="-3"/>
              </w:rPr>
              <w:t xml:space="preserve">    0 a 3</w:t>
            </w:r>
          </w:p>
        </w:tc>
        <w:tc>
          <w:tcPr>
            <w:tcW w:w="1701" w:type="dxa"/>
            <w:tcBorders>
              <w:left w:val="nil"/>
              <w:bottom w:val="nil"/>
            </w:tcBorders>
          </w:tcPr>
          <w:p w:rsidR="00161261" w:rsidRDefault="00161261" w:rsidP="00CC5861">
            <w:pPr>
              <w:tabs>
                <w:tab w:val="left" w:pos="-720"/>
              </w:tabs>
              <w:suppressAutoHyphens/>
              <w:jc w:val="both"/>
              <w:rPr>
                <w:spacing w:val="-3"/>
              </w:rPr>
            </w:pPr>
            <w:r>
              <w:rPr>
                <w:spacing w:val="-3"/>
              </w:rPr>
              <w:t>Fins 9</w:t>
            </w:r>
          </w:p>
        </w:tc>
        <w:tc>
          <w:tcPr>
            <w:tcW w:w="1985" w:type="dxa"/>
            <w:tcBorders>
              <w:left w:val="nil"/>
              <w:bottom w:val="nil"/>
            </w:tcBorders>
          </w:tcPr>
          <w:p w:rsidR="00161261" w:rsidRDefault="00161261" w:rsidP="00CC5861">
            <w:pPr>
              <w:tabs>
                <w:tab w:val="left" w:pos="-720"/>
              </w:tabs>
              <w:suppressAutoHyphens/>
              <w:jc w:val="both"/>
              <w:rPr>
                <w:spacing w:val="-3"/>
              </w:rPr>
            </w:pPr>
            <w:r>
              <w:rPr>
                <w:spacing w:val="-3"/>
              </w:rPr>
              <w:t>De 10 a 18</w:t>
            </w:r>
          </w:p>
        </w:tc>
        <w:tc>
          <w:tcPr>
            <w:tcW w:w="1911" w:type="dxa"/>
            <w:tcBorders>
              <w:left w:val="nil"/>
              <w:bottom w:val="nil"/>
            </w:tcBorders>
          </w:tcPr>
          <w:p w:rsidR="00161261" w:rsidRDefault="00161261" w:rsidP="00CC5861">
            <w:pPr>
              <w:tabs>
                <w:tab w:val="left" w:pos="-720"/>
              </w:tabs>
              <w:suppressAutoHyphens/>
              <w:jc w:val="both"/>
              <w:rPr>
                <w:spacing w:val="-3"/>
              </w:rPr>
            </w:pPr>
            <w:r>
              <w:rPr>
                <w:spacing w:val="-3"/>
              </w:rPr>
              <w:t>Més de 18</w:t>
            </w:r>
          </w:p>
        </w:tc>
      </w:tr>
      <w:tr w:rsidR="00161261" w:rsidTr="00CC5861">
        <w:tc>
          <w:tcPr>
            <w:tcW w:w="3047" w:type="dxa"/>
            <w:tcBorders>
              <w:top w:val="nil"/>
              <w:bottom w:val="nil"/>
            </w:tcBorders>
          </w:tcPr>
          <w:p w:rsidR="00161261" w:rsidRDefault="00161261" w:rsidP="00CC5861">
            <w:pPr>
              <w:tabs>
                <w:tab w:val="left" w:pos="-720"/>
              </w:tabs>
              <w:suppressAutoHyphens/>
              <w:jc w:val="both"/>
              <w:rPr>
                <w:spacing w:val="-3"/>
              </w:rPr>
            </w:pPr>
            <w:r>
              <w:rPr>
                <w:spacing w:val="-3"/>
              </w:rPr>
              <w:t xml:space="preserve">   4</w:t>
            </w:r>
          </w:p>
        </w:tc>
        <w:tc>
          <w:tcPr>
            <w:tcW w:w="1701" w:type="dxa"/>
            <w:tcBorders>
              <w:top w:val="nil"/>
              <w:left w:val="nil"/>
              <w:bottom w:val="nil"/>
            </w:tcBorders>
          </w:tcPr>
          <w:p w:rsidR="00161261" w:rsidRDefault="00161261" w:rsidP="00CC5861">
            <w:pPr>
              <w:tabs>
                <w:tab w:val="left" w:pos="-720"/>
              </w:tabs>
              <w:suppressAutoHyphens/>
              <w:jc w:val="both"/>
              <w:rPr>
                <w:spacing w:val="-3"/>
              </w:rPr>
            </w:pPr>
            <w:r>
              <w:rPr>
                <w:spacing w:val="-3"/>
              </w:rPr>
              <w:t>Fins 12</w:t>
            </w:r>
          </w:p>
        </w:tc>
        <w:tc>
          <w:tcPr>
            <w:tcW w:w="1985" w:type="dxa"/>
            <w:tcBorders>
              <w:top w:val="nil"/>
              <w:left w:val="nil"/>
              <w:bottom w:val="nil"/>
            </w:tcBorders>
          </w:tcPr>
          <w:p w:rsidR="00161261" w:rsidRDefault="00161261" w:rsidP="00CC5861">
            <w:pPr>
              <w:tabs>
                <w:tab w:val="left" w:pos="-720"/>
              </w:tabs>
              <w:suppressAutoHyphens/>
              <w:jc w:val="both"/>
              <w:rPr>
                <w:spacing w:val="-3"/>
              </w:rPr>
            </w:pPr>
            <w:r>
              <w:rPr>
                <w:spacing w:val="-3"/>
              </w:rPr>
              <w:t>De 13 a  24</w:t>
            </w:r>
          </w:p>
        </w:tc>
        <w:tc>
          <w:tcPr>
            <w:tcW w:w="1911" w:type="dxa"/>
            <w:tcBorders>
              <w:top w:val="nil"/>
              <w:left w:val="nil"/>
              <w:bottom w:val="nil"/>
            </w:tcBorders>
          </w:tcPr>
          <w:p w:rsidR="00161261" w:rsidRDefault="00161261" w:rsidP="00CC5861">
            <w:pPr>
              <w:tabs>
                <w:tab w:val="left" w:pos="-720"/>
              </w:tabs>
              <w:suppressAutoHyphens/>
              <w:jc w:val="both"/>
              <w:rPr>
                <w:spacing w:val="-3"/>
              </w:rPr>
            </w:pPr>
            <w:r>
              <w:rPr>
                <w:spacing w:val="-3"/>
              </w:rPr>
              <w:t>Més de 24</w:t>
            </w:r>
          </w:p>
        </w:tc>
      </w:tr>
      <w:tr w:rsidR="00161261" w:rsidTr="00CC5861">
        <w:tc>
          <w:tcPr>
            <w:tcW w:w="3047" w:type="dxa"/>
            <w:tcBorders>
              <w:top w:val="nil"/>
              <w:bottom w:val="nil"/>
            </w:tcBorders>
          </w:tcPr>
          <w:p w:rsidR="00161261" w:rsidRDefault="00161261" w:rsidP="00CC5861">
            <w:pPr>
              <w:tabs>
                <w:tab w:val="left" w:pos="-720"/>
              </w:tabs>
              <w:suppressAutoHyphens/>
              <w:jc w:val="both"/>
              <w:rPr>
                <w:spacing w:val="-3"/>
              </w:rPr>
            </w:pPr>
            <w:r>
              <w:rPr>
                <w:spacing w:val="-3"/>
              </w:rPr>
              <w:t xml:space="preserve">   5</w:t>
            </w:r>
          </w:p>
        </w:tc>
        <w:tc>
          <w:tcPr>
            <w:tcW w:w="1701" w:type="dxa"/>
            <w:tcBorders>
              <w:top w:val="nil"/>
              <w:left w:val="nil"/>
              <w:bottom w:val="nil"/>
            </w:tcBorders>
          </w:tcPr>
          <w:p w:rsidR="00161261" w:rsidRDefault="00161261" w:rsidP="00CC5861">
            <w:pPr>
              <w:tabs>
                <w:tab w:val="left" w:pos="-720"/>
              </w:tabs>
              <w:suppressAutoHyphens/>
              <w:jc w:val="both"/>
              <w:rPr>
                <w:spacing w:val="-3"/>
              </w:rPr>
            </w:pPr>
            <w:r>
              <w:rPr>
                <w:spacing w:val="-3"/>
              </w:rPr>
              <w:t>Fins 15</w:t>
            </w:r>
          </w:p>
        </w:tc>
        <w:tc>
          <w:tcPr>
            <w:tcW w:w="1985" w:type="dxa"/>
            <w:tcBorders>
              <w:top w:val="nil"/>
              <w:left w:val="nil"/>
              <w:bottom w:val="nil"/>
            </w:tcBorders>
          </w:tcPr>
          <w:p w:rsidR="00161261" w:rsidRDefault="00161261" w:rsidP="00CC5861">
            <w:pPr>
              <w:tabs>
                <w:tab w:val="left" w:pos="-720"/>
              </w:tabs>
              <w:suppressAutoHyphens/>
              <w:jc w:val="both"/>
              <w:rPr>
                <w:spacing w:val="-3"/>
              </w:rPr>
            </w:pPr>
            <w:r>
              <w:rPr>
                <w:spacing w:val="-3"/>
              </w:rPr>
              <w:t>De 16 a  30</w:t>
            </w:r>
          </w:p>
        </w:tc>
        <w:tc>
          <w:tcPr>
            <w:tcW w:w="1911" w:type="dxa"/>
            <w:tcBorders>
              <w:top w:val="nil"/>
              <w:left w:val="nil"/>
              <w:bottom w:val="nil"/>
            </w:tcBorders>
          </w:tcPr>
          <w:p w:rsidR="00161261" w:rsidRDefault="00161261" w:rsidP="00CC5861">
            <w:pPr>
              <w:tabs>
                <w:tab w:val="left" w:pos="-720"/>
              </w:tabs>
              <w:suppressAutoHyphens/>
              <w:jc w:val="both"/>
              <w:rPr>
                <w:spacing w:val="-3"/>
              </w:rPr>
            </w:pPr>
            <w:r>
              <w:rPr>
                <w:spacing w:val="-3"/>
              </w:rPr>
              <w:t>Més de 30</w:t>
            </w:r>
          </w:p>
        </w:tc>
      </w:tr>
      <w:tr w:rsidR="00161261" w:rsidTr="00CC5861">
        <w:tc>
          <w:tcPr>
            <w:tcW w:w="3047" w:type="dxa"/>
            <w:tcBorders>
              <w:top w:val="nil"/>
              <w:bottom w:val="nil"/>
            </w:tcBorders>
          </w:tcPr>
          <w:p w:rsidR="00161261" w:rsidRDefault="00161261" w:rsidP="00CC5861">
            <w:pPr>
              <w:tabs>
                <w:tab w:val="left" w:pos="-720"/>
              </w:tabs>
              <w:suppressAutoHyphens/>
              <w:jc w:val="both"/>
              <w:rPr>
                <w:spacing w:val="-3"/>
              </w:rPr>
            </w:pPr>
            <w:r>
              <w:rPr>
                <w:spacing w:val="-3"/>
              </w:rPr>
              <w:t xml:space="preserve">   6</w:t>
            </w:r>
          </w:p>
        </w:tc>
        <w:tc>
          <w:tcPr>
            <w:tcW w:w="1701" w:type="dxa"/>
            <w:tcBorders>
              <w:top w:val="nil"/>
              <w:left w:val="nil"/>
              <w:bottom w:val="nil"/>
            </w:tcBorders>
          </w:tcPr>
          <w:p w:rsidR="00161261" w:rsidRDefault="00161261" w:rsidP="00CC5861">
            <w:pPr>
              <w:tabs>
                <w:tab w:val="left" w:pos="-720"/>
              </w:tabs>
              <w:suppressAutoHyphens/>
              <w:jc w:val="both"/>
              <w:rPr>
                <w:spacing w:val="-3"/>
              </w:rPr>
            </w:pPr>
            <w:r>
              <w:rPr>
                <w:spacing w:val="-3"/>
              </w:rPr>
              <w:t>Fins 18</w:t>
            </w:r>
          </w:p>
        </w:tc>
        <w:tc>
          <w:tcPr>
            <w:tcW w:w="1985" w:type="dxa"/>
            <w:tcBorders>
              <w:top w:val="nil"/>
              <w:left w:val="nil"/>
              <w:bottom w:val="nil"/>
            </w:tcBorders>
          </w:tcPr>
          <w:p w:rsidR="00161261" w:rsidRDefault="00161261" w:rsidP="00CC5861">
            <w:pPr>
              <w:tabs>
                <w:tab w:val="left" w:pos="-720"/>
              </w:tabs>
              <w:suppressAutoHyphens/>
              <w:jc w:val="both"/>
              <w:rPr>
                <w:spacing w:val="-3"/>
              </w:rPr>
            </w:pPr>
            <w:r>
              <w:rPr>
                <w:spacing w:val="-3"/>
              </w:rPr>
              <w:t>De 19 a  36</w:t>
            </w:r>
          </w:p>
        </w:tc>
        <w:tc>
          <w:tcPr>
            <w:tcW w:w="1911" w:type="dxa"/>
            <w:tcBorders>
              <w:top w:val="nil"/>
              <w:left w:val="nil"/>
              <w:bottom w:val="nil"/>
            </w:tcBorders>
          </w:tcPr>
          <w:p w:rsidR="00161261" w:rsidRDefault="00161261" w:rsidP="00CC5861">
            <w:pPr>
              <w:tabs>
                <w:tab w:val="left" w:pos="-720"/>
              </w:tabs>
              <w:suppressAutoHyphens/>
              <w:jc w:val="both"/>
              <w:rPr>
                <w:spacing w:val="-3"/>
              </w:rPr>
            </w:pPr>
            <w:r>
              <w:rPr>
                <w:spacing w:val="-3"/>
              </w:rPr>
              <w:t>Més de 36</w:t>
            </w:r>
          </w:p>
        </w:tc>
      </w:tr>
      <w:tr w:rsidR="00161261" w:rsidTr="00CC5861">
        <w:tc>
          <w:tcPr>
            <w:tcW w:w="3047" w:type="dxa"/>
            <w:tcBorders>
              <w:top w:val="nil"/>
              <w:bottom w:val="nil"/>
            </w:tcBorders>
          </w:tcPr>
          <w:p w:rsidR="00161261" w:rsidRDefault="00161261" w:rsidP="00CC5861">
            <w:pPr>
              <w:tabs>
                <w:tab w:val="left" w:pos="-720"/>
              </w:tabs>
              <w:suppressAutoHyphens/>
              <w:jc w:val="both"/>
              <w:rPr>
                <w:spacing w:val="-3"/>
              </w:rPr>
            </w:pPr>
            <w:r>
              <w:rPr>
                <w:spacing w:val="-3"/>
              </w:rPr>
              <w:t xml:space="preserve">   7</w:t>
            </w:r>
          </w:p>
        </w:tc>
        <w:tc>
          <w:tcPr>
            <w:tcW w:w="1701" w:type="dxa"/>
            <w:tcBorders>
              <w:top w:val="nil"/>
              <w:left w:val="nil"/>
              <w:bottom w:val="nil"/>
            </w:tcBorders>
          </w:tcPr>
          <w:p w:rsidR="00161261" w:rsidRDefault="00161261" w:rsidP="00CC5861">
            <w:pPr>
              <w:tabs>
                <w:tab w:val="left" w:pos="-720"/>
              </w:tabs>
              <w:suppressAutoHyphens/>
              <w:jc w:val="both"/>
              <w:rPr>
                <w:spacing w:val="-3"/>
              </w:rPr>
            </w:pPr>
            <w:r>
              <w:rPr>
                <w:spacing w:val="-3"/>
              </w:rPr>
              <w:t>Fins 21</w:t>
            </w:r>
          </w:p>
        </w:tc>
        <w:tc>
          <w:tcPr>
            <w:tcW w:w="1985" w:type="dxa"/>
            <w:tcBorders>
              <w:top w:val="nil"/>
              <w:left w:val="nil"/>
              <w:bottom w:val="nil"/>
            </w:tcBorders>
          </w:tcPr>
          <w:p w:rsidR="00161261" w:rsidRDefault="00161261" w:rsidP="00CC5861">
            <w:pPr>
              <w:tabs>
                <w:tab w:val="left" w:pos="-720"/>
              </w:tabs>
              <w:suppressAutoHyphens/>
              <w:jc w:val="both"/>
              <w:rPr>
                <w:spacing w:val="-3"/>
              </w:rPr>
            </w:pPr>
            <w:r>
              <w:rPr>
                <w:spacing w:val="-3"/>
              </w:rPr>
              <w:t>De 22 a 42</w:t>
            </w:r>
          </w:p>
        </w:tc>
        <w:tc>
          <w:tcPr>
            <w:tcW w:w="1911" w:type="dxa"/>
            <w:tcBorders>
              <w:top w:val="nil"/>
              <w:left w:val="nil"/>
              <w:bottom w:val="nil"/>
            </w:tcBorders>
          </w:tcPr>
          <w:p w:rsidR="00161261" w:rsidRDefault="00161261" w:rsidP="00CC5861">
            <w:pPr>
              <w:tabs>
                <w:tab w:val="left" w:pos="-720"/>
              </w:tabs>
              <w:suppressAutoHyphens/>
              <w:jc w:val="both"/>
              <w:rPr>
                <w:spacing w:val="-3"/>
              </w:rPr>
            </w:pPr>
            <w:r>
              <w:rPr>
                <w:spacing w:val="-3"/>
              </w:rPr>
              <w:t xml:space="preserve">Més de 42 </w:t>
            </w:r>
          </w:p>
        </w:tc>
      </w:tr>
      <w:tr w:rsidR="00161261" w:rsidTr="00CC5861">
        <w:tc>
          <w:tcPr>
            <w:tcW w:w="3047" w:type="dxa"/>
            <w:tcBorders>
              <w:top w:val="nil"/>
            </w:tcBorders>
          </w:tcPr>
          <w:p w:rsidR="00161261" w:rsidRDefault="00161261" w:rsidP="00CC5861">
            <w:pPr>
              <w:tabs>
                <w:tab w:val="left" w:pos="-720"/>
              </w:tabs>
              <w:suppressAutoHyphens/>
              <w:jc w:val="both"/>
              <w:rPr>
                <w:spacing w:val="-3"/>
              </w:rPr>
            </w:pPr>
            <w:r>
              <w:rPr>
                <w:spacing w:val="-3"/>
              </w:rPr>
              <w:t xml:space="preserve">   n</w:t>
            </w:r>
          </w:p>
        </w:tc>
        <w:tc>
          <w:tcPr>
            <w:tcW w:w="1701" w:type="dxa"/>
            <w:tcBorders>
              <w:top w:val="nil"/>
              <w:left w:val="nil"/>
            </w:tcBorders>
          </w:tcPr>
          <w:p w:rsidR="00161261" w:rsidRDefault="00161261" w:rsidP="00CC5861">
            <w:pPr>
              <w:tabs>
                <w:tab w:val="left" w:pos="-720"/>
              </w:tabs>
              <w:suppressAutoHyphens/>
              <w:jc w:val="both"/>
              <w:rPr>
                <w:spacing w:val="-3"/>
              </w:rPr>
            </w:pPr>
            <w:r>
              <w:rPr>
                <w:spacing w:val="-3"/>
              </w:rPr>
              <w:t>&lt;=3n + 1</w:t>
            </w:r>
          </w:p>
        </w:tc>
        <w:tc>
          <w:tcPr>
            <w:tcW w:w="1985" w:type="dxa"/>
            <w:tcBorders>
              <w:top w:val="nil"/>
              <w:left w:val="nil"/>
            </w:tcBorders>
          </w:tcPr>
          <w:p w:rsidR="00161261" w:rsidRDefault="00161261" w:rsidP="00CC5861">
            <w:pPr>
              <w:tabs>
                <w:tab w:val="left" w:pos="-720"/>
              </w:tabs>
              <w:suppressAutoHyphens/>
              <w:jc w:val="both"/>
              <w:rPr>
                <w:spacing w:val="-3"/>
              </w:rPr>
            </w:pPr>
            <w:r>
              <w:rPr>
                <w:spacing w:val="-3"/>
              </w:rPr>
              <w:t>&gt;3n+1 &lt;= 6n &gt;6n</w:t>
            </w:r>
          </w:p>
        </w:tc>
        <w:tc>
          <w:tcPr>
            <w:tcW w:w="1911" w:type="dxa"/>
            <w:tcBorders>
              <w:top w:val="nil"/>
              <w:left w:val="nil"/>
            </w:tcBorders>
          </w:tcPr>
          <w:p w:rsidR="00161261" w:rsidRDefault="00161261" w:rsidP="00CC5861">
            <w:pPr>
              <w:tabs>
                <w:tab w:val="left" w:pos="-720"/>
              </w:tabs>
              <w:suppressAutoHyphens/>
              <w:jc w:val="both"/>
              <w:rPr>
                <w:spacing w:val="-3"/>
              </w:rPr>
            </w:pPr>
          </w:p>
        </w:tc>
      </w:tr>
    </w:tbl>
    <w:p w:rsidR="00161261" w:rsidRDefault="00161261" w:rsidP="003472AB">
      <w:pPr>
        <w:tabs>
          <w:tab w:val="left" w:pos="-720"/>
        </w:tabs>
        <w:suppressAutoHyphens/>
        <w:jc w:val="both"/>
        <w:rPr>
          <w:b/>
          <w:sz w:val="28"/>
          <w:szCs w:val="28"/>
        </w:rPr>
      </w:pPr>
    </w:p>
    <w:tbl>
      <w:tblPr>
        <w:tblW w:w="64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076"/>
        <w:gridCol w:w="1116"/>
        <w:gridCol w:w="1296"/>
      </w:tblGrid>
      <w:tr w:rsidR="00161261" w:rsidRPr="002C2A70" w:rsidTr="00CC5861">
        <w:trPr>
          <w:trHeight w:val="300"/>
        </w:trPr>
        <w:tc>
          <w:tcPr>
            <w:tcW w:w="4076" w:type="dxa"/>
            <w:noWrap/>
            <w:vAlign w:val="bottom"/>
          </w:tcPr>
          <w:p w:rsidR="00161261" w:rsidRPr="002C2A70" w:rsidRDefault="00161261" w:rsidP="00CC5861">
            <w:pPr>
              <w:rPr>
                <w:b/>
                <w:bCs/>
                <w:u w:val="single"/>
              </w:rPr>
            </w:pPr>
            <w:r w:rsidRPr="002C2A70">
              <w:rPr>
                <w:b/>
                <w:bCs/>
                <w:u w:val="single"/>
              </w:rPr>
              <w:t>2.-ÚS COMERCIAL / HOTEL</w:t>
            </w:r>
          </w:p>
        </w:tc>
        <w:tc>
          <w:tcPr>
            <w:tcW w:w="1116" w:type="dxa"/>
            <w:noWrap/>
            <w:vAlign w:val="bottom"/>
          </w:tcPr>
          <w:p w:rsidR="00161261" w:rsidRPr="002C2A70" w:rsidRDefault="00161261" w:rsidP="00CC5861"/>
        </w:tc>
        <w:tc>
          <w:tcPr>
            <w:tcW w:w="1296" w:type="dxa"/>
            <w:noWrap/>
            <w:vAlign w:val="bottom"/>
          </w:tcPr>
          <w:p w:rsidR="00161261" w:rsidRPr="002C2A70" w:rsidRDefault="00161261" w:rsidP="00CC5861"/>
        </w:tc>
      </w:tr>
      <w:tr w:rsidR="00161261" w:rsidRPr="002C2A70" w:rsidTr="00CC5861">
        <w:trPr>
          <w:trHeight w:val="300"/>
        </w:trPr>
        <w:tc>
          <w:tcPr>
            <w:tcW w:w="4076" w:type="dxa"/>
            <w:noWrap/>
            <w:vAlign w:val="bottom"/>
          </w:tcPr>
          <w:p w:rsidR="00161261" w:rsidRPr="002C2A70" w:rsidRDefault="00161261" w:rsidP="00CC5861"/>
        </w:tc>
        <w:tc>
          <w:tcPr>
            <w:tcW w:w="1116" w:type="dxa"/>
            <w:noWrap/>
            <w:vAlign w:val="bottom"/>
          </w:tcPr>
          <w:p w:rsidR="00161261" w:rsidRPr="002C2A70" w:rsidRDefault="00161261" w:rsidP="00CC5861"/>
        </w:tc>
        <w:tc>
          <w:tcPr>
            <w:tcW w:w="1296" w:type="dxa"/>
            <w:noWrap/>
            <w:vAlign w:val="bottom"/>
          </w:tcPr>
          <w:p w:rsidR="00161261" w:rsidRPr="002C2A70" w:rsidRDefault="00161261" w:rsidP="00CC5861"/>
        </w:tc>
      </w:tr>
      <w:tr w:rsidR="00161261" w:rsidRPr="002C2A70" w:rsidTr="00CC5861">
        <w:trPr>
          <w:trHeight w:val="300"/>
        </w:trPr>
        <w:tc>
          <w:tcPr>
            <w:tcW w:w="4076" w:type="dxa"/>
            <w:noWrap/>
            <w:vAlign w:val="bottom"/>
          </w:tcPr>
          <w:p w:rsidR="00161261" w:rsidRPr="002C2A70" w:rsidRDefault="00161261" w:rsidP="00CC5861">
            <w:r w:rsidRPr="002C2A70">
              <w:t xml:space="preserve">Comptador &lt; = 13 mm. </w:t>
            </w:r>
            <w:r w:rsidRPr="002C2A70">
              <w:rPr>
                <w:i/>
                <w:iCs/>
                <w:sz w:val="16"/>
                <w:szCs w:val="16"/>
              </w:rPr>
              <w:t>(*)</w:t>
            </w:r>
          </w:p>
        </w:tc>
        <w:tc>
          <w:tcPr>
            <w:tcW w:w="1116" w:type="dxa"/>
            <w:noWrap/>
            <w:vAlign w:val="bottom"/>
          </w:tcPr>
          <w:p w:rsidR="00161261" w:rsidRPr="002C2A70" w:rsidRDefault="00161261" w:rsidP="00CC5861">
            <w:pPr>
              <w:jc w:val="right"/>
            </w:pPr>
            <w:r w:rsidRPr="002C2A70">
              <w:t>9,10</w:t>
            </w:r>
          </w:p>
        </w:tc>
        <w:tc>
          <w:tcPr>
            <w:tcW w:w="1296" w:type="dxa"/>
            <w:noWrap/>
            <w:vAlign w:val="bottom"/>
          </w:tcPr>
          <w:p w:rsidR="00161261" w:rsidRPr="002C2A70" w:rsidRDefault="00161261" w:rsidP="00CC5861">
            <w:pPr>
              <w:jc w:val="right"/>
            </w:pPr>
            <w:r w:rsidRPr="002C2A70">
              <w:t>€/ab./mes</w:t>
            </w:r>
          </w:p>
        </w:tc>
      </w:tr>
      <w:tr w:rsidR="00161261" w:rsidRPr="002C2A70" w:rsidTr="00CC5861">
        <w:trPr>
          <w:trHeight w:val="300"/>
        </w:trPr>
        <w:tc>
          <w:tcPr>
            <w:tcW w:w="4076" w:type="dxa"/>
            <w:noWrap/>
            <w:vAlign w:val="bottom"/>
          </w:tcPr>
          <w:p w:rsidR="00161261" w:rsidRPr="002C2A70" w:rsidRDefault="00161261" w:rsidP="00CC5861">
            <w:r w:rsidRPr="002C2A70">
              <w:t>Comptador de 13 mm.</w:t>
            </w:r>
          </w:p>
        </w:tc>
        <w:tc>
          <w:tcPr>
            <w:tcW w:w="1116" w:type="dxa"/>
            <w:noWrap/>
            <w:vAlign w:val="bottom"/>
          </w:tcPr>
          <w:p w:rsidR="00161261" w:rsidRPr="002C2A70" w:rsidRDefault="00161261" w:rsidP="00CC5861">
            <w:pPr>
              <w:jc w:val="right"/>
            </w:pPr>
            <w:r w:rsidRPr="002C2A70">
              <w:t>15,67</w:t>
            </w:r>
          </w:p>
        </w:tc>
        <w:tc>
          <w:tcPr>
            <w:tcW w:w="1296" w:type="dxa"/>
            <w:noWrap/>
            <w:vAlign w:val="bottom"/>
          </w:tcPr>
          <w:p w:rsidR="00161261" w:rsidRPr="002C2A70" w:rsidRDefault="00161261" w:rsidP="00CC5861">
            <w:pPr>
              <w:jc w:val="right"/>
            </w:pPr>
            <w:r w:rsidRPr="002C2A70">
              <w:t>€/ab./mes</w:t>
            </w:r>
          </w:p>
        </w:tc>
      </w:tr>
      <w:tr w:rsidR="00161261" w:rsidRPr="002C2A70" w:rsidTr="00CC5861">
        <w:trPr>
          <w:trHeight w:val="300"/>
        </w:trPr>
        <w:tc>
          <w:tcPr>
            <w:tcW w:w="4076" w:type="dxa"/>
            <w:noWrap/>
            <w:vAlign w:val="bottom"/>
          </w:tcPr>
          <w:p w:rsidR="00161261" w:rsidRPr="002C2A70" w:rsidRDefault="00161261" w:rsidP="00CC5861">
            <w:r w:rsidRPr="002C2A70">
              <w:t>Comptador de 15 mm.</w:t>
            </w:r>
          </w:p>
        </w:tc>
        <w:tc>
          <w:tcPr>
            <w:tcW w:w="1116" w:type="dxa"/>
            <w:noWrap/>
            <w:vAlign w:val="bottom"/>
          </w:tcPr>
          <w:p w:rsidR="00161261" w:rsidRPr="002C2A70" w:rsidRDefault="00161261" w:rsidP="00CC5861">
            <w:pPr>
              <w:jc w:val="right"/>
            </w:pPr>
            <w:r w:rsidRPr="002C2A70">
              <w:t>23,06</w:t>
            </w:r>
          </w:p>
        </w:tc>
        <w:tc>
          <w:tcPr>
            <w:tcW w:w="1296" w:type="dxa"/>
            <w:noWrap/>
            <w:vAlign w:val="bottom"/>
          </w:tcPr>
          <w:p w:rsidR="00161261" w:rsidRPr="002C2A70" w:rsidRDefault="00161261" w:rsidP="00CC5861">
            <w:pPr>
              <w:jc w:val="right"/>
            </w:pPr>
            <w:r w:rsidRPr="002C2A70">
              <w:t>€/ab./mes</w:t>
            </w:r>
          </w:p>
        </w:tc>
      </w:tr>
      <w:tr w:rsidR="00161261" w:rsidRPr="002C2A70" w:rsidTr="00CC5861">
        <w:trPr>
          <w:trHeight w:val="300"/>
        </w:trPr>
        <w:tc>
          <w:tcPr>
            <w:tcW w:w="4076" w:type="dxa"/>
            <w:noWrap/>
            <w:vAlign w:val="bottom"/>
          </w:tcPr>
          <w:p w:rsidR="00161261" w:rsidRPr="002C2A70" w:rsidRDefault="00161261" w:rsidP="00CC5861">
            <w:r w:rsidRPr="002C2A70">
              <w:t>Comptador de 20 mm.</w:t>
            </w:r>
          </w:p>
        </w:tc>
        <w:tc>
          <w:tcPr>
            <w:tcW w:w="1116" w:type="dxa"/>
            <w:noWrap/>
            <w:vAlign w:val="bottom"/>
          </w:tcPr>
          <w:p w:rsidR="00161261" w:rsidRPr="002C2A70" w:rsidRDefault="00161261" w:rsidP="00CC5861">
            <w:pPr>
              <w:jc w:val="right"/>
            </w:pPr>
            <w:r w:rsidRPr="002C2A70">
              <w:t>30,39</w:t>
            </w:r>
          </w:p>
        </w:tc>
        <w:tc>
          <w:tcPr>
            <w:tcW w:w="1296" w:type="dxa"/>
            <w:noWrap/>
            <w:vAlign w:val="bottom"/>
          </w:tcPr>
          <w:p w:rsidR="00161261" w:rsidRPr="002C2A70" w:rsidRDefault="00161261" w:rsidP="00CC5861">
            <w:pPr>
              <w:jc w:val="right"/>
            </w:pPr>
            <w:r w:rsidRPr="002C2A70">
              <w:t>€/ab./mes</w:t>
            </w:r>
          </w:p>
        </w:tc>
      </w:tr>
      <w:tr w:rsidR="00161261" w:rsidRPr="002C2A70" w:rsidTr="00CC5861">
        <w:trPr>
          <w:trHeight w:val="300"/>
        </w:trPr>
        <w:tc>
          <w:tcPr>
            <w:tcW w:w="4076" w:type="dxa"/>
            <w:noWrap/>
            <w:vAlign w:val="bottom"/>
          </w:tcPr>
          <w:p w:rsidR="00161261" w:rsidRPr="002C2A70" w:rsidRDefault="00161261" w:rsidP="00CC5861">
            <w:r w:rsidRPr="002C2A70">
              <w:t>Comptador de 25 mm.</w:t>
            </w:r>
          </w:p>
        </w:tc>
        <w:tc>
          <w:tcPr>
            <w:tcW w:w="1116" w:type="dxa"/>
            <w:noWrap/>
            <w:vAlign w:val="bottom"/>
          </w:tcPr>
          <w:p w:rsidR="00161261" w:rsidRPr="002C2A70" w:rsidRDefault="00161261" w:rsidP="00CC5861">
            <w:pPr>
              <w:jc w:val="right"/>
            </w:pPr>
            <w:r w:rsidRPr="002C2A70">
              <w:t>37,76</w:t>
            </w:r>
          </w:p>
        </w:tc>
        <w:tc>
          <w:tcPr>
            <w:tcW w:w="1296" w:type="dxa"/>
            <w:noWrap/>
            <w:vAlign w:val="bottom"/>
          </w:tcPr>
          <w:p w:rsidR="00161261" w:rsidRPr="002C2A70" w:rsidRDefault="00161261" w:rsidP="00CC5861">
            <w:pPr>
              <w:jc w:val="right"/>
            </w:pPr>
            <w:r w:rsidRPr="002C2A70">
              <w:t>€/ab./mes</w:t>
            </w:r>
          </w:p>
        </w:tc>
      </w:tr>
      <w:tr w:rsidR="00161261" w:rsidRPr="002C2A70" w:rsidTr="00CC5861">
        <w:trPr>
          <w:trHeight w:val="300"/>
        </w:trPr>
        <w:tc>
          <w:tcPr>
            <w:tcW w:w="4076" w:type="dxa"/>
            <w:noWrap/>
            <w:vAlign w:val="bottom"/>
          </w:tcPr>
          <w:p w:rsidR="00161261" w:rsidRPr="002C2A70" w:rsidRDefault="00161261" w:rsidP="00CC5861">
            <w:r w:rsidRPr="002C2A70">
              <w:t>Comptador de 30 mm.</w:t>
            </w:r>
          </w:p>
        </w:tc>
        <w:tc>
          <w:tcPr>
            <w:tcW w:w="1116" w:type="dxa"/>
            <w:noWrap/>
            <w:vAlign w:val="bottom"/>
          </w:tcPr>
          <w:p w:rsidR="00161261" w:rsidRPr="002C2A70" w:rsidRDefault="00161261" w:rsidP="00CC5861">
            <w:pPr>
              <w:jc w:val="right"/>
            </w:pPr>
            <w:r w:rsidRPr="002C2A70">
              <w:t>45,14</w:t>
            </w:r>
          </w:p>
        </w:tc>
        <w:tc>
          <w:tcPr>
            <w:tcW w:w="1296" w:type="dxa"/>
            <w:noWrap/>
            <w:vAlign w:val="bottom"/>
          </w:tcPr>
          <w:p w:rsidR="00161261" w:rsidRPr="002C2A70" w:rsidRDefault="00161261" w:rsidP="00CC5861">
            <w:pPr>
              <w:jc w:val="right"/>
            </w:pPr>
            <w:r w:rsidRPr="002C2A70">
              <w:t>€/ab./mes</w:t>
            </w:r>
          </w:p>
        </w:tc>
      </w:tr>
      <w:tr w:rsidR="00161261" w:rsidRPr="002C2A70" w:rsidTr="00CC5861">
        <w:trPr>
          <w:trHeight w:val="300"/>
        </w:trPr>
        <w:tc>
          <w:tcPr>
            <w:tcW w:w="4076" w:type="dxa"/>
            <w:noWrap/>
            <w:vAlign w:val="bottom"/>
          </w:tcPr>
          <w:p w:rsidR="00161261" w:rsidRPr="002C2A70" w:rsidRDefault="00161261" w:rsidP="00CC5861">
            <w:r w:rsidRPr="002C2A70">
              <w:t>Comptador de 40 mm.</w:t>
            </w:r>
          </w:p>
        </w:tc>
        <w:tc>
          <w:tcPr>
            <w:tcW w:w="1116" w:type="dxa"/>
            <w:noWrap/>
            <w:vAlign w:val="bottom"/>
          </w:tcPr>
          <w:p w:rsidR="00161261" w:rsidRPr="002C2A70" w:rsidRDefault="00161261" w:rsidP="00CC5861">
            <w:pPr>
              <w:jc w:val="right"/>
            </w:pPr>
            <w:r w:rsidRPr="002C2A70">
              <w:t>52,49</w:t>
            </w:r>
          </w:p>
        </w:tc>
        <w:tc>
          <w:tcPr>
            <w:tcW w:w="1296" w:type="dxa"/>
            <w:noWrap/>
            <w:vAlign w:val="bottom"/>
          </w:tcPr>
          <w:p w:rsidR="00161261" w:rsidRPr="002C2A70" w:rsidRDefault="00161261" w:rsidP="00CC5861">
            <w:pPr>
              <w:jc w:val="right"/>
            </w:pPr>
            <w:r w:rsidRPr="002C2A70">
              <w:t>€/ab./mes</w:t>
            </w:r>
          </w:p>
        </w:tc>
      </w:tr>
      <w:tr w:rsidR="00161261" w:rsidRPr="002C2A70" w:rsidTr="00CC5861">
        <w:trPr>
          <w:trHeight w:val="300"/>
        </w:trPr>
        <w:tc>
          <w:tcPr>
            <w:tcW w:w="4076" w:type="dxa"/>
            <w:noWrap/>
            <w:vAlign w:val="bottom"/>
          </w:tcPr>
          <w:p w:rsidR="00161261" w:rsidRPr="002C2A70" w:rsidRDefault="00161261" w:rsidP="00CC5861">
            <w:r w:rsidRPr="002C2A70">
              <w:t>Comptador de 50 mm.</w:t>
            </w:r>
          </w:p>
        </w:tc>
        <w:tc>
          <w:tcPr>
            <w:tcW w:w="1116" w:type="dxa"/>
            <w:noWrap/>
            <w:vAlign w:val="bottom"/>
          </w:tcPr>
          <w:p w:rsidR="00161261" w:rsidRPr="002C2A70" w:rsidRDefault="00161261" w:rsidP="00CC5861">
            <w:pPr>
              <w:jc w:val="right"/>
            </w:pPr>
            <w:r w:rsidRPr="002C2A70">
              <w:t>59,86</w:t>
            </w:r>
          </w:p>
        </w:tc>
        <w:tc>
          <w:tcPr>
            <w:tcW w:w="1296" w:type="dxa"/>
            <w:noWrap/>
            <w:vAlign w:val="bottom"/>
          </w:tcPr>
          <w:p w:rsidR="00161261" w:rsidRPr="002C2A70" w:rsidRDefault="00161261" w:rsidP="00CC5861">
            <w:pPr>
              <w:jc w:val="right"/>
            </w:pPr>
            <w:r w:rsidRPr="002C2A70">
              <w:t>€/ab./mes</w:t>
            </w:r>
          </w:p>
        </w:tc>
      </w:tr>
      <w:tr w:rsidR="00161261" w:rsidRPr="002C2A70" w:rsidTr="00CC5861">
        <w:trPr>
          <w:trHeight w:val="300"/>
        </w:trPr>
        <w:tc>
          <w:tcPr>
            <w:tcW w:w="4076" w:type="dxa"/>
            <w:noWrap/>
            <w:vAlign w:val="bottom"/>
          </w:tcPr>
          <w:p w:rsidR="00161261" w:rsidRPr="002C2A70" w:rsidRDefault="00161261" w:rsidP="00CC5861"/>
        </w:tc>
        <w:tc>
          <w:tcPr>
            <w:tcW w:w="1116" w:type="dxa"/>
            <w:noWrap/>
            <w:vAlign w:val="bottom"/>
          </w:tcPr>
          <w:p w:rsidR="00161261" w:rsidRPr="002C2A70" w:rsidRDefault="00161261" w:rsidP="00CC5861"/>
        </w:tc>
        <w:tc>
          <w:tcPr>
            <w:tcW w:w="1296" w:type="dxa"/>
            <w:noWrap/>
            <w:vAlign w:val="bottom"/>
          </w:tcPr>
          <w:p w:rsidR="00161261" w:rsidRPr="002C2A70" w:rsidRDefault="00161261" w:rsidP="00CC5861"/>
        </w:tc>
      </w:tr>
      <w:tr w:rsidR="00161261" w:rsidRPr="002C2A70" w:rsidTr="00CC5861">
        <w:trPr>
          <w:trHeight w:val="360"/>
        </w:trPr>
        <w:tc>
          <w:tcPr>
            <w:tcW w:w="4076" w:type="dxa"/>
            <w:noWrap/>
            <w:vAlign w:val="bottom"/>
          </w:tcPr>
          <w:p w:rsidR="00161261" w:rsidRPr="002C2A70" w:rsidRDefault="00161261" w:rsidP="00CC5861">
            <w:pPr>
              <w:rPr>
                <w:lang w:val="en-US"/>
              </w:rPr>
            </w:pPr>
            <w:r w:rsidRPr="002C2A70">
              <w:rPr>
                <w:lang w:val="en-US"/>
              </w:rPr>
              <w:t>1er. Bloc fins (9 m</w:t>
            </w:r>
            <w:r w:rsidRPr="002C2A70">
              <w:rPr>
                <w:vertAlign w:val="superscript"/>
                <w:lang w:val="en-US"/>
              </w:rPr>
              <w:t>3</w:t>
            </w:r>
            <w:r w:rsidRPr="002C2A70">
              <w:rPr>
                <w:lang w:val="en-US"/>
              </w:rPr>
              <w:t>/mes)</w:t>
            </w:r>
          </w:p>
        </w:tc>
        <w:tc>
          <w:tcPr>
            <w:tcW w:w="1116" w:type="dxa"/>
            <w:noWrap/>
            <w:vAlign w:val="bottom"/>
          </w:tcPr>
          <w:p w:rsidR="00161261" w:rsidRPr="002C2A70" w:rsidRDefault="00161261" w:rsidP="00CC5861">
            <w:pPr>
              <w:jc w:val="right"/>
            </w:pPr>
            <w:r w:rsidRPr="002C2A70">
              <w:t>1,4480</w:t>
            </w:r>
          </w:p>
        </w:tc>
        <w:tc>
          <w:tcPr>
            <w:tcW w:w="1296" w:type="dxa"/>
            <w:noWrap/>
            <w:vAlign w:val="bottom"/>
          </w:tcPr>
          <w:p w:rsidR="00161261" w:rsidRPr="002C2A70" w:rsidRDefault="00161261" w:rsidP="00CC5861">
            <w:pPr>
              <w:jc w:val="center"/>
            </w:pPr>
            <w:r w:rsidRPr="002C2A70">
              <w:t>€/m</w:t>
            </w:r>
            <w:r w:rsidRPr="002C2A70">
              <w:rPr>
                <w:vertAlign w:val="superscript"/>
              </w:rPr>
              <w:t>3</w:t>
            </w:r>
          </w:p>
        </w:tc>
      </w:tr>
      <w:tr w:rsidR="00161261" w:rsidRPr="002C2A70" w:rsidTr="00CC5861">
        <w:trPr>
          <w:trHeight w:val="300"/>
        </w:trPr>
        <w:tc>
          <w:tcPr>
            <w:tcW w:w="4076" w:type="dxa"/>
            <w:noWrap/>
            <w:vAlign w:val="bottom"/>
          </w:tcPr>
          <w:p w:rsidR="00161261" w:rsidRPr="002C2A70" w:rsidRDefault="00161261" w:rsidP="00CC5861">
            <w:r w:rsidRPr="002C2A70">
              <w:t>2on. Bloc (de 10 a 18 m</w:t>
            </w:r>
            <w:r w:rsidRPr="002C2A70">
              <w:rPr>
                <w:vertAlign w:val="superscript"/>
              </w:rPr>
              <w:t>3</w:t>
            </w:r>
            <w:r w:rsidRPr="002C2A70">
              <w:t xml:space="preserve"> mes)</w:t>
            </w:r>
          </w:p>
        </w:tc>
        <w:tc>
          <w:tcPr>
            <w:tcW w:w="1116" w:type="dxa"/>
            <w:noWrap/>
            <w:vAlign w:val="bottom"/>
          </w:tcPr>
          <w:p w:rsidR="00161261" w:rsidRPr="002C2A70" w:rsidRDefault="00161261" w:rsidP="00CC5861">
            <w:pPr>
              <w:jc w:val="right"/>
            </w:pPr>
            <w:r w:rsidRPr="002C2A70">
              <w:t>1,9130</w:t>
            </w:r>
          </w:p>
        </w:tc>
        <w:tc>
          <w:tcPr>
            <w:tcW w:w="1296" w:type="dxa"/>
            <w:noWrap/>
            <w:vAlign w:val="bottom"/>
          </w:tcPr>
          <w:p w:rsidR="00161261" w:rsidRPr="002C2A70" w:rsidRDefault="00161261" w:rsidP="00CC5861">
            <w:pPr>
              <w:jc w:val="center"/>
            </w:pPr>
            <w:r w:rsidRPr="002C2A70">
              <w:t>€/m</w:t>
            </w:r>
            <w:r w:rsidRPr="002C2A70">
              <w:rPr>
                <w:vertAlign w:val="superscript"/>
              </w:rPr>
              <w:t>3</w:t>
            </w:r>
          </w:p>
        </w:tc>
      </w:tr>
      <w:tr w:rsidR="00161261" w:rsidRPr="002C2A70" w:rsidTr="00CC5861">
        <w:trPr>
          <w:trHeight w:val="300"/>
        </w:trPr>
        <w:tc>
          <w:tcPr>
            <w:tcW w:w="4076" w:type="dxa"/>
            <w:noWrap/>
            <w:vAlign w:val="bottom"/>
          </w:tcPr>
          <w:p w:rsidR="00161261" w:rsidRPr="002C2A70" w:rsidRDefault="00161261" w:rsidP="00CC5861">
            <w:r w:rsidRPr="002C2A70">
              <w:t>3er. Bloc (excés de 18 m</w:t>
            </w:r>
            <w:r w:rsidRPr="002C2A70">
              <w:rPr>
                <w:vertAlign w:val="superscript"/>
              </w:rPr>
              <w:t>3</w:t>
            </w:r>
            <w:r w:rsidRPr="002C2A70">
              <w:t>)</w:t>
            </w:r>
          </w:p>
        </w:tc>
        <w:tc>
          <w:tcPr>
            <w:tcW w:w="1116" w:type="dxa"/>
            <w:noWrap/>
            <w:vAlign w:val="bottom"/>
          </w:tcPr>
          <w:p w:rsidR="00161261" w:rsidRPr="002C2A70" w:rsidRDefault="00161261" w:rsidP="00CC5861">
            <w:pPr>
              <w:jc w:val="right"/>
            </w:pPr>
            <w:r w:rsidRPr="002C2A70">
              <w:t>2,8330</w:t>
            </w:r>
          </w:p>
        </w:tc>
        <w:tc>
          <w:tcPr>
            <w:tcW w:w="1296" w:type="dxa"/>
            <w:noWrap/>
            <w:vAlign w:val="bottom"/>
          </w:tcPr>
          <w:p w:rsidR="00161261" w:rsidRPr="002C2A70" w:rsidRDefault="00161261" w:rsidP="00CC5861">
            <w:pPr>
              <w:jc w:val="center"/>
            </w:pPr>
            <w:r w:rsidRPr="002C2A70">
              <w:t>€/m</w:t>
            </w:r>
            <w:r w:rsidRPr="002C2A70">
              <w:rPr>
                <w:vertAlign w:val="superscript"/>
              </w:rPr>
              <w:t>3</w:t>
            </w:r>
          </w:p>
        </w:tc>
      </w:tr>
    </w:tbl>
    <w:p w:rsidR="00161261" w:rsidRPr="006B0581" w:rsidRDefault="00161261" w:rsidP="003472AB">
      <w:pPr>
        <w:tabs>
          <w:tab w:val="left" w:pos="-720"/>
        </w:tabs>
        <w:suppressAutoHyphens/>
        <w:jc w:val="both"/>
        <w:rPr>
          <w:rFonts w:ascii="Verdana" w:hAnsi="Verdana"/>
          <w:b/>
          <w:sz w:val="20"/>
          <w:szCs w:val="20"/>
        </w:rPr>
      </w:pPr>
      <w:r w:rsidRPr="006B0581">
        <w:rPr>
          <w:rFonts w:ascii="Verdana" w:hAnsi="Verdana"/>
          <w:i/>
          <w:sz w:val="20"/>
          <w:szCs w:val="20"/>
        </w:rPr>
        <w:t>(*) Persones Físiques amb activitats professionals i petits comerços amb comptador de 13mm (o inferior) i amb consum reduït.</w:t>
      </w:r>
    </w:p>
    <w:p w:rsidR="00161261" w:rsidRDefault="00161261" w:rsidP="003472AB">
      <w:pPr>
        <w:tabs>
          <w:tab w:val="left" w:pos="-720"/>
        </w:tabs>
        <w:suppressAutoHyphens/>
        <w:jc w:val="both"/>
        <w:rPr>
          <w:b/>
          <w:sz w:val="28"/>
          <w:szCs w:val="28"/>
        </w:rPr>
      </w:pPr>
    </w:p>
    <w:tbl>
      <w:tblPr>
        <w:tblW w:w="6488" w:type="dxa"/>
        <w:tblInd w:w="70" w:type="dxa"/>
        <w:tblCellMar>
          <w:left w:w="70" w:type="dxa"/>
          <w:right w:w="70" w:type="dxa"/>
        </w:tblCellMar>
        <w:tblLook w:val="00A0"/>
      </w:tblPr>
      <w:tblGrid>
        <w:gridCol w:w="4076"/>
        <w:gridCol w:w="1116"/>
        <w:gridCol w:w="1296"/>
      </w:tblGrid>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bCs/>
                <w:u w:val="single"/>
              </w:rPr>
            </w:pPr>
            <w:r w:rsidRPr="00C05463">
              <w:rPr>
                <w:rFonts w:ascii="Verdana" w:hAnsi="Verdana"/>
                <w:bCs/>
                <w:u w:val="single"/>
              </w:rPr>
              <w:t>3.-ÚS INDUSTRIAL</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&lt;= 15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33,32</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20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54,65</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25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76,33</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30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108,67</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40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216,38</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50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324,40</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6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lang w:val="en-US"/>
              </w:rPr>
            </w:pPr>
            <w:r w:rsidRPr="00C05463">
              <w:rPr>
                <w:rFonts w:ascii="Verdana" w:hAnsi="Verdana"/>
                <w:lang w:val="en-US"/>
              </w:rPr>
              <w:t>1er. Bloc fins (9 m</w:t>
            </w:r>
            <w:r w:rsidRPr="00C05463">
              <w:rPr>
                <w:rFonts w:ascii="Verdana" w:hAnsi="Verdana"/>
                <w:vertAlign w:val="superscript"/>
                <w:lang w:val="en-US"/>
              </w:rPr>
              <w:t>3</w:t>
            </w:r>
            <w:r w:rsidRPr="00C05463">
              <w:rPr>
                <w:rFonts w:ascii="Verdana" w:hAnsi="Verdana"/>
                <w:lang w:val="en-US"/>
              </w:rPr>
              <w:t>/mes)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1,4480</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center"/>
              <w:rPr>
                <w:rFonts w:ascii="Verdana" w:hAnsi="Verdana"/>
              </w:rPr>
            </w:pPr>
            <w:r w:rsidRPr="00C05463">
              <w:rPr>
                <w:rFonts w:ascii="Verdana" w:hAnsi="Verdana"/>
              </w:rPr>
              <w:t>€/m</w:t>
            </w:r>
            <w:r w:rsidRPr="00C05463">
              <w:rPr>
                <w:rFonts w:ascii="Verdana" w:hAnsi="Verdana"/>
                <w:vertAlign w:val="superscript"/>
              </w:rPr>
              <w:t>3</w:t>
            </w:r>
          </w:p>
        </w:tc>
      </w:tr>
      <w:tr w:rsidR="00161261" w:rsidRPr="00C05463" w:rsidTr="00CC5861">
        <w:trPr>
          <w:trHeight w:val="36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2on. Bloc (de 10 a 18 m</w:t>
            </w:r>
            <w:r w:rsidRPr="00C05463">
              <w:rPr>
                <w:rFonts w:ascii="Verdana" w:hAnsi="Verdana"/>
                <w:vertAlign w:val="superscript"/>
              </w:rPr>
              <w:t>3</w:t>
            </w:r>
            <w:r w:rsidRPr="00C05463">
              <w:rPr>
                <w:rFonts w:ascii="Verdana" w:hAnsi="Verdana"/>
              </w:rPr>
              <w:t xml:space="preserve"> mes)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1,9130</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center"/>
              <w:rPr>
                <w:rFonts w:ascii="Verdana" w:hAnsi="Verdana"/>
              </w:rPr>
            </w:pPr>
            <w:r w:rsidRPr="00C05463">
              <w:rPr>
                <w:rFonts w:ascii="Verdana" w:hAnsi="Verdana"/>
              </w:rPr>
              <w:t>€/m</w:t>
            </w:r>
            <w:r w:rsidRPr="00C05463">
              <w:rPr>
                <w:rFonts w:ascii="Verdana" w:hAnsi="Verdana"/>
                <w:vertAlign w:val="superscript"/>
              </w:rPr>
              <w:t>3</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3er. Bloc (excés de 18 m</w:t>
            </w:r>
            <w:r w:rsidRPr="00C05463">
              <w:rPr>
                <w:rFonts w:ascii="Verdana" w:hAnsi="Verdana"/>
                <w:vertAlign w:val="superscript"/>
              </w:rPr>
              <w:t>3</w:t>
            </w:r>
            <w:r w:rsidRPr="00C05463">
              <w:rPr>
                <w:rFonts w:ascii="Verdana" w:hAnsi="Verdana"/>
              </w:rPr>
              <w:t>)</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2,8330</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center"/>
              <w:rPr>
                <w:rFonts w:ascii="Verdana" w:hAnsi="Verdana"/>
              </w:rPr>
            </w:pPr>
            <w:r w:rsidRPr="00C05463">
              <w:rPr>
                <w:rFonts w:ascii="Verdana" w:hAnsi="Verdana"/>
              </w:rPr>
              <w:t>€/m</w:t>
            </w:r>
            <w:r w:rsidRPr="00C05463">
              <w:rPr>
                <w:rFonts w:ascii="Verdana" w:hAnsi="Verdana"/>
                <w:vertAlign w:val="superscript"/>
              </w:rPr>
              <w:t>3</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bCs/>
                <w:u w:val="single"/>
              </w:rPr>
            </w:pPr>
            <w:r w:rsidRPr="00C05463">
              <w:rPr>
                <w:rFonts w:ascii="Verdana" w:hAnsi="Verdana"/>
                <w:bCs/>
                <w:u w:val="single"/>
              </w:rPr>
              <w:t>4.-ÚS OBRES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&lt;= 13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15,67</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15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23,06</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20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30,39</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25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37,76</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30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45,14</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40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52,49</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Comptador de 50 mm.</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59,86</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6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lang w:val="en-US"/>
              </w:rPr>
            </w:pPr>
            <w:r w:rsidRPr="00C05463">
              <w:rPr>
                <w:rFonts w:ascii="Verdana" w:hAnsi="Verdana"/>
                <w:lang w:val="en-US"/>
              </w:rPr>
              <w:t>1er. Bloc fins (9 m</w:t>
            </w:r>
            <w:r w:rsidRPr="00C05463">
              <w:rPr>
                <w:rFonts w:ascii="Verdana" w:hAnsi="Verdana"/>
                <w:vertAlign w:val="superscript"/>
                <w:lang w:val="en-US"/>
              </w:rPr>
              <w:t>3</w:t>
            </w:r>
            <w:r w:rsidRPr="00C05463">
              <w:rPr>
                <w:rFonts w:ascii="Verdana" w:hAnsi="Verdana"/>
                <w:lang w:val="en-US"/>
              </w:rPr>
              <w:t>/mes)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1,5235</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center"/>
              <w:rPr>
                <w:rFonts w:ascii="Verdana" w:hAnsi="Verdana"/>
              </w:rPr>
            </w:pPr>
            <w:r w:rsidRPr="00C05463">
              <w:rPr>
                <w:rFonts w:ascii="Verdana" w:hAnsi="Verdana"/>
              </w:rPr>
              <w:t>€/m</w:t>
            </w:r>
            <w:r w:rsidRPr="00C05463">
              <w:rPr>
                <w:rFonts w:ascii="Verdana" w:hAnsi="Verdana"/>
                <w:vertAlign w:val="superscript"/>
              </w:rPr>
              <w:t>3</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2on. Bloc (de 10 a 18 m</w:t>
            </w:r>
            <w:r w:rsidRPr="00C05463">
              <w:rPr>
                <w:rFonts w:ascii="Verdana" w:hAnsi="Verdana"/>
                <w:vertAlign w:val="superscript"/>
              </w:rPr>
              <w:t>3</w:t>
            </w:r>
            <w:r w:rsidRPr="00C05463">
              <w:rPr>
                <w:rFonts w:ascii="Verdana" w:hAnsi="Verdana"/>
              </w:rPr>
              <w:t xml:space="preserve"> mes)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2,0141</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center"/>
              <w:rPr>
                <w:rFonts w:ascii="Verdana" w:hAnsi="Verdana"/>
              </w:rPr>
            </w:pPr>
            <w:r w:rsidRPr="00C05463">
              <w:rPr>
                <w:rFonts w:ascii="Verdana" w:hAnsi="Verdana"/>
              </w:rPr>
              <w:t>€/m</w:t>
            </w:r>
            <w:r w:rsidRPr="00C05463">
              <w:rPr>
                <w:rFonts w:ascii="Verdana" w:hAnsi="Verdana"/>
                <w:vertAlign w:val="superscript"/>
              </w:rPr>
              <w:t>3</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3er. Bloc (excés de 18 m</w:t>
            </w:r>
            <w:r w:rsidRPr="00C05463">
              <w:rPr>
                <w:rFonts w:ascii="Verdana" w:hAnsi="Verdana"/>
                <w:vertAlign w:val="superscript"/>
              </w:rPr>
              <w:t>3</w:t>
            </w:r>
            <w:r w:rsidRPr="00C05463">
              <w:rPr>
                <w:rFonts w:ascii="Verdana" w:hAnsi="Verdana"/>
              </w:rPr>
              <w:t>)</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2,9844</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center"/>
              <w:rPr>
                <w:rFonts w:ascii="Verdana" w:hAnsi="Verdana"/>
              </w:rPr>
            </w:pPr>
            <w:r w:rsidRPr="00C05463">
              <w:rPr>
                <w:rFonts w:ascii="Verdana" w:hAnsi="Verdana"/>
              </w:rPr>
              <w:t>€/m</w:t>
            </w:r>
            <w:r w:rsidRPr="00C05463">
              <w:rPr>
                <w:rFonts w:ascii="Verdana" w:hAnsi="Verdana"/>
                <w:vertAlign w:val="superscript"/>
              </w:rPr>
              <w:t>3</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bCs/>
                <w:u w:val="single"/>
              </w:rPr>
            </w:pPr>
            <w:r w:rsidRPr="00C05463">
              <w:rPr>
                <w:rFonts w:ascii="Verdana" w:hAnsi="Verdana"/>
                <w:bCs/>
                <w:u w:val="single"/>
              </w:rPr>
              <w:t>5.-BOQUES CONTRA INCENDI</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Quota Servei, 1 1/4 polzades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50,14</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Quota Servei, 2      polzades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57,17</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Quota Servei, 2 1/2 polzades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64,20</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6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r w:rsidRPr="00C05463">
              <w:rPr>
                <w:rFonts w:ascii="Verdana" w:hAnsi="Verdana"/>
              </w:rPr>
              <w:t xml:space="preserve">Consum Aigua </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2,0978</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center"/>
              <w:rPr>
                <w:rFonts w:ascii="Verdana" w:hAnsi="Verdana"/>
              </w:rPr>
            </w:pPr>
            <w:r w:rsidRPr="00C05463">
              <w:rPr>
                <w:rFonts w:ascii="Verdana" w:hAnsi="Verdana"/>
              </w:rPr>
              <w:t>€/m</w:t>
            </w:r>
            <w:r w:rsidRPr="00C05463">
              <w:rPr>
                <w:rFonts w:ascii="Verdana" w:hAnsi="Verdana"/>
                <w:vertAlign w:val="superscript"/>
              </w:rPr>
              <w:t>3</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bCs/>
                <w:u w:val="single"/>
              </w:rPr>
            </w:pPr>
            <w:r w:rsidRPr="00C05463">
              <w:rPr>
                <w:rFonts w:ascii="Verdana" w:hAnsi="Verdana"/>
                <w:bCs/>
                <w:u w:val="single"/>
              </w:rPr>
              <w:t>6.-AFORAMENTS</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rPr>
            </w:pP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300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33,72</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400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44,04</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500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61,33</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600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72,99</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900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110,26</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1.000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122,17</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1.200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144,20</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1.500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185,24</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3.000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366,47</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r w:rsidR="00161261" w:rsidRPr="00C05463" w:rsidTr="00CC5861">
        <w:trPr>
          <w:trHeight w:val="300"/>
        </w:trPr>
        <w:tc>
          <w:tcPr>
            <w:tcW w:w="407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rPr>
                <w:rFonts w:ascii="Verdana" w:hAnsi="Verdana" w:cs="Arial"/>
              </w:rPr>
            </w:pPr>
            <w:r w:rsidRPr="00C05463">
              <w:rPr>
                <w:rFonts w:ascii="Verdana" w:hAnsi="Verdana" w:cs="Arial"/>
              </w:rPr>
              <w:t>Aformanets 5.000 l./dia</w:t>
            </w:r>
          </w:p>
        </w:tc>
        <w:tc>
          <w:tcPr>
            <w:tcW w:w="111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655,55</w:t>
            </w:r>
          </w:p>
        </w:tc>
        <w:tc>
          <w:tcPr>
            <w:tcW w:w="1296" w:type="dxa"/>
            <w:tcBorders>
              <w:top w:val="single" w:sz="4" w:space="0" w:color="auto"/>
              <w:left w:val="single" w:sz="4" w:space="0" w:color="auto"/>
              <w:bottom w:val="single" w:sz="4" w:space="0" w:color="auto"/>
              <w:right w:val="single" w:sz="4" w:space="0" w:color="auto"/>
            </w:tcBorders>
            <w:noWrap/>
            <w:vAlign w:val="bottom"/>
          </w:tcPr>
          <w:p w:rsidR="00161261" w:rsidRPr="00C05463" w:rsidRDefault="00161261" w:rsidP="00CC5861">
            <w:pPr>
              <w:jc w:val="right"/>
              <w:rPr>
                <w:rFonts w:ascii="Verdana" w:hAnsi="Verdana"/>
              </w:rPr>
            </w:pPr>
            <w:r w:rsidRPr="00C05463">
              <w:rPr>
                <w:rFonts w:ascii="Verdana" w:hAnsi="Verdana"/>
              </w:rPr>
              <w:t>€/ab./mes</w:t>
            </w:r>
          </w:p>
        </w:tc>
      </w:tr>
    </w:tbl>
    <w:p w:rsidR="00161261" w:rsidRPr="00C05463" w:rsidRDefault="00161261" w:rsidP="003472AB">
      <w:pPr>
        <w:tabs>
          <w:tab w:val="left" w:pos="-720"/>
        </w:tabs>
        <w:suppressAutoHyphens/>
        <w:jc w:val="both"/>
        <w:rPr>
          <w:rFonts w:ascii="Verdana" w:hAnsi="Verdana"/>
          <w:sz w:val="28"/>
          <w:szCs w:val="28"/>
        </w:rPr>
      </w:pPr>
    </w:p>
    <w:p w:rsidR="00161261" w:rsidRDefault="00161261" w:rsidP="003472AB">
      <w:pPr>
        <w:tabs>
          <w:tab w:val="left" w:pos="-720"/>
        </w:tabs>
        <w:suppressAutoHyphens/>
        <w:jc w:val="both"/>
        <w:rPr>
          <w:sz w:val="24"/>
        </w:rPr>
      </w:pPr>
    </w:p>
    <w:p w:rsidR="00161261" w:rsidRDefault="00161261" w:rsidP="003472AB">
      <w:pPr>
        <w:tabs>
          <w:tab w:val="left" w:pos="-720"/>
        </w:tabs>
        <w:suppressAutoHyphens/>
        <w:jc w:val="both"/>
        <w:rPr>
          <w:sz w:val="24"/>
        </w:rPr>
      </w:pPr>
    </w:p>
    <w:p w:rsidR="00161261" w:rsidRDefault="00161261" w:rsidP="003472AB">
      <w:pPr>
        <w:tabs>
          <w:tab w:val="left" w:pos="-720"/>
        </w:tabs>
        <w:suppressAutoHyphens/>
        <w:jc w:val="both"/>
        <w:rPr>
          <w:sz w:val="24"/>
        </w:rPr>
      </w:pPr>
    </w:p>
    <w:p w:rsidR="00161261" w:rsidRDefault="00161261" w:rsidP="003472AB">
      <w:pPr>
        <w:tabs>
          <w:tab w:val="left" w:pos="-720"/>
        </w:tabs>
        <w:suppressAutoHyphens/>
        <w:jc w:val="both"/>
        <w:rPr>
          <w:sz w:val="24"/>
        </w:rPr>
      </w:pPr>
    </w:p>
    <w:p w:rsidR="00161261" w:rsidRDefault="00161261" w:rsidP="003472AB">
      <w:pPr>
        <w:tabs>
          <w:tab w:val="left" w:pos="-720"/>
        </w:tabs>
        <w:suppressAutoHyphens/>
        <w:jc w:val="both"/>
        <w:rPr>
          <w:sz w:val="24"/>
        </w:rPr>
      </w:pPr>
    </w:p>
    <w:p w:rsidR="00161261" w:rsidRDefault="00161261" w:rsidP="00CC5861">
      <w:pPr>
        <w:rPr>
          <w:rFonts w:ascii="Verdana" w:hAnsi="Verdana" w:cs="Arial"/>
          <w:sz w:val="16"/>
          <w:szCs w:val="16"/>
        </w:rPr>
        <w:sectPr w:rsidR="00161261" w:rsidSect="00E262DB">
          <w:footerReference w:type="default" r:id="rId7"/>
          <w:pgSz w:w="11906" w:h="16838"/>
          <w:pgMar w:top="3119" w:right="1134" w:bottom="851" w:left="1418" w:header="709" w:footer="709" w:gutter="0"/>
          <w:cols w:space="708"/>
          <w:docGrid w:linePitch="360"/>
        </w:sectPr>
      </w:pPr>
    </w:p>
    <w:tbl>
      <w:tblPr>
        <w:tblW w:w="10432" w:type="dxa"/>
        <w:tblInd w:w="70" w:type="dxa"/>
        <w:tblCellMar>
          <w:left w:w="70" w:type="dxa"/>
          <w:right w:w="70" w:type="dxa"/>
        </w:tblCellMar>
        <w:tblLook w:val="00A0"/>
      </w:tblPr>
      <w:tblGrid>
        <w:gridCol w:w="180"/>
        <w:gridCol w:w="3387"/>
        <w:gridCol w:w="903"/>
        <w:gridCol w:w="1033"/>
        <w:gridCol w:w="903"/>
        <w:gridCol w:w="1670"/>
        <w:gridCol w:w="799"/>
        <w:gridCol w:w="682"/>
        <w:gridCol w:w="939"/>
      </w:tblGrid>
      <w:tr w:rsidR="00161261" w:rsidRPr="001A3B64" w:rsidTr="00CC5861">
        <w:trPr>
          <w:trHeight w:val="351"/>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 xml:space="preserve">Connexió </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r w:rsidRPr="001A3B64">
              <w:rPr>
                <w:rFonts w:ascii="Verdana" w:hAnsi="Verdana"/>
                <w:sz w:val="16"/>
                <w:szCs w:val="16"/>
              </w:rPr>
              <w:t>Col.locació</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Cànon</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i/>
                <w:iCs/>
                <w:sz w:val="16"/>
                <w:szCs w:val="16"/>
              </w:rPr>
            </w:pPr>
            <w:r w:rsidRPr="001A3B64">
              <w:rPr>
                <w:rFonts w:ascii="Verdana" w:hAnsi="Verdana"/>
                <w:i/>
                <w:iCs/>
                <w:sz w:val="16"/>
                <w:szCs w:val="16"/>
              </w:rPr>
              <w:t xml:space="preserve">Subtotal </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Iva 21%</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Fiança</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b/>
                <w:bCs/>
                <w:sz w:val="16"/>
                <w:szCs w:val="16"/>
              </w:rPr>
            </w:pPr>
            <w:r w:rsidRPr="001A3B64">
              <w:rPr>
                <w:rFonts w:ascii="Verdana" w:hAnsi="Verdana"/>
                <w:b/>
                <w:bCs/>
                <w:sz w:val="16"/>
                <w:szCs w:val="16"/>
              </w:rPr>
              <w:t>Total</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a Xarxa</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r w:rsidRPr="001A3B64">
              <w:rPr>
                <w:rFonts w:ascii="Verdana" w:hAnsi="Verdana"/>
                <w:sz w:val="16"/>
                <w:szCs w:val="16"/>
              </w:rPr>
              <w:t>Comptador</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Municipal</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i/>
                <w:iCs/>
                <w:sz w:val="16"/>
                <w:szCs w:val="16"/>
              </w:rPr>
            </w:pPr>
            <w:r w:rsidRPr="001A3B64">
              <w:rPr>
                <w:rFonts w:ascii="Verdana" w:hAnsi="Verdana"/>
                <w:i/>
                <w:iCs/>
                <w:sz w:val="16"/>
                <w:szCs w:val="16"/>
              </w:rPr>
              <w:t>Connexió +</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b/>
                <w:bCs/>
                <w:sz w:val="16"/>
                <w:szCs w:val="16"/>
              </w:rPr>
            </w:pPr>
            <w:r w:rsidRPr="001A3B64">
              <w:rPr>
                <w:rFonts w:ascii="Verdana" w:hAnsi="Verdana"/>
                <w:b/>
                <w:bCs/>
                <w:sz w:val="16"/>
                <w:szCs w:val="16"/>
              </w:rPr>
              <w:t>Iva inclòs</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 </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r w:rsidRPr="001A3B64">
              <w:rPr>
                <w:rFonts w:ascii="Verdana" w:hAnsi="Verdana"/>
                <w:sz w:val="16"/>
                <w:szCs w:val="16"/>
              </w:rPr>
              <w:t>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r w:rsidRPr="001A3B64">
              <w:rPr>
                <w:rFonts w:ascii="Verdana" w:hAnsi="Verdana"/>
                <w:sz w:val="16"/>
                <w:szCs w:val="16"/>
              </w:rPr>
              <w:t> </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i/>
                <w:iCs/>
                <w:sz w:val="16"/>
                <w:szCs w:val="16"/>
              </w:rPr>
            </w:pPr>
            <w:r w:rsidRPr="001A3B64">
              <w:rPr>
                <w:rFonts w:ascii="Verdana" w:hAnsi="Verdana"/>
                <w:i/>
                <w:iCs/>
                <w:sz w:val="16"/>
                <w:szCs w:val="16"/>
              </w:rPr>
              <w:t>Cànon+Comptador</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 </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r w:rsidRPr="001A3B64">
              <w:rPr>
                <w:rFonts w:ascii="Verdana" w:hAnsi="Verdana"/>
                <w:sz w:val="16"/>
                <w:szCs w:val="16"/>
              </w:rPr>
              <w:t> </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sz w:val="16"/>
                <w:szCs w:val="16"/>
              </w:rPr>
            </w:pPr>
            <w:r w:rsidRPr="001A3B64">
              <w:rPr>
                <w:rFonts w:ascii="Verdana" w:hAnsi="Verdana"/>
                <w:sz w:val="16"/>
                <w:szCs w:val="16"/>
              </w:rPr>
              <w:t> </w:t>
            </w:r>
          </w:p>
        </w:tc>
      </w:tr>
      <w:tr w:rsidR="00161261" w:rsidRPr="001A3B64" w:rsidTr="00CC5861">
        <w:trPr>
          <w:trHeight w:val="322"/>
        </w:trPr>
        <w:tc>
          <w:tcPr>
            <w:tcW w:w="3567"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r w:rsidRPr="001A3B64">
              <w:rPr>
                <w:rFonts w:ascii="Verdana" w:hAnsi="Verdana" w:cs="Arial"/>
                <w:b/>
                <w:bCs/>
                <w:sz w:val="16"/>
                <w:szCs w:val="16"/>
              </w:rPr>
              <w:t>A. Alta de nous subministraments:</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i/>
                <w:iCs/>
                <w:sz w:val="16"/>
                <w:szCs w:val="16"/>
              </w:rPr>
            </w:pP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r>
      <w:tr w:rsidR="00161261" w:rsidRPr="001A3B64" w:rsidTr="00CC5861">
        <w:trPr>
          <w:trHeight w:val="278"/>
        </w:trPr>
        <w:tc>
          <w:tcPr>
            <w:tcW w:w="8076" w:type="dxa"/>
            <w:gridSpan w:val="6"/>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1.Col·locació de comptadors amb connexió a xarxa municipal (individual):</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15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223,18</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133,90</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535,63</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112,48</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660,13</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312,44</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669,54</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140,60</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822,16</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25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357,12</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223,18</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758,85</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159,36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930,23</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446,36</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267,81</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892,72</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187,47</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1.092,21</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535,66</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357,09</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1.071,29</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224,97</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1.308,28</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50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624,90</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446,36</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1.249,81</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262,46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1.524,29</w:t>
            </w:r>
          </w:p>
        </w:tc>
      </w:tr>
      <w:tr w:rsidR="00161261" w:rsidRPr="001A3B64" w:rsidTr="00CC5861">
        <w:trPr>
          <w:trHeight w:val="278"/>
        </w:trPr>
        <w:tc>
          <w:tcPr>
            <w:tcW w:w="3567"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2.Col·locació  de comptadors en bateria:</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i/>
                <w:iCs/>
                <w:sz w:val="16"/>
                <w:szCs w:val="16"/>
              </w:rPr>
            </w:pP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78"/>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r w:rsidRPr="001A3B64">
              <w:rPr>
                <w:rFonts w:ascii="Verdana" w:hAnsi="Verdana" w:cs="Arial"/>
                <w:b/>
                <w:bCs/>
                <w:sz w:val="16"/>
                <w:szCs w:val="16"/>
              </w:rPr>
              <w:t>Diàmetre comptador</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3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13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133,90</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133,90</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28,12</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174,04</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15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133,90</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133,90</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28,12</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174,04</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178,55</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37,50</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228,07</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25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223,18</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223,18</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46,87</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282,07</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267,81</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267,81</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56,24</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336,07</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357,09</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357,09</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74,99</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444,10</w:t>
            </w:r>
          </w:p>
        </w:tc>
      </w:tr>
      <w:tr w:rsidR="00161261" w:rsidRPr="001A3B64" w:rsidTr="00CC5861">
        <w:trPr>
          <w:trHeight w:val="292"/>
        </w:trPr>
        <w:tc>
          <w:tcPr>
            <w:tcW w:w="18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38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50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446,36</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446,36</w:t>
            </w:r>
          </w:p>
        </w:tc>
        <w:tc>
          <w:tcPr>
            <w:tcW w:w="79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93,74</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75"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552,12</w:t>
            </w:r>
          </w:p>
        </w:tc>
      </w:tr>
    </w:tbl>
    <w:p w:rsidR="00161261" w:rsidRPr="001A3B64" w:rsidRDefault="00161261" w:rsidP="003472AB">
      <w:pPr>
        <w:tabs>
          <w:tab w:val="left" w:pos="-720"/>
        </w:tabs>
        <w:suppressAutoHyphens/>
        <w:jc w:val="both"/>
        <w:rPr>
          <w:rFonts w:ascii="Verdana" w:hAnsi="Verdana"/>
          <w:sz w:val="16"/>
          <w:szCs w:val="16"/>
        </w:rPr>
      </w:pPr>
    </w:p>
    <w:p w:rsidR="00161261" w:rsidRDefault="00161261" w:rsidP="003472AB">
      <w:pPr>
        <w:tabs>
          <w:tab w:val="left" w:pos="-720"/>
        </w:tabs>
        <w:suppressAutoHyphens/>
        <w:jc w:val="both"/>
        <w:rPr>
          <w:rFonts w:ascii="Verdana" w:hAnsi="Verdana"/>
          <w:sz w:val="16"/>
          <w:szCs w:val="16"/>
        </w:rPr>
      </w:pPr>
    </w:p>
    <w:p w:rsidR="00161261" w:rsidRDefault="00161261" w:rsidP="003472AB">
      <w:pPr>
        <w:tabs>
          <w:tab w:val="left" w:pos="-720"/>
        </w:tabs>
        <w:suppressAutoHyphens/>
        <w:jc w:val="both"/>
        <w:rPr>
          <w:rFonts w:ascii="Verdana" w:hAnsi="Verdana"/>
          <w:sz w:val="16"/>
          <w:szCs w:val="16"/>
        </w:rPr>
      </w:pPr>
    </w:p>
    <w:p w:rsidR="00161261" w:rsidRDefault="00161261" w:rsidP="003472AB">
      <w:pPr>
        <w:tabs>
          <w:tab w:val="left" w:pos="-720"/>
        </w:tabs>
        <w:suppressAutoHyphens/>
        <w:jc w:val="both"/>
        <w:rPr>
          <w:rFonts w:ascii="Verdana" w:hAnsi="Verdana"/>
          <w:sz w:val="16"/>
          <w:szCs w:val="16"/>
        </w:rPr>
      </w:pPr>
    </w:p>
    <w:p w:rsidR="00161261" w:rsidRDefault="00161261" w:rsidP="003472AB">
      <w:pPr>
        <w:tabs>
          <w:tab w:val="left" w:pos="-720"/>
        </w:tabs>
        <w:suppressAutoHyphens/>
        <w:jc w:val="both"/>
        <w:rPr>
          <w:rFonts w:ascii="Verdana" w:hAnsi="Verdana"/>
          <w:sz w:val="16"/>
          <w:szCs w:val="16"/>
        </w:rPr>
      </w:pPr>
    </w:p>
    <w:p w:rsidR="00161261" w:rsidRDefault="00161261" w:rsidP="003472AB">
      <w:pPr>
        <w:tabs>
          <w:tab w:val="left" w:pos="-720"/>
        </w:tabs>
        <w:suppressAutoHyphens/>
        <w:jc w:val="both"/>
        <w:rPr>
          <w:rFonts w:ascii="Verdana" w:hAnsi="Verdana"/>
          <w:sz w:val="16"/>
          <w:szCs w:val="16"/>
        </w:rPr>
      </w:pPr>
    </w:p>
    <w:p w:rsidR="00161261" w:rsidRPr="001A3B64" w:rsidRDefault="00161261" w:rsidP="003472AB">
      <w:pPr>
        <w:tabs>
          <w:tab w:val="left" w:pos="-720"/>
        </w:tabs>
        <w:suppressAutoHyphens/>
        <w:jc w:val="both"/>
        <w:rPr>
          <w:rFonts w:ascii="Verdana" w:hAnsi="Verdana"/>
          <w:sz w:val="16"/>
          <w:szCs w:val="16"/>
        </w:rPr>
      </w:pPr>
    </w:p>
    <w:tbl>
      <w:tblPr>
        <w:tblW w:w="10393" w:type="dxa"/>
        <w:tblInd w:w="70" w:type="dxa"/>
        <w:tblCellMar>
          <w:left w:w="70" w:type="dxa"/>
          <w:right w:w="70" w:type="dxa"/>
        </w:tblCellMar>
        <w:tblLook w:val="00A0"/>
      </w:tblPr>
      <w:tblGrid>
        <w:gridCol w:w="243"/>
        <w:gridCol w:w="3297"/>
        <w:gridCol w:w="903"/>
        <w:gridCol w:w="1033"/>
        <w:gridCol w:w="903"/>
        <w:gridCol w:w="1670"/>
        <w:gridCol w:w="793"/>
        <w:gridCol w:w="682"/>
        <w:gridCol w:w="939"/>
      </w:tblGrid>
      <w:tr w:rsidR="00161261" w:rsidRPr="001A3B64" w:rsidTr="00CC5861">
        <w:trPr>
          <w:trHeight w:val="346"/>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 xml:space="preserve">Connexió </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Col.locació</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Cànon</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i/>
                <w:iCs/>
                <w:sz w:val="16"/>
                <w:szCs w:val="16"/>
              </w:rPr>
            </w:pPr>
            <w:r w:rsidRPr="001A3B64">
              <w:rPr>
                <w:rFonts w:ascii="Verdana" w:hAnsi="Verdana" w:cs="Arial"/>
                <w:i/>
                <w:iCs/>
                <w:sz w:val="16"/>
                <w:szCs w:val="16"/>
              </w:rPr>
              <w:t xml:space="preserve">Subtotal </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Iva 21%</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Fiança</w:t>
            </w: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r w:rsidRPr="001A3B64">
              <w:rPr>
                <w:rFonts w:ascii="Verdana" w:hAnsi="Verdana" w:cs="Arial"/>
                <w:b/>
                <w:bCs/>
                <w:sz w:val="16"/>
                <w:szCs w:val="16"/>
              </w:rPr>
              <w:t>Total</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a Xarxa</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Comptador</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Municipal</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i/>
                <w:iCs/>
                <w:sz w:val="16"/>
                <w:szCs w:val="16"/>
              </w:rPr>
            </w:pPr>
            <w:r w:rsidRPr="001A3B64">
              <w:rPr>
                <w:rFonts w:ascii="Verdana" w:hAnsi="Verdana" w:cs="Arial"/>
                <w:i/>
                <w:iCs/>
                <w:sz w:val="16"/>
                <w:szCs w:val="16"/>
              </w:rPr>
              <w:t>Connexió +</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r w:rsidRPr="001A3B64">
              <w:rPr>
                <w:rFonts w:ascii="Verdana" w:hAnsi="Verdana" w:cs="Arial"/>
                <w:b/>
                <w:bCs/>
                <w:sz w:val="16"/>
                <w:szCs w:val="16"/>
              </w:rPr>
              <w:t>Iva inclòs</w:t>
            </w:r>
          </w:p>
        </w:tc>
      </w:tr>
      <w:tr w:rsidR="00161261" w:rsidRPr="001A3B64" w:rsidTr="00CC5861">
        <w:trPr>
          <w:trHeight w:val="288"/>
        </w:trPr>
        <w:tc>
          <w:tcPr>
            <w:tcW w:w="3540"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r w:rsidRPr="001A3B64">
              <w:rPr>
                <w:rFonts w:ascii="Verdana" w:hAnsi="Verdana" w:cs="Arial"/>
                <w:b/>
                <w:bCs/>
                <w:sz w:val="16"/>
                <w:szCs w:val="16"/>
              </w:rPr>
              <w:t>B. Altres serveis complementaris:</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 </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i/>
                <w:iCs/>
                <w:sz w:val="16"/>
                <w:szCs w:val="16"/>
              </w:rPr>
            </w:pPr>
            <w:r w:rsidRPr="001A3B64">
              <w:rPr>
                <w:rFonts w:ascii="Verdana" w:hAnsi="Verdana" w:cs="Arial"/>
                <w:i/>
                <w:iCs/>
                <w:sz w:val="16"/>
                <w:szCs w:val="16"/>
              </w:rPr>
              <w:t>Cànon+Comptador</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 </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w:t>
            </w: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 </w:t>
            </w:r>
          </w:p>
        </w:tc>
      </w:tr>
      <w:tr w:rsidR="00161261" w:rsidRPr="001A3B64" w:rsidTr="00CC5861">
        <w:trPr>
          <w:trHeight w:val="274"/>
        </w:trPr>
        <w:tc>
          <w:tcPr>
            <w:tcW w:w="5476" w:type="dxa"/>
            <w:gridSpan w:val="4"/>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 xml:space="preserve">3.Canvi de subministrament per aforament a comptador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r>
      <w:tr w:rsidR="00161261" w:rsidRPr="001A3B64" w:rsidTr="00CC5861">
        <w:trPr>
          <w:trHeight w:val="386"/>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Pagament únic</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2344" w:type="dxa"/>
            <w:gridSpan w:val="3"/>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Amb modificació Portella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136,30</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136,30</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28,62</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164,92</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Amb trampilló fins a portella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284,44</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284,44</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59,73</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344,17</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Amb tram des de xarxa de distribució fins a portella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391,11</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391,11</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82,13</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473,24</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Pagament fraccionat (4 trimestres)</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u w:val="single"/>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2344" w:type="dxa"/>
            <w:gridSpan w:val="3"/>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Amb modificació Portella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34,08</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34,08</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7,16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41,24</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Amb trampilló fins a portella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71,11</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71,11</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14,93</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86,04</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Ttram des de xarxa de distrib. fins a portella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97,78</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97,78</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20,53</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118,31</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p>
        </w:tc>
      </w:tr>
      <w:tr w:rsidR="00161261" w:rsidRPr="001A3B64" w:rsidTr="00CC5861">
        <w:trPr>
          <w:trHeight w:val="274"/>
        </w:trPr>
        <w:tc>
          <w:tcPr>
            <w:tcW w:w="3540"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4.- Us Incendi</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74"/>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r w:rsidRPr="001A3B64">
              <w:rPr>
                <w:rFonts w:ascii="Verdana" w:hAnsi="Verdana" w:cs="Arial"/>
                <w:b/>
                <w:bCs/>
                <w:sz w:val="16"/>
                <w:szCs w:val="16"/>
              </w:rPr>
              <w:t>Diàmetre en  polzades</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386"/>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1-1/4"</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803,43</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981,98</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206,21</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1.200,21</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1.785,42</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1.963,97</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412,43</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2.388,42</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2-1/2"</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2.767,44</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2.945,99</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618,66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12,02</w:t>
            </w: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3.576,67</w:t>
            </w:r>
          </w:p>
        </w:tc>
      </w:tr>
      <w:tr w:rsidR="00161261" w:rsidRPr="001A3B64" w:rsidTr="00CC5861">
        <w:trPr>
          <w:trHeight w:val="274"/>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p>
        </w:tc>
      </w:tr>
      <w:tr w:rsidR="00161261" w:rsidRPr="001A3B64" w:rsidTr="00CC5861">
        <w:trPr>
          <w:trHeight w:val="274"/>
        </w:trPr>
        <w:tc>
          <w:tcPr>
            <w:tcW w:w="3540"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5.- Connexió a bateries</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r w:rsidRPr="001A3B64">
              <w:rPr>
                <w:rFonts w:ascii="Verdana" w:hAnsi="Verdana" w:cs="Arial"/>
                <w:b/>
                <w:bCs/>
                <w:sz w:val="16"/>
                <w:szCs w:val="16"/>
              </w:rPr>
              <w:t>Nº Sortides</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223,18</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401,73</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84,36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486,09</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312,44</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490,99</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103,11</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594,10</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8</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401,74</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580,29</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121,86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702,15</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10</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490,99</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669,54</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140,60</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810,14</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18</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580,26</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758,81</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159,35</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918,16</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20</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669,54</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178,55</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848,09</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178,10</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1.026,19</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3540"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6.- Hidrants a la via pública</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Hidrant en columna</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80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2.321,07</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2.321,07</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487,42</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2.808,49</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100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2.454,99</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2.454,99</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515,55</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2.970,54</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Hidrant enterrat</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80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1.249,81</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1.249,81</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262,46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1.512,27</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100 mm.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1.383,85</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1.383,85</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290,61</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1.674,46</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3540"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7.-Material Divers</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386"/>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Arqueta per a comptador de 20</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183,53</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183,53</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29,36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u w:val="single"/>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212,89</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Arqueta per a comptador de 25</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228,17</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228,17</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36,51</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u w:val="single"/>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264,68</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Arqueta per a comptador de 30</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241,39</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241,39</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38,62</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u w:val="single"/>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280,01</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Arqueta per a comptador de 40</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349,54</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349,54</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55,93</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u w:val="single"/>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405,47</w:t>
            </w:r>
          </w:p>
        </w:tc>
      </w:tr>
      <w:tr w:rsidR="00161261" w:rsidRPr="001A3B64" w:rsidTr="00CC5861">
        <w:trPr>
          <w:trHeight w:val="386"/>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Portella pvc  de 25 x 35 cm.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31,59</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31,59</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5,05</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36,64</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Portella pvc  de 30 x 45 cm.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40,37</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40,37</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6,46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46,83</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Portella metàlica de 35 x 67 cm.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80,12</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80,12</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12,82</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92,94</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Portella metàlica de 50 x 60 cm.</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94,25</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94,25</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15,08</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109,33</w:t>
            </w:r>
          </w:p>
        </w:tc>
      </w:tr>
      <w:tr w:rsidR="00161261" w:rsidRPr="001A3B64" w:rsidTr="00CC5861">
        <w:trPr>
          <w:trHeight w:val="346"/>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 xml:space="preserve">Connexió </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Col.locació</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Cànon</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i/>
                <w:iCs/>
                <w:sz w:val="16"/>
                <w:szCs w:val="16"/>
              </w:rPr>
            </w:pPr>
            <w:r w:rsidRPr="001A3B64">
              <w:rPr>
                <w:rFonts w:ascii="Verdana" w:hAnsi="Verdana" w:cs="Arial"/>
                <w:i/>
                <w:iCs/>
                <w:sz w:val="16"/>
                <w:szCs w:val="16"/>
              </w:rPr>
              <w:t xml:space="preserve">Subtotal </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Iva 21%</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Fiança</w:t>
            </w: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r w:rsidRPr="001A3B64">
              <w:rPr>
                <w:rFonts w:ascii="Verdana" w:hAnsi="Verdana" w:cs="Arial"/>
                <w:b/>
                <w:bCs/>
                <w:sz w:val="16"/>
                <w:szCs w:val="16"/>
              </w:rPr>
              <w:t>Total</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a Xarxa</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Comptador</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Municipal</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i/>
                <w:iCs/>
                <w:sz w:val="16"/>
                <w:szCs w:val="16"/>
              </w:rPr>
            </w:pPr>
            <w:r w:rsidRPr="001A3B64">
              <w:rPr>
                <w:rFonts w:ascii="Verdana" w:hAnsi="Verdana" w:cs="Arial"/>
                <w:i/>
                <w:iCs/>
                <w:sz w:val="16"/>
                <w:szCs w:val="16"/>
              </w:rPr>
              <w:t>Connexió +</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r w:rsidRPr="001A3B64">
              <w:rPr>
                <w:rFonts w:ascii="Verdana" w:hAnsi="Verdana" w:cs="Arial"/>
                <w:b/>
                <w:bCs/>
                <w:sz w:val="16"/>
                <w:szCs w:val="16"/>
              </w:rPr>
              <w:t>Iva inclòs</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 </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i/>
                <w:iCs/>
                <w:sz w:val="16"/>
                <w:szCs w:val="16"/>
              </w:rPr>
            </w:pPr>
            <w:r w:rsidRPr="001A3B64">
              <w:rPr>
                <w:rFonts w:ascii="Verdana" w:hAnsi="Verdana" w:cs="Arial"/>
                <w:i/>
                <w:iCs/>
                <w:sz w:val="16"/>
                <w:szCs w:val="16"/>
              </w:rPr>
              <w:t>Cànon+Comptador</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 </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w:t>
            </w: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 </w:t>
            </w:r>
          </w:p>
        </w:tc>
      </w:tr>
      <w:tr w:rsidR="00161261" w:rsidRPr="001A3B64" w:rsidTr="00CC5861">
        <w:trPr>
          <w:trHeight w:val="386"/>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Pany portella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28,59</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28,59</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4,57</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33,16</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Clau de pany portella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2,25</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2,25</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0,36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2,61</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Placa senyalització hidrant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47,23</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47,23</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7,56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54,79</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Trapilllo de fundició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20,95</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20,95</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3,35</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24,30</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 xml:space="preserve"> Arqueta fundició per comptador (fins a 30 mm) </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245,97</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245,97</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sz w:val="16"/>
                <w:szCs w:val="16"/>
              </w:rPr>
            </w:pPr>
            <w:r w:rsidRPr="001A3B64">
              <w:rPr>
                <w:rFonts w:ascii="Verdana" w:hAnsi="Verdana" w:cs="Arial"/>
                <w:sz w:val="16"/>
                <w:szCs w:val="16"/>
              </w:rPr>
              <w:t>39,35</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285,32</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43055A" w:rsidTr="00CC5861">
        <w:trPr>
          <w:trHeight w:val="288"/>
        </w:trPr>
        <w:tc>
          <w:tcPr>
            <w:tcW w:w="4443" w:type="dxa"/>
            <w:gridSpan w:val="3"/>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lang w:val="en-US"/>
              </w:rPr>
            </w:pPr>
            <w:r w:rsidRPr="001A3B64">
              <w:rPr>
                <w:rFonts w:ascii="Verdana" w:hAnsi="Verdana" w:cs="Arial"/>
                <w:b/>
                <w:bCs/>
                <w:sz w:val="16"/>
                <w:szCs w:val="16"/>
                <w:u w:val="single"/>
                <w:lang w:val="en-US"/>
              </w:rPr>
              <w:t>8.- Reforma instal·lacions i connexions existents</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lang w:val="en-US"/>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lang w:val="en-US"/>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lang w:val="en-US"/>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lang w:val="en-US"/>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lang w:val="en-US"/>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lang w:val="en-US"/>
              </w:rPr>
            </w:pPr>
          </w:p>
        </w:tc>
      </w:tr>
      <w:tr w:rsidR="00161261" w:rsidRPr="001A3B64" w:rsidTr="00CC5861">
        <w:trPr>
          <w:trHeight w:val="288"/>
        </w:trPr>
        <w:tc>
          <w:tcPr>
            <w:tcW w:w="3540"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i/>
                <w:iCs/>
                <w:sz w:val="16"/>
                <w:szCs w:val="16"/>
              </w:rPr>
            </w:pPr>
            <w:r w:rsidRPr="001A3B64">
              <w:rPr>
                <w:rFonts w:ascii="Verdana" w:hAnsi="Verdana" w:cs="Arial"/>
                <w:i/>
                <w:iCs/>
                <w:sz w:val="16"/>
                <w:szCs w:val="16"/>
              </w:rPr>
              <w:t>(Tots els usos)</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562"/>
        </w:trPr>
        <w:tc>
          <w:tcPr>
            <w:tcW w:w="10393" w:type="dxa"/>
            <w:gridSpan w:val="9"/>
            <w:tcBorders>
              <w:top w:val="single" w:sz="4" w:space="0" w:color="auto"/>
              <w:left w:val="single" w:sz="4" w:space="0" w:color="auto"/>
              <w:bottom w:val="single" w:sz="4" w:space="0" w:color="auto"/>
              <w:right w:val="single" w:sz="4" w:space="0" w:color="auto"/>
            </w:tcBorders>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A pressupost en funció del treball a realitzar més, en el cas d'ampliació del tipus de subministrament, la diferència del nou tipus de sol·licitat en relació al tipus existent.</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6379" w:type="dxa"/>
            <w:gridSpan w:val="5"/>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9.- Instal·lació de xarxa de distribució per metre lineal de façana</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6379" w:type="dxa"/>
            <w:gridSpan w:val="5"/>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r w:rsidRPr="001A3B64">
              <w:rPr>
                <w:rFonts w:ascii="Verdana" w:hAnsi="Verdana" w:cs="Arial"/>
                <w:sz w:val="16"/>
                <w:szCs w:val="16"/>
              </w:rPr>
              <w:t>A pressupost en funció del treball a realitzar i tipus de xarxa i instal.lar</w:t>
            </w: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4443" w:type="dxa"/>
            <w:gridSpan w:val="3"/>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10.- Canvi de nom i/o d'ús del subministrament</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sz w:val="16"/>
                <w:szCs w:val="16"/>
              </w:rPr>
            </w:pPr>
          </w:p>
        </w:tc>
      </w:tr>
      <w:tr w:rsidR="00161261" w:rsidRPr="001A3B64" w:rsidTr="00CC5861">
        <w:trPr>
          <w:trHeight w:val="288"/>
        </w:trPr>
        <w:tc>
          <w:tcPr>
            <w:tcW w:w="5476" w:type="dxa"/>
            <w:gridSpan w:val="4"/>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i/>
                <w:iCs/>
                <w:sz w:val="16"/>
                <w:szCs w:val="16"/>
              </w:rPr>
            </w:pPr>
            <w:r w:rsidRPr="001A3B64">
              <w:rPr>
                <w:rFonts w:ascii="Verdana" w:hAnsi="Verdana" w:cs="Arial"/>
                <w:i/>
                <w:iCs/>
                <w:sz w:val="16"/>
                <w:szCs w:val="16"/>
              </w:rPr>
              <w:t>(Canvi en el contracte sense trasllat del comptador o aforament)</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i/>
                <w:iCs/>
                <w:sz w:val="16"/>
                <w:szCs w:val="16"/>
              </w:rPr>
            </w:pP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i/>
                <w:iCs/>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i/>
                <w:i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44,62</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44,62</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9,37</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53,99</w:t>
            </w:r>
          </w:p>
        </w:tc>
      </w:tr>
      <w:tr w:rsidR="00161261" w:rsidRPr="001A3B64" w:rsidTr="00CC5861">
        <w:trPr>
          <w:trHeight w:val="288"/>
        </w:trPr>
        <w:tc>
          <w:tcPr>
            <w:tcW w:w="24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i/>
                <w:iCs/>
                <w:sz w:val="16"/>
                <w:szCs w:val="16"/>
              </w:rPr>
            </w:pPr>
          </w:p>
        </w:tc>
        <w:tc>
          <w:tcPr>
            <w:tcW w:w="3297"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i/>
                <w:i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i/>
                <w:iCs/>
                <w:sz w:val="16"/>
                <w:szCs w:val="16"/>
              </w:rPr>
            </w:pPr>
          </w:p>
        </w:tc>
      </w:tr>
      <w:tr w:rsidR="00161261" w:rsidRPr="001A3B64" w:rsidTr="00CC5861">
        <w:trPr>
          <w:trHeight w:val="288"/>
        </w:trPr>
        <w:tc>
          <w:tcPr>
            <w:tcW w:w="4443" w:type="dxa"/>
            <w:gridSpan w:val="3"/>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b/>
                <w:bCs/>
                <w:sz w:val="16"/>
                <w:szCs w:val="16"/>
                <w:u w:val="single"/>
              </w:rPr>
            </w:pPr>
            <w:r w:rsidRPr="001A3B64">
              <w:rPr>
                <w:rFonts w:ascii="Verdana" w:hAnsi="Verdana" w:cs="Arial"/>
                <w:b/>
                <w:bCs/>
                <w:sz w:val="16"/>
                <w:szCs w:val="16"/>
                <w:u w:val="single"/>
              </w:rPr>
              <w:t>11.- Restabliment del servei per suspensió temporal</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i/>
                <w:iCs/>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i/>
                <w:iCs/>
                <w:sz w:val="16"/>
                <w:szCs w:val="16"/>
              </w:rPr>
            </w:pPr>
          </w:p>
        </w:tc>
      </w:tr>
      <w:tr w:rsidR="00161261" w:rsidRPr="001A3B64" w:rsidTr="00CC5861">
        <w:trPr>
          <w:trHeight w:val="288"/>
        </w:trPr>
        <w:tc>
          <w:tcPr>
            <w:tcW w:w="3540" w:type="dxa"/>
            <w:gridSpan w:val="2"/>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rPr>
                <w:rFonts w:ascii="Verdana" w:hAnsi="Verdana" w:cs="Arial"/>
                <w:i/>
                <w:iCs/>
                <w:sz w:val="16"/>
                <w:szCs w:val="16"/>
              </w:rPr>
            </w:pPr>
            <w:r w:rsidRPr="001A3B64">
              <w:rPr>
                <w:rFonts w:ascii="Verdana" w:hAnsi="Verdana" w:cs="Arial"/>
                <w:i/>
                <w:iCs/>
                <w:sz w:val="16"/>
                <w:szCs w:val="16"/>
              </w:rPr>
              <w:t>(Reobertura del servei)</w:t>
            </w: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47,26</w:t>
            </w:r>
          </w:p>
        </w:tc>
        <w:tc>
          <w:tcPr>
            <w:tcW w:w="103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90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b/>
                <w:bCs/>
                <w:sz w:val="16"/>
                <w:szCs w:val="16"/>
              </w:rPr>
            </w:pPr>
          </w:p>
        </w:tc>
        <w:tc>
          <w:tcPr>
            <w:tcW w:w="1670"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i/>
                <w:iCs/>
                <w:sz w:val="16"/>
                <w:szCs w:val="16"/>
              </w:rPr>
            </w:pPr>
            <w:r w:rsidRPr="001A3B64">
              <w:rPr>
                <w:rFonts w:ascii="Verdana" w:hAnsi="Verdana" w:cs="Arial"/>
                <w:i/>
                <w:iCs/>
                <w:sz w:val="16"/>
                <w:szCs w:val="16"/>
              </w:rPr>
              <w:t>47,26</w:t>
            </w:r>
          </w:p>
        </w:tc>
        <w:tc>
          <w:tcPr>
            <w:tcW w:w="793"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r w:rsidRPr="001A3B64">
              <w:rPr>
                <w:rFonts w:ascii="Verdana" w:hAnsi="Verdana" w:cs="Arial"/>
                <w:sz w:val="16"/>
                <w:szCs w:val="16"/>
              </w:rPr>
              <w:t>7,56</w:t>
            </w:r>
          </w:p>
        </w:tc>
        <w:tc>
          <w:tcPr>
            <w:tcW w:w="682"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center"/>
              <w:rPr>
                <w:rFonts w:ascii="Verdana" w:hAnsi="Verdana" w:cs="Arial"/>
                <w:sz w:val="16"/>
                <w:szCs w:val="16"/>
              </w:rPr>
            </w:pPr>
          </w:p>
        </w:tc>
        <w:tc>
          <w:tcPr>
            <w:tcW w:w="869" w:type="dxa"/>
            <w:tcBorders>
              <w:top w:val="single" w:sz="4" w:space="0" w:color="auto"/>
              <w:left w:val="single" w:sz="4" w:space="0" w:color="auto"/>
              <w:bottom w:val="single" w:sz="4" w:space="0" w:color="auto"/>
              <w:right w:val="single" w:sz="4" w:space="0" w:color="auto"/>
            </w:tcBorders>
            <w:noWrap/>
            <w:vAlign w:val="bottom"/>
          </w:tcPr>
          <w:p w:rsidR="00161261" w:rsidRPr="001A3B64" w:rsidRDefault="00161261" w:rsidP="00CC5861">
            <w:pPr>
              <w:jc w:val="right"/>
              <w:rPr>
                <w:rFonts w:ascii="Verdana" w:hAnsi="Verdana" w:cs="Arial"/>
                <w:b/>
                <w:bCs/>
                <w:sz w:val="16"/>
                <w:szCs w:val="16"/>
              </w:rPr>
            </w:pPr>
            <w:r w:rsidRPr="001A3B64">
              <w:rPr>
                <w:rFonts w:ascii="Verdana" w:hAnsi="Verdana" w:cs="Arial"/>
                <w:b/>
                <w:bCs/>
                <w:sz w:val="16"/>
                <w:szCs w:val="16"/>
              </w:rPr>
              <w:t>54,82</w:t>
            </w:r>
          </w:p>
        </w:tc>
      </w:tr>
    </w:tbl>
    <w:p w:rsidR="00161261" w:rsidRPr="001A3B64" w:rsidRDefault="00161261" w:rsidP="003472AB">
      <w:pPr>
        <w:tabs>
          <w:tab w:val="left" w:pos="-720"/>
        </w:tabs>
        <w:suppressAutoHyphens/>
        <w:jc w:val="both"/>
        <w:rPr>
          <w:rFonts w:ascii="Verdana" w:hAnsi="Verdana"/>
          <w:sz w:val="16"/>
          <w:szCs w:val="16"/>
        </w:rPr>
      </w:pPr>
    </w:p>
    <w:p w:rsidR="00161261" w:rsidRDefault="00161261" w:rsidP="001A3B64">
      <w:pPr>
        <w:pStyle w:val="Heading7"/>
        <w:numPr>
          <w:ilvl w:val="6"/>
          <w:numId w:val="0"/>
        </w:numPr>
        <w:tabs>
          <w:tab w:val="num" w:pos="1296"/>
        </w:tabs>
        <w:suppressAutoHyphens/>
        <w:jc w:val="center"/>
        <w:rPr>
          <w:rFonts w:ascii="Verdana" w:hAnsi="Verdana"/>
        </w:rPr>
      </w:pPr>
    </w:p>
    <w:p w:rsidR="00161261" w:rsidRDefault="00161261" w:rsidP="001A3B64">
      <w:pPr>
        <w:pStyle w:val="Heading7"/>
        <w:numPr>
          <w:ilvl w:val="6"/>
          <w:numId w:val="0"/>
        </w:numPr>
        <w:tabs>
          <w:tab w:val="num" w:pos="1296"/>
        </w:tabs>
        <w:suppressAutoHyphens/>
        <w:jc w:val="center"/>
        <w:rPr>
          <w:rFonts w:ascii="Verdana" w:hAnsi="Verdana"/>
          <w:sz w:val="24"/>
        </w:rPr>
        <w:sectPr w:rsidR="00161261" w:rsidSect="00DB2378">
          <w:pgSz w:w="16838" w:h="11906" w:orient="landscape"/>
          <w:pgMar w:top="1418" w:right="3119" w:bottom="1134" w:left="851" w:header="709" w:footer="709" w:gutter="0"/>
          <w:cols w:space="708"/>
          <w:docGrid w:linePitch="360"/>
        </w:sectPr>
      </w:pPr>
    </w:p>
    <w:p w:rsidR="00161261" w:rsidRPr="00D86FB4" w:rsidRDefault="00161261" w:rsidP="001A3B64">
      <w:pPr>
        <w:pStyle w:val="Heading7"/>
        <w:numPr>
          <w:ilvl w:val="6"/>
          <w:numId w:val="0"/>
        </w:numPr>
        <w:tabs>
          <w:tab w:val="num" w:pos="1296"/>
        </w:tabs>
        <w:suppressAutoHyphens/>
        <w:jc w:val="center"/>
        <w:rPr>
          <w:rFonts w:ascii="Verdana" w:hAnsi="Verdana"/>
          <w:sz w:val="24"/>
        </w:rPr>
      </w:pPr>
      <w:r w:rsidRPr="00D86FB4">
        <w:rPr>
          <w:rFonts w:ascii="Verdana" w:hAnsi="Verdana"/>
          <w:sz w:val="24"/>
        </w:rPr>
        <w:t>Ordenança fiscal núm. 19</w:t>
      </w:r>
    </w:p>
    <w:p w:rsidR="00161261" w:rsidRPr="00D86FB4" w:rsidRDefault="00161261" w:rsidP="001A3B64">
      <w:pPr>
        <w:pStyle w:val="Heading7"/>
        <w:numPr>
          <w:ilvl w:val="6"/>
          <w:numId w:val="0"/>
        </w:numPr>
        <w:tabs>
          <w:tab w:val="num" w:pos="1296"/>
        </w:tabs>
        <w:suppressAutoHyphens/>
        <w:jc w:val="center"/>
        <w:rPr>
          <w:rFonts w:ascii="Verdana" w:hAnsi="Verdana"/>
          <w:sz w:val="24"/>
        </w:rPr>
      </w:pPr>
      <w:r w:rsidRPr="00D86FB4">
        <w:rPr>
          <w:rFonts w:ascii="Verdana" w:hAnsi="Verdana"/>
          <w:sz w:val="24"/>
        </w:rPr>
        <w:t>TAXA PER  LA PRESTACIÓ DE  SERVEI EN LA PISCINA MUNICIPAL</w:t>
      </w:r>
    </w:p>
    <w:p w:rsidR="00161261" w:rsidRPr="00D86FB4" w:rsidRDefault="00161261" w:rsidP="003472AB">
      <w:pPr>
        <w:rPr>
          <w:rFonts w:ascii="Verdana" w:hAnsi="Verdana"/>
          <w:b/>
          <w:sz w:val="24"/>
          <w:szCs w:val="24"/>
        </w:rPr>
      </w:pPr>
    </w:p>
    <w:p w:rsidR="00161261" w:rsidRPr="0089169E" w:rsidRDefault="00161261" w:rsidP="003472AB">
      <w:pPr>
        <w:jc w:val="both"/>
        <w:rPr>
          <w:rFonts w:ascii="Verdana" w:hAnsi="Verdana"/>
          <w:b/>
          <w:sz w:val="24"/>
          <w:szCs w:val="24"/>
        </w:rPr>
      </w:pPr>
      <w:r w:rsidRPr="0089169E">
        <w:rPr>
          <w:rFonts w:ascii="Verdana" w:hAnsi="Verdana"/>
          <w:b/>
          <w:sz w:val="24"/>
          <w:szCs w:val="24"/>
        </w:rPr>
        <w:t>Article 6.- Quota tributària</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1.- La quantia de la taxa es determinarà aplicant les tarifes següents:</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 Entrada  individual vàlida pel dia d’expedició: 3,20.-€</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 Abonament  individual per tota la temporada: 42,40.-€.</w:t>
      </w:r>
    </w:p>
    <w:p w:rsidR="00161261" w:rsidRPr="0089169E" w:rsidRDefault="00161261" w:rsidP="003472AB">
      <w:pPr>
        <w:spacing w:line="360" w:lineRule="auto"/>
        <w:jc w:val="both"/>
        <w:rPr>
          <w:rFonts w:ascii="Verdana" w:hAnsi="Verdana"/>
          <w:sz w:val="24"/>
          <w:szCs w:val="24"/>
        </w:rPr>
      </w:pPr>
      <w:r>
        <w:rPr>
          <w:rFonts w:ascii="Verdana" w:hAnsi="Verdana"/>
          <w:sz w:val="24"/>
          <w:szCs w:val="24"/>
        </w:rPr>
        <w:t xml:space="preserve">2.- </w:t>
      </w:r>
      <w:r w:rsidRPr="0089169E">
        <w:rPr>
          <w:rFonts w:ascii="Verdana" w:hAnsi="Verdana"/>
          <w:sz w:val="24"/>
          <w:szCs w:val="24"/>
        </w:rPr>
        <w:t>L’abonament serà vàlid per a les dues piscines municipals, independentment de la piscina on s’hagi expedit l’abonament i el període d’obertura de d’instal·lació</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3.-Podran gaudir dels serveis de la piscina municipal de forma gratuïta:</w:t>
      </w:r>
    </w:p>
    <w:p w:rsidR="00161261" w:rsidRPr="00CC5861" w:rsidRDefault="00161261" w:rsidP="003472AB">
      <w:pPr>
        <w:spacing w:line="360" w:lineRule="auto"/>
        <w:jc w:val="both"/>
        <w:rPr>
          <w:rFonts w:ascii="Verdana" w:hAnsi="Verdana"/>
          <w:sz w:val="24"/>
          <w:szCs w:val="24"/>
          <w:lang w:val="en-GB"/>
        </w:rPr>
      </w:pPr>
      <w:r w:rsidRPr="00CC5861">
        <w:rPr>
          <w:rFonts w:ascii="Verdana" w:hAnsi="Verdana"/>
          <w:sz w:val="24"/>
          <w:szCs w:val="24"/>
          <w:lang w:val="en-GB"/>
        </w:rPr>
        <w:t>a)Els nens fins a5 anys i els majors de 65 anys.</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b)Els disminuïts físics o psíquics, amb una discapacitat igual o superior al 33%, quan així ho acrediten.</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4.-S’estableix un preu reduït per grups organitzats ( mínim 10 persones)Preu per grups d’esplai, escoles i altres entitats sense ànim de lucre: 0,50€ persones/dia. Preu per grups d’</w:t>
      </w:r>
      <w:r>
        <w:rPr>
          <w:rFonts w:ascii="Verdana" w:hAnsi="Verdana"/>
          <w:sz w:val="24"/>
          <w:szCs w:val="24"/>
        </w:rPr>
        <w:t>entitats privades: 1,€/persona/di</w:t>
      </w:r>
      <w:r w:rsidRPr="0089169E">
        <w:rPr>
          <w:rFonts w:ascii="Verdana" w:hAnsi="Verdana"/>
          <w:sz w:val="24"/>
          <w:szCs w:val="24"/>
        </w:rPr>
        <w:t>a.</w:t>
      </w:r>
      <w:r>
        <w:rPr>
          <w:rFonts w:ascii="Verdana" w:hAnsi="Verdana"/>
          <w:sz w:val="24"/>
          <w:szCs w:val="24"/>
        </w:rPr>
        <w:t xml:space="preserve"> </w:t>
      </w:r>
      <w:r w:rsidRPr="0089169E">
        <w:rPr>
          <w:rFonts w:ascii="Verdana" w:hAnsi="Verdana"/>
          <w:sz w:val="24"/>
          <w:szCs w:val="24"/>
        </w:rPr>
        <w:t>En aquests supòsits caldrà sol·licitar i abonar l´import a les oficines municipals.</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Article 8. Règim de declaració i d’ingrés</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4.-Els imports recaptats s’ingressaran als comptes restringits oberts a aquest objecte i es liquidaran a la Tresoreria municipal amb la periodicitat que determini l´Ajuntament.</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Article 9. Infraccions i sancions</w:t>
      </w:r>
    </w:p>
    <w:p w:rsidR="00161261" w:rsidRPr="0089169E" w:rsidRDefault="00161261" w:rsidP="003472AB">
      <w:pPr>
        <w:spacing w:line="360" w:lineRule="auto"/>
        <w:jc w:val="both"/>
        <w:rPr>
          <w:rFonts w:ascii="Verdana" w:hAnsi="Verdana"/>
          <w:sz w:val="24"/>
          <w:szCs w:val="24"/>
        </w:rPr>
      </w:pPr>
      <w:r w:rsidRPr="0089169E">
        <w:rPr>
          <w:rFonts w:ascii="Verdana" w:hAnsi="Verdana"/>
          <w:sz w:val="24"/>
          <w:szCs w:val="24"/>
        </w:rPr>
        <w:t>El personal encarregat del cobrament de la Taxa es responsable de la defraudació que es pugui produir en l’expedició dels comprovants, amb la penalització conseqüent d’acord amb les disposicions legals vigents.</w:t>
      </w:r>
    </w:p>
    <w:p w:rsidR="00161261" w:rsidRPr="00D86FB4" w:rsidRDefault="00161261" w:rsidP="003472AB">
      <w:pPr>
        <w:spacing w:line="360" w:lineRule="auto"/>
        <w:jc w:val="both"/>
        <w:rPr>
          <w:rFonts w:ascii="Verdana" w:hAnsi="Verdana"/>
          <w:b/>
          <w:sz w:val="24"/>
          <w:szCs w:val="24"/>
        </w:rPr>
      </w:pPr>
    </w:p>
    <w:p w:rsidR="00161261" w:rsidRPr="00D86FB4" w:rsidRDefault="00161261" w:rsidP="001A3B64">
      <w:pPr>
        <w:pStyle w:val="Heading7"/>
        <w:numPr>
          <w:ilvl w:val="6"/>
          <w:numId w:val="0"/>
        </w:numPr>
        <w:tabs>
          <w:tab w:val="num" w:pos="1296"/>
        </w:tabs>
        <w:suppressAutoHyphens/>
        <w:ind w:left="1296" w:hanging="1296"/>
        <w:jc w:val="center"/>
        <w:rPr>
          <w:rFonts w:ascii="Verdana" w:hAnsi="Verdana"/>
          <w:sz w:val="24"/>
        </w:rPr>
      </w:pPr>
      <w:r w:rsidRPr="00D86FB4">
        <w:rPr>
          <w:rFonts w:ascii="Verdana" w:hAnsi="Verdana"/>
          <w:sz w:val="24"/>
        </w:rPr>
        <w:t>Ordenança fiscal núm. 20</w:t>
      </w:r>
    </w:p>
    <w:p w:rsidR="00161261" w:rsidRPr="00D86FB4" w:rsidRDefault="00161261" w:rsidP="001A3B64">
      <w:pPr>
        <w:pStyle w:val="Heading7"/>
        <w:numPr>
          <w:ilvl w:val="6"/>
          <w:numId w:val="0"/>
        </w:numPr>
        <w:tabs>
          <w:tab w:val="num" w:pos="1296"/>
        </w:tabs>
        <w:suppressAutoHyphens/>
        <w:jc w:val="center"/>
        <w:rPr>
          <w:rFonts w:ascii="Verdana" w:hAnsi="Verdana"/>
          <w:sz w:val="24"/>
        </w:rPr>
      </w:pPr>
      <w:r w:rsidRPr="00D86FB4">
        <w:rPr>
          <w:rFonts w:ascii="Verdana" w:hAnsi="Verdana"/>
          <w:sz w:val="24"/>
        </w:rPr>
        <w:t>TAXA PER PRESTACIÓ DELS SERVEI D’ESCOLA BRESSOL</w:t>
      </w:r>
    </w:p>
    <w:p w:rsidR="00161261" w:rsidRPr="001A3B64" w:rsidRDefault="00161261" w:rsidP="003472AB">
      <w:pPr>
        <w:jc w:val="both"/>
        <w:rPr>
          <w:rFonts w:ascii="Verdana" w:hAnsi="Verdana"/>
          <w:sz w:val="24"/>
          <w:szCs w:val="24"/>
          <w:lang w:val="ca-ES"/>
        </w:rPr>
      </w:pPr>
    </w:p>
    <w:p w:rsidR="00161261" w:rsidRPr="0089169E" w:rsidRDefault="00161261" w:rsidP="003472AB">
      <w:pPr>
        <w:jc w:val="both"/>
        <w:rPr>
          <w:rFonts w:ascii="Verdana" w:hAnsi="Verdana"/>
          <w:b/>
          <w:sz w:val="24"/>
          <w:szCs w:val="24"/>
        </w:rPr>
      </w:pPr>
      <w:r w:rsidRPr="0089169E">
        <w:rPr>
          <w:rFonts w:ascii="Verdana" w:hAnsi="Verdana"/>
          <w:b/>
          <w:sz w:val="24"/>
          <w:szCs w:val="24"/>
        </w:rPr>
        <w:t>Article 6.- Quota Tributària</w:t>
      </w:r>
    </w:p>
    <w:p w:rsidR="00161261" w:rsidRPr="0089169E" w:rsidRDefault="00161261" w:rsidP="003472AB">
      <w:pPr>
        <w:numPr>
          <w:ilvl w:val="0"/>
          <w:numId w:val="5"/>
        </w:numPr>
        <w:jc w:val="both"/>
        <w:rPr>
          <w:rFonts w:ascii="Verdana" w:hAnsi="Verdana"/>
          <w:b/>
          <w:sz w:val="24"/>
          <w:szCs w:val="24"/>
        </w:rPr>
      </w:pPr>
      <w:r w:rsidRPr="0089169E">
        <w:rPr>
          <w:rFonts w:ascii="Verdana" w:hAnsi="Verdana"/>
          <w:sz w:val="24"/>
          <w:szCs w:val="24"/>
        </w:rPr>
        <w:t>Les quotes per la prestació del servei seran:</w:t>
      </w:r>
    </w:p>
    <w:p w:rsidR="00161261" w:rsidRPr="00A95768" w:rsidRDefault="00161261" w:rsidP="003472AB">
      <w:pPr>
        <w:tabs>
          <w:tab w:val="right" w:leader="dot" w:pos="7938"/>
        </w:tabs>
        <w:suppressAutoHyphens/>
        <w:spacing w:after="0" w:line="240" w:lineRule="auto"/>
        <w:jc w:val="both"/>
        <w:rPr>
          <w:rFonts w:ascii="Verdana" w:hAnsi="Verdana"/>
          <w:sz w:val="24"/>
          <w:szCs w:val="24"/>
        </w:rPr>
      </w:pPr>
      <w:r w:rsidRPr="00A95768">
        <w:rPr>
          <w:rFonts w:ascii="Verdana" w:hAnsi="Verdana"/>
          <w:sz w:val="24"/>
          <w:szCs w:val="24"/>
        </w:rPr>
        <w:t xml:space="preserve">a) Per Matrícula, per cada alumne el primer any </w:t>
      </w:r>
      <w:r w:rsidRPr="00A95768">
        <w:rPr>
          <w:rFonts w:ascii="Verdana" w:hAnsi="Verdana"/>
          <w:bCs/>
          <w:sz w:val="24"/>
          <w:szCs w:val="24"/>
        </w:rPr>
        <w:t>70.-€</w:t>
      </w:r>
    </w:p>
    <w:p w:rsidR="00161261" w:rsidRPr="00A95768" w:rsidRDefault="00161261" w:rsidP="003472AB">
      <w:pPr>
        <w:tabs>
          <w:tab w:val="right" w:leader="dot" w:pos="7938"/>
        </w:tabs>
        <w:suppressAutoHyphens/>
        <w:spacing w:after="0" w:line="240" w:lineRule="auto"/>
        <w:jc w:val="both"/>
        <w:rPr>
          <w:rFonts w:ascii="Verdana" w:hAnsi="Verdana"/>
          <w:sz w:val="24"/>
          <w:szCs w:val="24"/>
        </w:rPr>
      </w:pPr>
      <w:r w:rsidRPr="00A95768">
        <w:rPr>
          <w:rFonts w:ascii="Verdana" w:hAnsi="Verdana"/>
          <w:sz w:val="24"/>
          <w:szCs w:val="24"/>
        </w:rPr>
        <w:t>(un cop realitzada la reserva de  plaça , els 70€ no es retornaran en cas de baixa)</w:t>
      </w:r>
    </w:p>
    <w:p w:rsidR="00161261" w:rsidRPr="0089169E" w:rsidRDefault="00161261" w:rsidP="003472AB">
      <w:pPr>
        <w:tabs>
          <w:tab w:val="right" w:leader="dot" w:pos="7938"/>
        </w:tabs>
        <w:suppressAutoHyphens/>
        <w:spacing w:after="0" w:line="240" w:lineRule="auto"/>
        <w:jc w:val="both"/>
        <w:rPr>
          <w:rFonts w:ascii="Verdana" w:hAnsi="Verdana"/>
          <w:b/>
          <w:sz w:val="24"/>
          <w:szCs w:val="24"/>
        </w:rPr>
      </w:pPr>
    </w:p>
    <w:p w:rsidR="00161261" w:rsidRDefault="00161261" w:rsidP="003472AB">
      <w:pPr>
        <w:numPr>
          <w:ilvl w:val="0"/>
          <w:numId w:val="8"/>
        </w:numPr>
        <w:tabs>
          <w:tab w:val="right" w:leader="dot" w:pos="7938"/>
        </w:tabs>
        <w:suppressAutoHyphens/>
        <w:spacing w:after="0" w:line="240" w:lineRule="auto"/>
        <w:jc w:val="both"/>
        <w:rPr>
          <w:rFonts w:ascii="Verdana" w:hAnsi="Verdana"/>
          <w:sz w:val="24"/>
          <w:szCs w:val="24"/>
        </w:rPr>
      </w:pPr>
      <w:r w:rsidRPr="0089169E">
        <w:rPr>
          <w:rFonts w:ascii="Verdana" w:hAnsi="Verdana"/>
          <w:sz w:val="24"/>
          <w:szCs w:val="24"/>
        </w:rPr>
        <w:t>Per Assistència. La quota es determina en base a la renta per capits basada en els rendiments integres anuals de la un</w:t>
      </w:r>
      <w:r>
        <w:rPr>
          <w:rFonts w:ascii="Verdana" w:hAnsi="Verdana"/>
          <w:sz w:val="24"/>
          <w:szCs w:val="24"/>
        </w:rPr>
        <w:t>i</w:t>
      </w:r>
      <w:r w:rsidRPr="0089169E">
        <w:rPr>
          <w:rFonts w:ascii="Verdana" w:hAnsi="Verdana"/>
          <w:sz w:val="24"/>
          <w:szCs w:val="24"/>
        </w:rPr>
        <w:t>tat</w:t>
      </w:r>
      <w:r>
        <w:rPr>
          <w:rFonts w:ascii="Verdana" w:hAnsi="Verdana"/>
          <w:sz w:val="24"/>
          <w:szCs w:val="24"/>
        </w:rPr>
        <w:t xml:space="preserve"> familiar:</w:t>
      </w:r>
    </w:p>
    <w:p w:rsidR="00161261" w:rsidRPr="0089169E" w:rsidRDefault="00161261" w:rsidP="003472AB">
      <w:pPr>
        <w:tabs>
          <w:tab w:val="right" w:leader="dot" w:pos="7938"/>
        </w:tabs>
        <w:suppressAutoHyphens/>
        <w:spacing w:after="0" w:line="240" w:lineRule="auto"/>
        <w:jc w:val="both"/>
        <w:rPr>
          <w:rFonts w:ascii="Verdana" w:hAnsi="Verdana"/>
          <w:sz w:val="24"/>
          <w:szCs w:val="24"/>
        </w:rPr>
      </w:pPr>
    </w:p>
    <w:p w:rsidR="00161261" w:rsidRDefault="00161261" w:rsidP="003472AB">
      <w:pPr>
        <w:tabs>
          <w:tab w:val="right" w:leader="dot" w:pos="7938"/>
        </w:tabs>
        <w:suppressAutoHyphens/>
        <w:spacing w:after="0" w:line="240" w:lineRule="auto"/>
        <w:jc w:val="both"/>
        <w:rPr>
          <w:rFonts w:ascii="Verdana" w:hAnsi="Verdana"/>
          <w:sz w:val="24"/>
          <w:szCs w:val="24"/>
        </w:rPr>
      </w:pPr>
      <w:r>
        <w:rPr>
          <w:rFonts w:ascii="Verdana" w:hAnsi="Verdana"/>
          <w:sz w:val="24"/>
          <w:szCs w:val="24"/>
        </w:rPr>
        <w:t xml:space="preserve">-Tarifa 1: Rendiments integres </w:t>
      </w:r>
      <w:r w:rsidRPr="0089169E">
        <w:rPr>
          <w:rFonts w:ascii="Verdana" w:hAnsi="Verdana"/>
          <w:sz w:val="24"/>
          <w:szCs w:val="24"/>
        </w:rPr>
        <w:t>U</w:t>
      </w:r>
      <w:r>
        <w:rPr>
          <w:rFonts w:ascii="Verdana" w:hAnsi="Verdana"/>
          <w:sz w:val="24"/>
          <w:szCs w:val="24"/>
        </w:rPr>
        <w:t xml:space="preserve">nitat </w:t>
      </w:r>
      <w:r w:rsidRPr="0089169E">
        <w:rPr>
          <w:rFonts w:ascii="Verdana" w:hAnsi="Verdana"/>
          <w:sz w:val="24"/>
          <w:szCs w:val="24"/>
        </w:rPr>
        <w:t>F</w:t>
      </w:r>
      <w:r>
        <w:rPr>
          <w:rFonts w:ascii="Verdana" w:hAnsi="Verdana"/>
          <w:sz w:val="24"/>
          <w:szCs w:val="24"/>
        </w:rPr>
        <w:t>amiliar</w:t>
      </w:r>
      <w:r w:rsidRPr="0089169E">
        <w:rPr>
          <w:rFonts w:ascii="Verdana" w:hAnsi="Verdana"/>
          <w:sz w:val="24"/>
          <w:szCs w:val="24"/>
        </w:rPr>
        <w:t>. fins......</w:t>
      </w:r>
      <w:r>
        <w:rPr>
          <w:rFonts w:ascii="Verdana" w:hAnsi="Verdana"/>
          <w:sz w:val="24"/>
          <w:szCs w:val="24"/>
        </w:rPr>
        <w:t>.......</w:t>
      </w:r>
      <w:r w:rsidRPr="0089169E">
        <w:rPr>
          <w:rFonts w:ascii="Verdana" w:hAnsi="Verdana"/>
          <w:sz w:val="24"/>
          <w:szCs w:val="24"/>
        </w:rPr>
        <w:t>24.000€</w:t>
      </w:r>
    </w:p>
    <w:p w:rsidR="00161261" w:rsidRDefault="00161261" w:rsidP="003472AB">
      <w:pPr>
        <w:tabs>
          <w:tab w:val="right" w:leader="dot" w:pos="7938"/>
        </w:tabs>
        <w:suppressAutoHyphens/>
        <w:spacing w:after="0" w:line="240" w:lineRule="auto"/>
        <w:jc w:val="both"/>
        <w:rPr>
          <w:rFonts w:ascii="Verdana" w:hAnsi="Verdana"/>
          <w:sz w:val="24"/>
          <w:szCs w:val="24"/>
        </w:rPr>
      </w:pPr>
      <w:r>
        <w:rPr>
          <w:rFonts w:ascii="Verdana" w:hAnsi="Verdana"/>
          <w:sz w:val="24"/>
          <w:szCs w:val="24"/>
        </w:rPr>
        <w:t>-</w:t>
      </w:r>
      <w:r w:rsidRPr="0089169E">
        <w:rPr>
          <w:rFonts w:ascii="Verdana" w:hAnsi="Verdana"/>
          <w:sz w:val="24"/>
          <w:szCs w:val="24"/>
        </w:rPr>
        <w:t>Tarifa 2:Rendiments integres U</w:t>
      </w:r>
      <w:r>
        <w:rPr>
          <w:rFonts w:ascii="Verdana" w:hAnsi="Verdana"/>
          <w:sz w:val="24"/>
          <w:szCs w:val="24"/>
        </w:rPr>
        <w:t xml:space="preserve">nitat </w:t>
      </w:r>
      <w:r w:rsidRPr="0089169E">
        <w:rPr>
          <w:rFonts w:ascii="Verdana" w:hAnsi="Verdana"/>
          <w:sz w:val="24"/>
          <w:szCs w:val="24"/>
        </w:rPr>
        <w:t>F</w:t>
      </w:r>
      <w:r>
        <w:rPr>
          <w:rFonts w:ascii="Verdana" w:hAnsi="Verdana"/>
          <w:sz w:val="24"/>
          <w:szCs w:val="24"/>
        </w:rPr>
        <w:t>amiliar</w:t>
      </w:r>
      <w:r w:rsidRPr="0089169E">
        <w:rPr>
          <w:rFonts w:ascii="Verdana" w:hAnsi="Verdana"/>
          <w:sz w:val="24"/>
          <w:szCs w:val="24"/>
        </w:rPr>
        <w:t xml:space="preserve"> </w:t>
      </w:r>
      <w:r>
        <w:rPr>
          <w:rFonts w:ascii="Verdana" w:hAnsi="Verdana"/>
          <w:sz w:val="24"/>
          <w:szCs w:val="24"/>
        </w:rPr>
        <w:t xml:space="preserve">entre 24001€ i </w:t>
      </w:r>
      <w:r w:rsidRPr="0089169E">
        <w:rPr>
          <w:rFonts w:ascii="Verdana" w:hAnsi="Verdana"/>
          <w:sz w:val="24"/>
          <w:szCs w:val="24"/>
        </w:rPr>
        <w:t>30.000€</w:t>
      </w:r>
    </w:p>
    <w:p w:rsidR="00161261" w:rsidRPr="0089169E" w:rsidRDefault="00161261" w:rsidP="003472AB">
      <w:pPr>
        <w:tabs>
          <w:tab w:val="right" w:leader="dot" w:pos="7938"/>
        </w:tabs>
        <w:suppressAutoHyphens/>
        <w:spacing w:after="0" w:line="240" w:lineRule="auto"/>
        <w:jc w:val="both"/>
        <w:rPr>
          <w:rFonts w:ascii="Verdana" w:hAnsi="Verdana"/>
          <w:sz w:val="24"/>
          <w:szCs w:val="24"/>
        </w:rPr>
      </w:pPr>
      <w:r>
        <w:rPr>
          <w:rFonts w:ascii="Verdana" w:hAnsi="Verdana"/>
          <w:sz w:val="24"/>
          <w:szCs w:val="24"/>
        </w:rPr>
        <w:t>-</w:t>
      </w:r>
      <w:r w:rsidRPr="0089169E">
        <w:rPr>
          <w:rFonts w:ascii="Verdana" w:hAnsi="Verdana"/>
          <w:sz w:val="24"/>
          <w:szCs w:val="24"/>
        </w:rPr>
        <w:t>Tarifa  3.Rendiments integres U</w:t>
      </w:r>
      <w:r>
        <w:rPr>
          <w:rFonts w:ascii="Verdana" w:hAnsi="Verdana"/>
          <w:sz w:val="24"/>
          <w:szCs w:val="24"/>
        </w:rPr>
        <w:t xml:space="preserve">nitat </w:t>
      </w:r>
      <w:r w:rsidRPr="0089169E">
        <w:rPr>
          <w:rFonts w:ascii="Verdana" w:hAnsi="Verdana"/>
          <w:sz w:val="24"/>
          <w:szCs w:val="24"/>
        </w:rPr>
        <w:t>F</w:t>
      </w:r>
      <w:r>
        <w:rPr>
          <w:rFonts w:ascii="Verdana" w:hAnsi="Verdana"/>
          <w:sz w:val="24"/>
          <w:szCs w:val="24"/>
        </w:rPr>
        <w:t>amiliar</w:t>
      </w:r>
      <w:r w:rsidRPr="0089169E">
        <w:rPr>
          <w:rFonts w:ascii="Verdana" w:hAnsi="Verdana"/>
          <w:sz w:val="24"/>
          <w:szCs w:val="24"/>
        </w:rPr>
        <w:t xml:space="preserve"> superiors a 30.0</w:t>
      </w:r>
      <w:r>
        <w:rPr>
          <w:rFonts w:ascii="Verdana" w:hAnsi="Verdana"/>
          <w:sz w:val="24"/>
          <w:szCs w:val="24"/>
        </w:rPr>
        <w:t>00€</w:t>
      </w:r>
    </w:p>
    <w:p w:rsidR="00161261" w:rsidRPr="0089169E" w:rsidRDefault="00161261" w:rsidP="003472AB">
      <w:pPr>
        <w:tabs>
          <w:tab w:val="right" w:leader="dot" w:pos="7938"/>
        </w:tabs>
        <w:suppressAutoHyphens/>
        <w:spacing w:after="0" w:line="240" w:lineRule="auto"/>
        <w:jc w:val="both"/>
        <w:rPr>
          <w:rFonts w:ascii="Verdana" w:hAnsi="Verdana"/>
          <w:sz w:val="24"/>
          <w:szCs w:val="24"/>
        </w:rPr>
      </w:pPr>
    </w:p>
    <w:p w:rsidR="00161261" w:rsidRPr="004E713D" w:rsidRDefault="00161261" w:rsidP="003472AB">
      <w:pPr>
        <w:tabs>
          <w:tab w:val="right" w:leader="dot" w:pos="7938"/>
        </w:tabs>
        <w:suppressAutoHyphens/>
        <w:spacing w:after="0" w:line="240" w:lineRule="auto"/>
        <w:jc w:val="both"/>
        <w:rPr>
          <w:rFonts w:ascii="Verdana" w:hAnsi="Verdan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1134"/>
        <w:gridCol w:w="1276"/>
        <w:gridCol w:w="1023"/>
      </w:tblGrid>
      <w:tr w:rsidR="00161261" w:rsidRPr="004E713D" w:rsidTr="00CC5861">
        <w:tc>
          <w:tcPr>
            <w:tcW w:w="5812" w:type="dxa"/>
          </w:tcPr>
          <w:p w:rsidR="00161261" w:rsidRPr="004E713D" w:rsidRDefault="00161261" w:rsidP="00CC5861">
            <w:pPr>
              <w:tabs>
                <w:tab w:val="right" w:leader="dot" w:pos="7938"/>
              </w:tabs>
              <w:rPr>
                <w:rFonts w:ascii="Verdana" w:hAnsi="Verdana"/>
              </w:rPr>
            </w:pPr>
            <w:r w:rsidRPr="004E713D">
              <w:rPr>
                <w:rFonts w:ascii="Verdana" w:hAnsi="Verdana"/>
              </w:rPr>
              <w:t>Assistència al centre</w:t>
            </w:r>
          </w:p>
        </w:tc>
        <w:tc>
          <w:tcPr>
            <w:tcW w:w="1134" w:type="dxa"/>
          </w:tcPr>
          <w:p w:rsidR="00161261" w:rsidRPr="004E713D" w:rsidRDefault="00161261" w:rsidP="00CC5861">
            <w:pPr>
              <w:tabs>
                <w:tab w:val="right" w:leader="dot" w:pos="7938"/>
              </w:tabs>
              <w:jc w:val="center"/>
              <w:rPr>
                <w:rFonts w:ascii="Verdana" w:hAnsi="Verdana"/>
              </w:rPr>
            </w:pPr>
            <w:r w:rsidRPr="004E713D">
              <w:rPr>
                <w:rFonts w:ascii="Verdana" w:hAnsi="Verdana"/>
              </w:rPr>
              <w:t>Tarifa 1</w:t>
            </w:r>
          </w:p>
        </w:tc>
        <w:tc>
          <w:tcPr>
            <w:tcW w:w="1276" w:type="dxa"/>
          </w:tcPr>
          <w:p w:rsidR="00161261" w:rsidRPr="004E713D" w:rsidRDefault="00161261" w:rsidP="00CC5861">
            <w:pPr>
              <w:tabs>
                <w:tab w:val="right" w:leader="dot" w:pos="7938"/>
              </w:tabs>
              <w:jc w:val="center"/>
              <w:rPr>
                <w:rFonts w:ascii="Verdana" w:hAnsi="Verdana"/>
              </w:rPr>
            </w:pPr>
            <w:r w:rsidRPr="004E713D">
              <w:rPr>
                <w:rFonts w:ascii="Verdana" w:hAnsi="Verdana"/>
              </w:rPr>
              <w:t>Tarifa 2</w:t>
            </w:r>
          </w:p>
        </w:tc>
        <w:tc>
          <w:tcPr>
            <w:tcW w:w="1023" w:type="dxa"/>
          </w:tcPr>
          <w:p w:rsidR="00161261" w:rsidRPr="004E713D" w:rsidRDefault="00161261" w:rsidP="00CC5861">
            <w:pPr>
              <w:tabs>
                <w:tab w:val="right" w:leader="dot" w:pos="7938"/>
              </w:tabs>
              <w:jc w:val="center"/>
              <w:rPr>
                <w:rFonts w:ascii="Verdana" w:hAnsi="Verdana"/>
              </w:rPr>
            </w:pPr>
            <w:r w:rsidRPr="004E713D">
              <w:rPr>
                <w:rFonts w:ascii="Verdana" w:hAnsi="Verdana"/>
              </w:rPr>
              <w:t>Tarifa 3</w:t>
            </w:r>
          </w:p>
        </w:tc>
      </w:tr>
      <w:tr w:rsidR="00161261" w:rsidRPr="004E713D" w:rsidTr="00CC5861">
        <w:tc>
          <w:tcPr>
            <w:tcW w:w="5812" w:type="dxa"/>
          </w:tcPr>
          <w:p w:rsidR="00161261" w:rsidRPr="004E713D" w:rsidRDefault="00161261" w:rsidP="00CC5861">
            <w:pPr>
              <w:tabs>
                <w:tab w:val="right" w:leader="dot" w:pos="7938"/>
              </w:tabs>
              <w:rPr>
                <w:rFonts w:ascii="Verdana" w:hAnsi="Verdana"/>
              </w:rPr>
            </w:pPr>
            <w:r w:rsidRPr="004E713D">
              <w:rPr>
                <w:rFonts w:ascii="Verdana" w:hAnsi="Verdana"/>
              </w:rPr>
              <w:t xml:space="preserve">Diada complerta alumnes d’1 a 3 anys </w:t>
            </w:r>
            <w:r>
              <w:rPr>
                <w:rFonts w:ascii="Verdana" w:hAnsi="Verdana"/>
              </w:rPr>
              <w:t>q</w:t>
            </w:r>
            <w:r w:rsidRPr="004E713D">
              <w:rPr>
                <w:rFonts w:ascii="Verdana" w:hAnsi="Verdana"/>
              </w:rPr>
              <w:t>uota mensual</w:t>
            </w:r>
          </w:p>
        </w:tc>
        <w:tc>
          <w:tcPr>
            <w:tcW w:w="1134" w:type="dxa"/>
          </w:tcPr>
          <w:p w:rsidR="00161261" w:rsidRPr="004E713D" w:rsidRDefault="00161261" w:rsidP="00CC5861">
            <w:pPr>
              <w:tabs>
                <w:tab w:val="right" w:leader="dot" w:pos="7938"/>
              </w:tabs>
              <w:jc w:val="center"/>
              <w:rPr>
                <w:rFonts w:ascii="Verdana" w:hAnsi="Verdana"/>
              </w:rPr>
            </w:pPr>
            <w:r w:rsidRPr="004E713D">
              <w:rPr>
                <w:rFonts w:ascii="Verdana" w:hAnsi="Verdana"/>
              </w:rPr>
              <w:t>140</w:t>
            </w:r>
          </w:p>
        </w:tc>
        <w:tc>
          <w:tcPr>
            <w:tcW w:w="1276" w:type="dxa"/>
          </w:tcPr>
          <w:p w:rsidR="00161261" w:rsidRPr="004E713D" w:rsidRDefault="00161261" w:rsidP="00CC5861">
            <w:pPr>
              <w:tabs>
                <w:tab w:val="right" w:leader="dot" w:pos="7938"/>
              </w:tabs>
              <w:jc w:val="center"/>
              <w:rPr>
                <w:rFonts w:ascii="Verdana" w:hAnsi="Verdana"/>
              </w:rPr>
            </w:pPr>
            <w:r w:rsidRPr="004E713D">
              <w:rPr>
                <w:rFonts w:ascii="Verdana" w:hAnsi="Verdana"/>
              </w:rPr>
              <w:t>150</w:t>
            </w:r>
          </w:p>
        </w:tc>
        <w:tc>
          <w:tcPr>
            <w:tcW w:w="1023" w:type="dxa"/>
          </w:tcPr>
          <w:p w:rsidR="00161261" w:rsidRPr="004E713D" w:rsidRDefault="00161261" w:rsidP="00CC5861">
            <w:pPr>
              <w:tabs>
                <w:tab w:val="right" w:leader="dot" w:pos="7938"/>
              </w:tabs>
              <w:jc w:val="center"/>
              <w:rPr>
                <w:rFonts w:ascii="Verdana" w:hAnsi="Verdana"/>
              </w:rPr>
            </w:pPr>
            <w:r w:rsidRPr="004E713D">
              <w:rPr>
                <w:rFonts w:ascii="Verdana" w:hAnsi="Verdana"/>
              </w:rPr>
              <w:t>155</w:t>
            </w:r>
          </w:p>
        </w:tc>
      </w:tr>
      <w:tr w:rsidR="00161261" w:rsidRPr="004E713D" w:rsidTr="00CC5861">
        <w:tc>
          <w:tcPr>
            <w:tcW w:w="5812" w:type="dxa"/>
          </w:tcPr>
          <w:p w:rsidR="00161261" w:rsidRPr="004E713D" w:rsidRDefault="00161261" w:rsidP="00CC5861">
            <w:pPr>
              <w:tabs>
                <w:tab w:val="right" w:leader="dot" w:pos="7938"/>
              </w:tabs>
              <w:rPr>
                <w:rFonts w:ascii="Verdana" w:hAnsi="Verdana"/>
              </w:rPr>
            </w:pPr>
            <w:r w:rsidRPr="004E713D">
              <w:rPr>
                <w:rFonts w:ascii="Verdana" w:hAnsi="Verdana"/>
              </w:rPr>
              <w:t>Diada complerta nadons d’4 mesos a 1 any quota mensual</w:t>
            </w:r>
          </w:p>
        </w:tc>
        <w:tc>
          <w:tcPr>
            <w:tcW w:w="1134" w:type="dxa"/>
          </w:tcPr>
          <w:p w:rsidR="00161261" w:rsidRPr="004E713D" w:rsidRDefault="00161261" w:rsidP="00CC5861">
            <w:pPr>
              <w:tabs>
                <w:tab w:val="right" w:leader="dot" w:pos="7938"/>
              </w:tabs>
              <w:jc w:val="center"/>
              <w:rPr>
                <w:rFonts w:ascii="Verdana" w:hAnsi="Verdana"/>
              </w:rPr>
            </w:pPr>
            <w:r w:rsidRPr="004E713D">
              <w:rPr>
                <w:rFonts w:ascii="Verdana" w:hAnsi="Verdana"/>
              </w:rPr>
              <w:t>160</w:t>
            </w:r>
          </w:p>
        </w:tc>
        <w:tc>
          <w:tcPr>
            <w:tcW w:w="1276" w:type="dxa"/>
          </w:tcPr>
          <w:p w:rsidR="00161261" w:rsidRPr="004E713D" w:rsidRDefault="00161261" w:rsidP="00CC5861">
            <w:pPr>
              <w:tabs>
                <w:tab w:val="right" w:leader="dot" w:pos="7938"/>
              </w:tabs>
              <w:jc w:val="center"/>
              <w:rPr>
                <w:rFonts w:ascii="Verdana" w:hAnsi="Verdana"/>
              </w:rPr>
            </w:pPr>
            <w:r w:rsidRPr="004E713D">
              <w:rPr>
                <w:rFonts w:ascii="Verdana" w:hAnsi="Verdana"/>
              </w:rPr>
              <w:t>170</w:t>
            </w:r>
          </w:p>
        </w:tc>
        <w:tc>
          <w:tcPr>
            <w:tcW w:w="1023" w:type="dxa"/>
          </w:tcPr>
          <w:p w:rsidR="00161261" w:rsidRPr="004E713D" w:rsidRDefault="00161261" w:rsidP="00CC5861">
            <w:pPr>
              <w:tabs>
                <w:tab w:val="right" w:leader="dot" w:pos="7938"/>
              </w:tabs>
              <w:jc w:val="center"/>
              <w:rPr>
                <w:rFonts w:ascii="Verdana" w:hAnsi="Verdana"/>
              </w:rPr>
            </w:pPr>
            <w:r w:rsidRPr="004E713D">
              <w:rPr>
                <w:rFonts w:ascii="Verdana" w:hAnsi="Verdana"/>
              </w:rPr>
              <w:t>180</w:t>
            </w:r>
          </w:p>
        </w:tc>
      </w:tr>
      <w:tr w:rsidR="00161261" w:rsidRPr="004E713D" w:rsidTr="00CC5861">
        <w:trPr>
          <w:trHeight w:val="318"/>
        </w:trPr>
        <w:tc>
          <w:tcPr>
            <w:tcW w:w="5812" w:type="dxa"/>
          </w:tcPr>
          <w:p w:rsidR="00161261" w:rsidRPr="004E713D" w:rsidRDefault="00161261" w:rsidP="00CC5861">
            <w:pPr>
              <w:tabs>
                <w:tab w:val="right" w:leader="dot" w:pos="7938"/>
              </w:tabs>
              <w:rPr>
                <w:rFonts w:ascii="Verdana" w:hAnsi="Verdana"/>
              </w:rPr>
            </w:pPr>
            <w:r>
              <w:rPr>
                <w:rFonts w:ascii="Verdana" w:hAnsi="Verdana"/>
              </w:rPr>
              <w:t>Servei d’acolliment</w:t>
            </w:r>
            <w:r w:rsidRPr="004E713D">
              <w:rPr>
                <w:rFonts w:ascii="Verdana" w:hAnsi="Verdana"/>
              </w:rPr>
              <w:t xml:space="preserve"> quota mensual </w:t>
            </w:r>
          </w:p>
        </w:tc>
        <w:tc>
          <w:tcPr>
            <w:tcW w:w="1134" w:type="dxa"/>
          </w:tcPr>
          <w:p w:rsidR="00161261" w:rsidRPr="004E713D" w:rsidRDefault="00161261" w:rsidP="001A3B64">
            <w:pPr>
              <w:tabs>
                <w:tab w:val="right" w:leader="dot" w:pos="7938"/>
              </w:tabs>
              <w:jc w:val="center"/>
              <w:rPr>
                <w:rFonts w:ascii="Verdana" w:hAnsi="Verdana"/>
              </w:rPr>
            </w:pPr>
            <w:r w:rsidRPr="004E713D">
              <w:rPr>
                <w:rFonts w:ascii="Verdana" w:hAnsi="Verdana"/>
              </w:rPr>
              <w:t>17</w:t>
            </w:r>
          </w:p>
        </w:tc>
        <w:tc>
          <w:tcPr>
            <w:tcW w:w="1276" w:type="dxa"/>
          </w:tcPr>
          <w:p w:rsidR="00161261" w:rsidRPr="004E713D" w:rsidRDefault="00161261" w:rsidP="00CC5861">
            <w:pPr>
              <w:tabs>
                <w:tab w:val="right" w:leader="dot" w:pos="7938"/>
              </w:tabs>
              <w:jc w:val="center"/>
              <w:rPr>
                <w:rFonts w:ascii="Verdana" w:hAnsi="Verdana"/>
              </w:rPr>
            </w:pPr>
            <w:r w:rsidRPr="004E713D">
              <w:rPr>
                <w:rFonts w:ascii="Verdana" w:hAnsi="Verdana"/>
              </w:rPr>
              <w:t>17</w:t>
            </w:r>
          </w:p>
        </w:tc>
        <w:tc>
          <w:tcPr>
            <w:tcW w:w="1023" w:type="dxa"/>
          </w:tcPr>
          <w:p w:rsidR="00161261" w:rsidRPr="004E713D" w:rsidRDefault="00161261" w:rsidP="00CC5861">
            <w:pPr>
              <w:tabs>
                <w:tab w:val="right" w:leader="dot" w:pos="7938"/>
              </w:tabs>
              <w:jc w:val="center"/>
              <w:rPr>
                <w:rFonts w:ascii="Verdana" w:hAnsi="Verdana"/>
              </w:rPr>
            </w:pPr>
            <w:r w:rsidRPr="004E713D">
              <w:rPr>
                <w:rFonts w:ascii="Verdana" w:hAnsi="Verdana"/>
              </w:rPr>
              <w:t>17</w:t>
            </w:r>
          </w:p>
        </w:tc>
      </w:tr>
      <w:tr w:rsidR="00161261" w:rsidRPr="004E713D" w:rsidTr="00CC5861">
        <w:tc>
          <w:tcPr>
            <w:tcW w:w="5812" w:type="dxa"/>
          </w:tcPr>
          <w:p w:rsidR="00161261" w:rsidRPr="004E713D" w:rsidRDefault="00161261" w:rsidP="00CC5861">
            <w:pPr>
              <w:tabs>
                <w:tab w:val="right" w:leader="dot" w:pos="7938"/>
              </w:tabs>
              <w:rPr>
                <w:rFonts w:ascii="Verdana" w:hAnsi="Verdana"/>
              </w:rPr>
            </w:pPr>
            <w:r w:rsidRPr="004E713D">
              <w:rPr>
                <w:rFonts w:ascii="Verdana" w:hAnsi="Verdana"/>
              </w:rPr>
              <w:t>Assistència esporàdica dia llar, prèvia matricula i capacitat del centre</w:t>
            </w:r>
          </w:p>
        </w:tc>
        <w:tc>
          <w:tcPr>
            <w:tcW w:w="1134" w:type="dxa"/>
          </w:tcPr>
          <w:p w:rsidR="00161261" w:rsidRPr="004E713D" w:rsidRDefault="00161261" w:rsidP="00CC5861">
            <w:pPr>
              <w:tabs>
                <w:tab w:val="right" w:leader="dot" w:pos="7938"/>
              </w:tabs>
              <w:jc w:val="center"/>
              <w:rPr>
                <w:rFonts w:ascii="Verdana" w:hAnsi="Verdana"/>
              </w:rPr>
            </w:pPr>
            <w:r w:rsidRPr="004E713D">
              <w:rPr>
                <w:rFonts w:ascii="Verdana" w:hAnsi="Verdana"/>
              </w:rPr>
              <w:t>20</w:t>
            </w:r>
          </w:p>
        </w:tc>
        <w:tc>
          <w:tcPr>
            <w:tcW w:w="1276" w:type="dxa"/>
          </w:tcPr>
          <w:p w:rsidR="00161261" w:rsidRPr="004E713D" w:rsidRDefault="00161261" w:rsidP="00CC5861">
            <w:pPr>
              <w:tabs>
                <w:tab w:val="right" w:leader="dot" w:pos="7938"/>
              </w:tabs>
              <w:jc w:val="center"/>
              <w:rPr>
                <w:rFonts w:ascii="Verdana" w:hAnsi="Verdana"/>
              </w:rPr>
            </w:pPr>
            <w:r w:rsidRPr="004E713D">
              <w:rPr>
                <w:rFonts w:ascii="Verdana" w:hAnsi="Verdana"/>
              </w:rPr>
              <w:t>20</w:t>
            </w:r>
          </w:p>
        </w:tc>
        <w:tc>
          <w:tcPr>
            <w:tcW w:w="1023" w:type="dxa"/>
          </w:tcPr>
          <w:p w:rsidR="00161261" w:rsidRPr="004E713D" w:rsidRDefault="00161261" w:rsidP="00CC5861">
            <w:pPr>
              <w:tabs>
                <w:tab w:val="right" w:leader="dot" w:pos="7938"/>
              </w:tabs>
              <w:jc w:val="center"/>
              <w:rPr>
                <w:rFonts w:ascii="Verdana" w:hAnsi="Verdana"/>
              </w:rPr>
            </w:pPr>
            <w:r w:rsidRPr="004E713D">
              <w:rPr>
                <w:rFonts w:ascii="Verdana" w:hAnsi="Verdana"/>
              </w:rPr>
              <w:t>20</w:t>
            </w:r>
          </w:p>
        </w:tc>
      </w:tr>
      <w:tr w:rsidR="00161261" w:rsidRPr="004E713D" w:rsidTr="00CC5861">
        <w:tc>
          <w:tcPr>
            <w:tcW w:w="5812" w:type="dxa"/>
          </w:tcPr>
          <w:p w:rsidR="00161261" w:rsidRPr="004E713D" w:rsidRDefault="00161261" w:rsidP="00CC5861">
            <w:pPr>
              <w:tabs>
                <w:tab w:val="right" w:leader="dot" w:pos="7938"/>
              </w:tabs>
              <w:rPr>
                <w:rFonts w:ascii="Verdana" w:hAnsi="Verdana"/>
              </w:rPr>
            </w:pPr>
            <w:r w:rsidRPr="004E713D">
              <w:rPr>
                <w:rFonts w:ascii="Verdana" w:hAnsi="Verdana"/>
              </w:rPr>
              <w:t xml:space="preserve"> Servei Menjador quota mensual</w:t>
            </w:r>
          </w:p>
        </w:tc>
        <w:tc>
          <w:tcPr>
            <w:tcW w:w="1134" w:type="dxa"/>
          </w:tcPr>
          <w:p w:rsidR="00161261" w:rsidRPr="004E713D" w:rsidRDefault="00161261" w:rsidP="00CC5861">
            <w:pPr>
              <w:tabs>
                <w:tab w:val="right" w:leader="dot" w:pos="7938"/>
              </w:tabs>
              <w:jc w:val="center"/>
              <w:rPr>
                <w:rFonts w:ascii="Verdana" w:hAnsi="Verdana"/>
              </w:rPr>
            </w:pPr>
            <w:r w:rsidRPr="004E713D">
              <w:rPr>
                <w:rFonts w:ascii="Verdana" w:hAnsi="Verdana"/>
              </w:rPr>
              <w:t>100</w:t>
            </w:r>
          </w:p>
        </w:tc>
        <w:tc>
          <w:tcPr>
            <w:tcW w:w="1276" w:type="dxa"/>
          </w:tcPr>
          <w:p w:rsidR="00161261" w:rsidRPr="004E713D" w:rsidRDefault="00161261" w:rsidP="00CC5861">
            <w:pPr>
              <w:tabs>
                <w:tab w:val="right" w:leader="dot" w:pos="7938"/>
              </w:tabs>
              <w:jc w:val="center"/>
              <w:rPr>
                <w:rFonts w:ascii="Verdana" w:hAnsi="Verdana"/>
              </w:rPr>
            </w:pPr>
            <w:r w:rsidRPr="004E713D">
              <w:rPr>
                <w:rFonts w:ascii="Verdana" w:hAnsi="Verdana"/>
              </w:rPr>
              <w:t>100</w:t>
            </w:r>
          </w:p>
        </w:tc>
        <w:tc>
          <w:tcPr>
            <w:tcW w:w="1023" w:type="dxa"/>
          </w:tcPr>
          <w:p w:rsidR="00161261" w:rsidRPr="004E713D" w:rsidRDefault="00161261" w:rsidP="00CC5861">
            <w:pPr>
              <w:tabs>
                <w:tab w:val="right" w:leader="dot" w:pos="7938"/>
              </w:tabs>
              <w:jc w:val="center"/>
              <w:rPr>
                <w:rFonts w:ascii="Verdana" w:hAnsi="Verdana"/>
              </w:rPr>
            </w:pPr>
            <w:r w:rsidRPr="004E713D">
              <w:rPr>
                <w:rFonts w:ascii="Verdana" w:hAnsi="Verdana"/>
              </w:rPr>
              <w:t>100</w:t>
            </w:r>
          </w:p>
        </w:tc>
      </w:tr>
      <w:tr w:rsidR="00161261" w:rsidRPr="004E713D" w:rsidTr="00CC5861">
        <w:tc>
          <w:tcPr>
            <w:tcW w:w="5812" w:type="dxa"/>
          </w:tcPr>
          <w:p w:rsidR="00161261" w:rsidRPr="004E713D" w:rsidRDefault="00161261" w:rsidP="00CC5861">
            <w:pPr>
              <w:tabs>
                <w:tab w:val="right" w:leader="dot" w:pos="7938"/>
              </w:tabs>
              <w:rPr>
                <w:rFonts w:ascii="Verdana" w:hAnsi="Verdana"/>
              </w:rPr>
            </w:pPr>
            <w:r w:rsidRPr="004E713D">
              <w:rPr>
                <w:rFonts w:ascii="Verdana" w:hAnsi="Verdana"/>
              </w:rPr>
              <w:t>Assistència esporàdica (dia) menjador</w:t>
            </w:r>
          </w:p>
        </w:tc>
        <w:tc>
          <w:tcPr>
            <w:tcW w:w="1134" w:type="dxa"/>
          </w:tcPr>
          <w:p w:rsidR="00161261" w:rsidRPr="004E713D" w:rsidRDefault="00161261" w:rsidP="00CC5861">
            <w:pPr>
              <w:tabs>
                <w:tab w:val="right" w:leader="dot" w:pos="7938"/>
              </w:tabs>
              <w:jc w:val="center"/>
              <w:rPr>
                <w:rFonts w:ascii="Verdana" w:hAnsi="Verdana"/>
              </w:rPr>
            </w:pPr>
            <w:r w:rsidRPr="004E713D">
              <w:rPr>
                <w:rFonts w:ascii="Verdana" w:hAnsi="Verdana"/>
              </w:rPr>
              <w:t>7</w:t>
            </w:r>
          </w:p>
        </w:tc>
        <w:tc>
          <w:tcPr>
            <w:tcW w:w="1276" w:type="dxa"/>
          </w:tcPr>
          <w:p w:rsidR="00161261" w:rsidRPr="004E713D" w:rsidRDefault="00161261" w:rsidP="00CC5861">
            <w:pPr>
              <w:tabs>
                <w:tab w:val="right" w:leader="dot" w:pos="7938"/>
              </w:tabs>
              <w:jc w:val="center"/>
              <w:rPr>
                <w:rFonts w:ascii="Verdana" w:hAnsi="Verdana"/>
              </w:rPr>
            </w:pPr>
            <w:r w:rsidRPr="004E713D">
              <w:rPr>
                <w:rFonts w:ascii="Verdana" w:hAnsi="Verdana"/>
              </w:rPr>
              <w:t>7</w:t>
            </w:r>
          </w:p>
        </w:tc>
        <w:tc>
          <w:tcPr>
            <w:tcW w:w="1023" w:type="dxa"/>
          </w:tcPr>
          <w:p w:rsidR="00161261" w:rsidRPr="004E713D" w:rsidRDefault="00161261" w:rsidP="00CC5861">
            <w:pPr>
              <w:tabs>
                <w:tab w:val="right" w:leader="dot" w:pos="7938"/>
              </w:tabs>
              <w:jc w:val="center"/>
              <w:rPr>
                <w:rFonts w:ascii="Verdana" w:hAnsi="Verdana"/>
              </w:rPr>
            </w:pPr>
            <w:r w:rsidRPr="004E713D">
              <w:rPr>
                <w:rFonts w:ascii="Verdana" w:hAnsi="Verdana"/>
              </w:rPr>
              <w:t>7</w:t>
            </w:r>
          </w:p>
        </w:tc>
      </w:tr>
      <w:tr w:rsidR="00161261" w:rsidRPr="004E713D" w:rsidTr="00CC5861">
        <w:tc>
          <w:tcPr>
            <w:tcW w:w="5812" w:type="dxa"/>
          </w:tcPr>
          <w:p w:rsidR="00161261" w:rsidRPr="004E713D" w:rsidRDefault="00161261" w:rsidP="00CC5861">
            <w:pPr>
              <w:tabs>
                <w:tab w:val="right" w:leader="dot" w:pos="7938"/>
              </w:tabs>
              <w:rPr>
                <w:rFonts w:ascii="Verdana" w:hAnsi="Verdana"/>
              </w:rPr>
            </w:pPr>
            <w:r w:rsidRPr="004E713D">
              <w:rPr>
                <w:rFonts w:ascii="Verdana" w:hAnsi="Verdana"/>
              </w:rPr>
              <w:t>Material, quota anual</w:t>
            </w:r>
          </w:p>
        </w:tc>
        <w:tc>
          <w:tcPr>
            <w:tcW w:w="1134" w:type="dxa"/>
          </w:tcPr>
          <w:p w:rsidR="00161261" w:rsidRPr="004E713D" w:rsidRDefault="00161261" w:rsidP="00CC5861">
            <w:pPr>
              <w:tabs>
                <w:tab w:val="right" w:leader="dot" w:pos="7938"/>
              </w:tabs>
              <w:jc w:val="center"/>
              <w:rPr>
                <w:rFonts w:ascii="Verdana" w:hAnsi="Verdana"/>
              </w:rPr>
            </w:pPr>
            <w:r w:rsidRPr="004E713D">
              <w:rPr>
                <w:rFonts w:ascii="Verdana" w:hAnsi="Verdana"/>
              </w:rPr>
              <w:t>100</w:t>
            </w:r>
          </w:p>
        </w:tc>
        <w:tc>
          <w:tcPr>
            <w:tcW w:w="1276" w:type="dxa"/>
          </w:tcPr>
          <w:p w:rsidR="00161261" w:rsidRPr="004E713D" w:rsidRDefault="00161261" w:rsidP="00CC5861">
            <w:pPr>
              <w:tabs>
                <w:tab w:val="right" w:leader="dot" w:pos="7938"/>
              </w:tabs>
              <w:jc w:val="center"/>
              <w:rPr>
                <w:rFonts w:ascii="Verdana" w:hAnsi="Verdana"/>
              </w:rPr>
            </w:pPr>
            <w:r w:rsidRPr="004E713D">
              <w:rPr>
                <w:rFonts w:ascii="Verdana" w:hAnsi="Verdana"/>
              </w:rPr>
              <w:t>100</w:t>
            </w:r>
          </w:p>
        </w:tc>
        <w:tc>
          <w:tcPr>
            <w:tcW w:w="1023" w:type="dxa"/>
          </w:tcPr>
          <w:p w:rsidR="00161261" w:rsidRPr="004E713D" w:rsidRDefault="00161261" w:rsidP="00CC5861">
            <w:pPr>
              <w:tabs>
                <w:tab w:val="right" w:leader="dot" w:pos="7938"/>
              </w:tabs>
              <w:jc w:val="center"/>
              <w:rPr>
                <w:rFonts w:ascii="Verdana" w:hAnsi="Verdana"/>
              </w:rPr>
            </w:pPr>
            <w:r w:rsidRPr="004E713D">
              <w:rPr>
                <w:rFonts w:ascii="Verdana" w:hAnsi="Verdana"/>
              </w:rPr>
              <w:t>100</w:t>
            </w:r>
          </w:p>
        </w:tc>
      </w:tr>
    </w:tbl>
    <w:p w:rsidR="00161261" w:rsidRPr="004E713D" w:rsidRDefault="00161261" w:rsidP="003472AB">
      <w:pPr>
        <w:tabs>
          <w:tab w:val="right" w:leader="dot" w:pos="7938"/>
        </w:tabs>
        <w:jc w:val="both"/>
        <w:rPr>
          <w:rFonts w:ascii="Verdana" w:hAnsi="Verdana"/>
        </w:rPr>
      </w:pPr>
    </w:p>
    <w:p w:rsidR="00161261" w:rsidRPr="0089169E" w:rsidRDefault="00161261" w:rsidP="003472AB">
      <w:pPr>
        <w:tabs>
          <w:tab w:val="right" w:leader="dot" w:pos="7938"/>
        </w:tabs>
        <w:jc w:val="both"/>
        <w:rPr>
          <w:rFonts w:ascii="Verdana" w:hAnsi="Verdana"/>
          <w:sz w:val="24"/>
          <w:szCs w:val="24"/>
        </w:rPr>
      </w:pPr>
      <w:r w:rsidRPr="0089169E">
        <w:rPr>
          <w:rFonts w:ascii="Verdana" w:hAnsi="Verdana"/>
          <w:sz w:val="24"/>
          <w:szCs w:val="24"/>
        </w:rPr>
        <w:t>2.- Bonificacions:</w:t>
      </w:r>
    </w:p>
    <w:p w:rsidR="00161261" w:rsidRPr="0089169E" w:rsidRDefault="00161261" w:rsidP="003472AB">
      <w:pPr>
        <w:tabs>
          <w:tab w:val="right" w:leader="dot" w:pos="7938"/>
        </w:tabs>
        <w:jc w:val="both"/>
        <w:rPr>
          <w:rFonts w:ascii="Verdana" w:hAnsi="Verdana"/>
          <w:sz w:val="24"/>
          <w:szCs w:val="24"/>
        </w:rPr>
      </w:pPr>
      <w:r w:rsidRPr="0089169E">
        <w:rPr>
          <w:rFonts w:ascii="Verdana" w:hAnsi="Verdana"/>
          <w:sz w:val="24"/>
          <w:szCs w:val="24"/>
        </w:rPr>
        <w:t xml:space="preserve">2.a) Per cada </w:t>
      </w:r>
      <w:r>
        <w:rPr>
          <w:rFonts w:ascii="Verdana" w:hAnsi="Verdana"/>
          <w:sz w:val="24"/>
          <w:szCs w:val="24"/>
        </w:rPr>
        <w:t>dos</w:t>
      </w:r>
      <w:r w:rsidRPr="0089169E">
        <w:rPr>
          <w:rFonts w:ascii="Verdana" w:hAnsi="Verdana"/>
          <w:sz w:val="24"/>
          <w:szCs w:val="24"/>
        </w:rPr>
        <w:t xml:space="preserve"> infants matriculats pertanyents a la mateixa unitat familiar es bonificarà en un 50%el preu mensual d’assistència al centre d’un dels alumnes.</w:t>
      </w:r>
    </w:p>
    <w:p w:rsidR="00161261" w:rsidRPr="0089169E" w:rsidRDefault="00161261" w:rsidP="003472AB">
      <w:pPr>
        <w:tabs>
          <w:tab w:val="right" w:leader="dot" w:pos="7938"/>
        </w:tabs>
        <w:jc w:val="both"/>
        <w:rPr>
          <w:rFonts w:ascii="Verdana" w:hAnsi="Verdana"/>
          <w:sz w:val="24"/>
          <w:szCs w:val="24"/>
        </w:rPr>
      </w:pPr>
      <w:r>
        <w:rPr>
          <w:rFonts w:ascii="Verdana" w:hAnsi="Verdana"/>
          <w:sz w:val="24"/>
          <w:szCs w:val="24"/>
        </w:rPr>
        <w:t>2.b</w:t>
      </w:r>
      <w:r w:rsidRPr="0089169E">
        <w:rPr>
          <w:rFonts w:ascii="Verdana" w:hAnsi="Verdana"/>
          <w:sz w:val="24"/>
          <w:szCs w:val="24"/>
        </w:rPr>
        <w:t>) En el cas de famílies monoparentals, que puguin justificar-ho documentalment, es bonificarà en un 50% el preu mensual d’assistència de l’alumne/a.</w:t>
      </w:r>
    </w:p>
    <w:p w:rsidR="00161261" w:rsidRDefault="00161261" w:rsidP="003472AB">
      <w:pPr>
        <w:tabs>
          <w:tab w:val="right" w:leader="dot" w:pos="7938"/>
        </w:tabs>
        <w:jc w:val="both"/>
        <w:rPr>
          <w:rFonts w:ascii="Verdana" w:hAnsi="Verdana"/>
          <w:sz w:val="24"/>
          <w:szCs w:val="24"/>
        </w:rPr>
      </w:pPr>
      <w:r>
        <w:rPr>
          <w:rFonts w:ascii="Verdana" w:hAnsi="Verdana"/>
          <w:sz w:val="24"/>
          <w:szCs w:val="24"/>
        </w:rPr>
        <w:t>2.c</w:t>
      </w:r>
      <w:r w:rsidRPr="0089169E">
        <w:rPr>
          <w:rFonts w:ascii="Verdana" w:hAnsi="Verdana"/>
          <w:sz w:val="24"/>
          <w:szCs w:val="24"/>
        </w:rPr>
        <w:t>) En el cas de famílies que disposin del títol oficial de família nombrosa, es bonificarà en un 50% el preu mensual d’assistència de l’alumne/a.</w:t>
      </w:r>
    </w:p>
    <w:p w:rsidR="00161261" w:rsidRDefault="00161261" w:rsidP="003472AB">
      <w:pPr>
        <w:tabs>
          <w:tab w:val="right" w:leader="dot" w:pos="7938"/>
        </w:tabs>
        <w:jc w:val="both"/>
        <w:rPr>
          <w:rFonts w:ascii="Verdana" w:hAnsi="Verdana"/>
          <w:sz w:val="24"/>
          <w:szCs w:val="24"/>
        </w:rPr>
      </w:pPr>
    </w:p>
    <w:p w:rsidR="00161261" w:rsidRPr="004E713D" w:rsidRDefault="00161261" w:rsidP="00DB2378">
      <w:pPr>
        <w:jc w:val="center"/>
        <w:rPr>
          <w:rFonts w:ascii="Verdana" w:hAnsi="Verdana"/>
          <w:b/>
          <w:sz w:val="24"/>
          <w:szCs w:val="24"/>
          <w:u w:val="single"/>
        </w:rPr>
      </w:pPr>
      <w:r w:rsidRPr="004E713D">
        <w:rPr>
          <w:rFonts w:ascii="Verdana" w:hAnsi="Verdana"/>
          <w:b/>
          <w:sz w:val="24"/>
          <w:szCs w:val="24"/>
          <w:u w:val="single"/>
        </w:rPr>
        <w:t>Ordenança</w:t>
      </w:r>
      <w:r>
        <w:rPr>
          <w:rFonts w:ascii="Verdana" w:hAnsi="Verdana"/>
          <w:b/>
          <w:sz w:val="24"/>
          <w:szCs w:val="24"/>
          <w:u w:val="single"/>
        </w:rPr>
        <w:t xml:space="preserve"> fiscal</w:t>
      </w:r>
      <w:r w:rsidRPr="004E713D">
        <w:rPr>
          <w:rFonts w:ascii="Verdana" w:hAnsi="Verdana"/>
          <w:b/>
          <w:sz w:val="24"/>
          <w:szCs w:val="24"/>
          <w:u w:val="single"/>
        </w:rPr>
        <w:t xml:space="preserve"> núm. 21</w:t>
      </w:r>
    </w:p>
    <w:p w:rsidR="00161261" w:rsidRDefault="00161261" w:rsidP="003472AB">
      <w:pPr>
        <w:jc w:val="center"/>
        <w:rPr>
          <w:rFonts w:ascii="Verdana" w:hAnsi="Verdana"/>
          <w:b/>
          <w:sz w:val="24"/>
          <w:szCs w:val="24"/>
          <w:u w:val="single"/>
        </w:rPr>
      </w:pPr>
      <w:r w:rsidRPr="004E713D">
        <w:rPr>
          <w:rFonts w:ascii="Verdana" w:hAnsi="Verdana"/>
          <w:b/>
          <w:sz w:val="24"/>
          <w:szCs w:val="24"/>
          <w:u w:val="single"/>
        </w:rPr>
        <w:t>TAXA PER LA PRESTACIÓ DELS SERVEIS D’ENSENYAMENTS ESPECIALS EN ESTABLIMENTS MUNICIPALS</w:t>
      </w:r>
    </w:p>
    <w:p w:rsidR="00161261" w:rsidRPr="004E713D" w:rsidRDefault="00161261" w:rsidP="003472AB">
      <w:pPr>
        <w:jc w:val="both"/>
        <w:rPr>
          <w:rFonts w:ascii="Verdana" w:hAnsi="Verdana"/>
          <w:b/>
          <w:sz w:val="24"/>
          <w:szCs w:val="24"/>
          <w:u w:val="single"/>
        </w:rPr>
      </w:pPr>
    </w:p>
    <w:p w:rsidR="00161261" w:rsidRPr="004E713D" w:rsidRDefault="00161261" w:rsidP="003472AB">
      <w:pPr>
        <w:jc w:val="both"/>
        <w:rPr>
          <w:rFonts w:ascii="Verdana" w:hAnsi="Verdana"/>
          <w:b/>
          <w:sz w:val="24"/>
          <w:szCs w:val="24"/>
        </w:rPr>
      </w:pPr>
      <w:r w:rsidRPr="004E713D">
        <w:rPr>
          <w:rFonts w:ascii="Verdana" w:hAnsi="Verdana"/>
          <w:b/>
          <w:sz w:val="24"/>
          <w:szCs w:val="24"/>
        </w:rPr>
        <w:t>Article 1.- Fonament i Naturalesa</w:t>
      </w:r>
    </w:p>
    <w:p w:rsidR="00161261" w:rsidRPr="004E713D" w:rsidRDefault="00161261" w:rsidP="00C05463">
      <w:pPr>
        <w:spacing w:line="360" w:lineRule="auto"/>
        <w:jc w:val="both"/>
        <w:rPr>
          <w:rFonts w:ascii="Verdana" w:hAnsi="Verdana"/>
          <w:sz w:val="24"/>
          <w:szCs w:val="24"/>
        </w:rPr>
      </w:pPr>
      <w:r w:rsidRPr="004E713D">
        <w:rPr>
          <w:rFonts w:ascii="Verdana" w:hAnsi="Verdana"/>
          <w:sz w:val="24"/>
          <w:szCs w:val="24"/>
        </w:rPr>
        <w:t>A</w:t>
      </w:r>
      <w:r>
        <w:rPr>
          <w:rFonts w:ascii="Verdana" w:hAnsi="Verdana"/>
          <w:sz w:val="24"/>
          <w:szCs w:val="24"/>
        </w:rPr>
        <w:t xml:space="preserve"> l’ampar </w:t>
      </w:r>
      <w:r w:rsidRPr="004E713D">
        <w:rPr>
          <w:rFonts w:ascii="Verdana" w:hAnsi="Verdana"/>
          <w:sz w:val="24"/>
          <w:szCs w:val="24"/>
        </w:rPr>
        <w:t xml:space="preserve"> del previst als articles 57 i 20.4.v del Text refós de la Llei Reguladora de les Hisendes Locals aprovat per Reial Decret Legislatiu 2/2004, de 5 de març(TRHL), de conformitat amb el que disposen els articles 15 a 19 d’aquest text legal, aquest Ajuntament estableix la taxa per la prestació de serveis i la realització d’activitats d’ensenyament en instal·lacions i establiments municipals.</w:t>
      </w:r>
    </w:p>
    <w:p w:rsidR="00161261" w:rsidRPr="00D86FB4" w:rsidRDefault="00161261" w:rsidP="00C05463">
      <w:pPr>
        <w:spacing w:line="360" w:lineRule="auto"/>
        <w:jc w:val="both"/>
        <w:rPr>
          <w:rFonts w:ascii="Verdana" w:hAnsi="Verdana"/>
          <w:b/>
          <w:sz w:val="24"/>
          <w:szCs w:val="24"/>
        </w:rPr>
      </w:pPr>
      <w:r w:rsidRPr="00D86FB4">
        <w:rPr>
          <w:rFonts w:ascii="Verdana" w:hAnsi="Verdana"/>
          <w:b/>
          <w:sz w:val="24"/>
          <w:szCs w:val="24"/>
        </w:rPr>
        <w:t>Article 2. Fet Imposable</w:t>
      </w:r>
    </w:p>
    <w:p w:rsidR="00161261" w:rsidRDefault="00161261" w:rsidP="00C05463">
      <w:pPr>
        <w:spacing w:line="360" w:lineRule="auto"/>
        <w:jc w:val="both"/>
        <w:rPr>
          <w:rFonts w:ascii="Verdana" w:hAnsi="Verdana"/>
          <w:sz w:val="24"/>
          <w:szCs w:val="24"/>
        </w:rPr>
      </w:pPr>
      <w:r w:rsidRPr="004E713D">
        <w:rPr>
          <w:rFonts w:ascii="Verdana" w:hAnsi="Verdana"/>
          <w:sz w:val="24"/>
          <w:szCs w:val="24"/>
        </w:rPr>
        <w:t>Constitueix el fet imposable de la Taxa la prestació de serveis i la realització d’Activitats d’Ensenyament especials en Instal·lacions i Establiments Municipals.</w:t>
      </w:r>
    </w:p>
    <w:p w:rsidR="00161261" w:rsidRPr="0089169E" w:rsidRDefault="00161261" w:rsidP="00C05463">
      <w:pPr>
        <w:spacing w:line="360" w:lineRule="auto"/>
        <w:rPr>
          <w:rFonts w:ascii="Verdana" w:hAnsi="Verdana"/>
          <w:b/>
          <w:sz w:val="24"/>
          <w:szCs w:val="24"/>
        </w:rPr>
      </w:pPr>
      <w:r w:rsidRPr="0089169E">
        <w:rPr>
          <w:rFonts w:ascii="Verdana" w:hAnsi="Verdana"/>
          <w:b/>
          <w:sz w:val="24"/>
          <w:szCs w:val="24"/>
        </w:rPr>
        <w:t>Article 6.- Quota Tributària.</w:t>
      </w:r>
    </w:p>
    <w:p w:rsidR="00161261" w:rsidRPr="004E713D" w:rsidRDefault="00161261" w:rsidP="00C05463">
      <w:pPr>
        <w:spacing w:line="360" w:lineRule="auto"/>
        <w:jc w:val="both"/>
        <w:rPr>
          <w:rFonts w:ascii="Verdana" w:hAnsi="Verdana"/>
          <w:sz w:val="24"/>
          <w:szCs w:val="24"/>
        </w:rPr>
      </w:pPr>
      <w:r w:rsidRPr="004E713D">
        <w:rPr>
          <w:rFonts w:ascii="Verdana" w:hAnsi="Verdana"/>
          <w:sz w:val="24"/>
          <w:szCs w:val="24"/>
        </w:rPr>
        <w:t>1.- La quota tributària es determinarà en funció de la tipologia de serveis d’ensenyaments que s’hagin sol·licitat o que s’utilitzin.</w:t>
      </w:r>
    </w:p>
    <w:p w:rsidR="00161261" w:rsidRPr="0089169E" w:rsidRDefault="00161261" w:rsidP="00C05463">
      <w:pPr>
        <w:spacing w:line="360" w:lineRule="auto"/>
        <w:rPr>
          <w:rFonts w:ascii="Verdana" w:hAnsi="Verdana"/>
          <w:sz w:val="24"/>
          <w:szCs w:val="24"/>
        </w:rPr>
      </w:pPr>
      <w:r w:rsidRPr="0089169E">
        <w:rPr>
          <w:rFonts w:ascii="Verdana" w:hAnsi="Verdana"/>
          <w:sz w:val="24"/>
          <w:szCs w:val="24"/>
        </w:rPr>
        <w:t xml:space="preserve"> A aquest efecte s’</w:t>
      </w:r>
      <w:r>
        <w:rPr>
          <w:rFonts w:ascii="Verdana" w:hAnsi="Verdana"/>
          <w:sz w:val="24"/>
          <w:szCs w:val="24"/>
        </w:rPr>
        <w:t>a</w:t>
      </w:r>
      <w:r w:rsidRPr="0089169E">
        <w:rPr>
          <w:rFonts w:ascii="Verdana" w:hAnsi="Verdana"/>
          <w:sz w:val="24"/>
          <w:szCs w:val="24"/>
        </w:rPr>
        <w:t>plicaran les tarifes  següents:</w:t>
      </w:r>
    </w:p>
    <w:p w:rsidR="00161261" w:rsidRPr="004C545F" w:rsidRDefault="00161261" w:rsidP="00C05463">
      <w:pPr>
        <w:spacing w:line="360" w:lineRule="auto"/>
        <w:rPr>
          <w:rFonts w:ascii="Verdana" w:hAnsi="Verdana"/>
          <w:sz w:val="24"/>
          <w:szCs w:val="24"/>
        </w:rPr>
      </w:pPr>
      <w:r w:rsidRPr="0089169E">
        <w:rPr>
          <w:rFonts w:ascii="Verdana" w:hAnsi="Verdana"/>
          <w:sz w:val="24"/>
          <w:szCs w:val="24"/>
        </w:rPr>
        <w:t xml:space="preserve">                       </w:t>
      </w:r>
      <w:r w:rsidRPr="004C545F">
        <w:rPr>
          <w:rFonts w:ascii="Verdana" w:hAnsi="Verdana"/>
          <w:sz w:val="24"/>
          <w:szCs w:val="24"/>
        </w:rPr>
        <w:t>CURSETS DE NATACIÓ PER PERSONA I CURS</w:t>
      </w:r>
    </w:p>
    <w:p w:rsidR="00161261" w:rsidRPr="0089169E" w:rsidRDefault="00161261" w:rsidP="00C05463">
      <w:pPr>
        <w:tabs>
          <w:tab w:val="right" w:leader="dot" w:pos="8460"/>
        </w:tabs>
        <w:spacing w:line="360" w:lineRule="auto"/>
        <w:rPr>
          <w:rFonts w:ascii="Verdana" w:hAnsi="Verdana"/>
          <w:sz w:val="24"/>
          <w:szCs w:val="24"/>
        </w:rPr>
      </w:pPr>
      <w:r>
        <w:rPr>
          <w:rFonts w:ascii="Verdana" w:hAnsi="Verdana"/>
          <w:sz w:val="24"/>
          <w:szCs w:val="24"/>
        </w:rPr>
        <w:t xml:space="preserve"> </w:t>
      </w:r>
      <w:r w:rsidRPr="0089169E">
        <w:rPr>
          <w:rFonts w:ascii="Verdana" w:hAnsi="Verdana"/>
          <w:sz w:val="24"/>
          <w:szCs w:val="24"/>
        </w:rPr>
        <w:t>Alumnes menors de 14 anys, empadronats al municipi</w:t>
      </w:r>
      <w:r>
        <w:rPr>
          <w:rFonts w:ascii="Verdana" w:hAnsi="Verdana"/>
          <w:sz w:val="24"/>
          <w:szCs w:val="24"/>
        </w:rPr>
        <w:tab/>
      </w:r>
      <w:r w:rsidRPr="0089169E">
        <w:rPr>
          <w:rFonts w:ascii="Verdana" w:hAnsi="Verdana"/>
          <w:sz w:val="24"/>
          <w:szCs w:val="24"/>
        </w:rPr>
        <w:t>40,40.-€</w:t>
      </w:r>
    </w:p>
    <w:p w:rsidR="00161261" w:rsidRPr="0089169E" w:rsidRDefault="00161261" w:rsidP="00C05463">
      <w:pPr>
        <w:tabs>
          <w:tab w:val="right" w:leader="dot" w:pos="8460"/>
        </w:tabs>
        <w:suppressAutoHyphens/>
        <w:spacing w:after="0" w:line="360" w:lineRule="auto"/>
        <w:rPr>
          <w:rFonts w:ascii="Verdana" w:hAnsi="Verdana"/>
          <w:sz w:val="24"/>
          <w:szCs w:val="24"/>
        </w:rPr>
      </w:pPr>
      <w:r>
        <w:rPr>
          <w:rFonts w:ascii="Verdana" w:hAnsi="Verdana"/>
          <w:sz w:val="24"/>
          <w:szCs w:val="24"/>
        </w:rPr>
        <w:t xml:space="preserve"> </w:t>
      </w:r>
      <w:r w:rsidRPr="0089169E">
        <w:rPr>
          <w:rFonts w:ascii="Verdana" w:hAnsi="Verdana"/>
          <w:sz w:val="24"/>
          <w:szCs w:val="24"/>
        </w:rPr>
        <w:t>Alumnes menors de 14 anys, no empadronats a l municipi</w:t>
      </w:r>
      <w:r>
        <w:rPr>
          <w:rFonts w:ascii="Verdana" w:hAnsi="Verdana"/>
          <w:sz w:val="24"/>
          <w:szCs w:val="24"/>
        </w:rPr>
        <w:t>.</w:t>
      </w:r>
      <w:r>
        <w:rPr>
          <w:rFonts w:ascii="Verdana" w:hAnsi="Verdana"/>
          <w:sz w:val="24"/>
          <w:szCs w:val="24"/>
        </w:rPr>
        <w:tab/>
        <w:t>.</w:t>
      </w:r>
      <w:r w:rsidRPr="0089169E">
        <w:rPr>
          <w:rFonts w:ascii="Verdana" w:hAnsi="Verdana"/>
          <w:sz w:val="24"/>
          <w:szCs w:val="24"/>
        </w:rPr>
        <w:t>57,75.-€</w:t>
      </w:r>
    </w:p>
    <w:p w:rsidR="00161261" w:rsidRPr="0089169E" w:rsidRDefault="00161261" w:rsidP="00C05463">
      <w:pPr>
        <w:tabs>
          <w:tab w:val="right" w:leader="dot" w:pos="8460"/>
        </w:tabs>
        <w:suppressAutoHyphens/>
        <w:spacing w:after="0" w:line="360" w:lineRule="auto"/>
        <w:rPr>
          <w:rFonts w:ascii="Verdana" w:hAnsi="Verdana"/>
          <w:sz w:val="24"/>
          <w:szCs w:val="24"/>
        </w:rPr>
      </w:pPr>
      <w:r>
        <w:rPr>
          <w:rFonts w:ascii="Verdana" w:hAnsi="Verdana"/>
          <w:sz w:val="24"/>
          <w:szCs w:val="24"/>
        </w:rPr>
        <w:t xml:space="preserve"> </w:t>
      </w:r>
      <w:r w:rsidRPr="0089169E">
        <w:rPr>
          <w:rFonts w:ascii="Verdana" w:hAnsi="Verdana"/>
          <w:sz w:val="24"/>
          <w:szCs w:val="24"/>
        </w:rPr>
        <w:t xml:space="preserve">Alumnes majors de 14 </w:t>
      </w:r>
      <w:r>
        <w:rPr>
          <w:rFonts w:ascii="Verdana" w:hAnsi="Verdana"/>
          <w:sz w:val="24"/>
          <w:szCs w:val="24"/>
        </w:rPr>
        <w:t>anys, empadronats al municipi</w:t>
      </w:r>
      <w:r>
        <w:rPr>
          <w:rFonts w:ascii="Verdana" w:hAnsi="Verdana"/>
          <w:sz w:val="24"/>
          <w:szCs w:val="24"/>
        </w:rPr>
        <w:tab/>
        <w:t>59,</w:t>
      </w:r>
      <w:r w:rsidRPr="0089169E">
        <w:rPr>
          <w:rFonts w:ascii="Verdana" w:hAnsi="Verdana"/>
          <w:sz w:val="24"/>
          <w:szCs w:val="24"/>
        </w:rPr>
        <w:t>30.-€</w:t>
      </w:r>
    </w:p>
    <w:p w:rsidR="00161261" w:rsidRPr="0089169E" w:rsidRDefault="00161261" w:rsidP="00C05463">
      <w:pPr>
        <w:tabs>
          <w:tab w:val="right" w:leader="dot" w:pos="7938"/>
          <w:tab w:val="right" w:leader="dot" w:pos="8460"/>
        </w:tabs>
        <w:suppressAutoHyphens/>
        <w:spacing w:after="0" w:line="360" w:lineRule="auto"/>
        <w:rPr>
          <w:rFonts w:ascii="Verdana" w:hAnsi="Verdana"/>
          <w:sz w:val="24"/>
          <w:szCs w:val="24"/>
        </w:rPr>
      </w:pPr>
      <w:r>
        <w:rPr>
          <w:rFonts w:ascii="Verdana" w:hAnsi="Verdana"/>
          <w:sz w:val="24"/>
          <w:szCs w:val="24"/>
        </w:rPr>
        <w:t xml:space="preserve"> </w:t>
      </w:r>
      <w:r w:rsidRPr="0089169E">
        <w:rPr>
          <w:rFonts w:ascii="Verdana" w:hAnsi="Verdana"/>
          <w:sz w:val="24"/>
          <w:szCs w:val="24"/>
        </w:rPr>
        <w:t>Alumnes majors de 14 anys, no empa</w:t>
      </w:r>
      <w:r>
        <w:rPr>
          <w:rFonts w:ascii="Verdana" w:hAnsi="Verdana"/>
          <w:sz w:val="24"/>
          <w:szCs w:val="24"/>
        </w:rPr>
        <w:t>dronats al municipi.....</w:t>
      </w:r>
      <w:r>
        <w:rPr>
          <w:rFonts w:ascii="Verdana" w:hAnsi="Verdana"/>
          <w:sz w:val="24"/>
          <w:szCs w:val="24"/>
        </w:rPr>
        <w:tab/>
        <w:t>80,</w:t>
      </w:r>
      <w:r w:rsidRPr="0089169E">
        <w:rPr>
          <w:rFonts w:ascii="Verdana" w:hAnsi="Verdana"/>
          <w:sz w:val="24"/>
          <w:szCs w:val="24"/>
        </w:rPr>
        <w:t>84.-</w:t>
      </w:r>
      <w:r>
        <w:rPr>
          <w:rFonts w:ascii="Verdana" w:hAnsi="Verdana"/>
          <w:sz w:val="24"/>
          <w:szCs w:val="24"/>
        </w:rPr>
        <w:t>€</w:t>
      </w:r>
    </w:p>
    <w:p w:rsidR="00161261" w:rsidRPr="0089169E" w:rsidRDefault="00161261" w:rsidP="00C05463">
      <w:pPr>
        <w:tabs>
          <w:tab w:val="right" w:leader="dot" w:pos="7938"/>
          <w:tab w:val="right" w:leader="dot" w:pos="8460"/>
        </w:tabs>
        <w:suppressAutoHyphens/>
        <w:spacing w:after="0" w:line="360" w:lineRule="auto"/>
        <w:rPr>
          <w:rFonts w:ascii="Verdana" w:hAnsi="Verdana"/>
          <w:sz w:val="24"/>
          <w:szCs w:val="24"/>
        </w:rPr>
      </w:pPr>
      <w:r w:rsidRPr="0089169E">
        <w:rPr>
          <w:rFonts w:ascii="Verdana" w:hAnsi="Verdana"/>
          <w:sz w:val="24"/>
          <w:szCs w:val="24"/>
        </w:rPr>
        <w:t xml:space="preserve">                        </w:t>
      </w:r>
    </w:p>
    <w:p w:rsidR="00161261" w:rsidRPr="0089169E" w:rsidRDefault="00161261" w:rsidP="00C05463">
      <w:pPr>
        <w:tabs>
          <w:tab w:val="right" w:leader="dot" w:pos="7938"/>
          <w:tab w:val="right" w:leader="dot" w:pos="8460"/>
        </w:tabs>
        <w:suppressAutoHyphens/>
        <w:spacing w:after="0" w:line="360" w:lineRule="auto"/>
        <w:rPr>
          <w:rFonts w:ascii="Verdana" w:hAnsi="Verdana"/>
          <w:sz w:val="24"/>
          <w:szCs w:val="24"/>
        </w:rPr>
      </w:pPr>
      <w:r w:rsidRPr="0089169E">
        <w:rPr>
          <w:rFonts w:ascii="Verdana" w:hAnsi="Verdana"/>
          <w:sz w:val="24"/>
          <w:szCs w:val="24"/>
        </w:rPr>
        <w:t xml:space="preserve">                          CURS COMPLET DE AQUAGYM</w:t>
      </w:r>
    </w:p>
    <w:p w:rsidR="00161261" w:rsidRPr="0089169E" w:rsidRDefault="00161261" w:rsidP="00C05463">
      <w:pPr>
        <w:tabs>
          <w:tab w:val="right" w:leader="dot" w:pos="7938"/>
          <w:tab w:val="right" w:leader="dot" w:pos="8460"/>
        </w:tabs>
        <w:suppressAutoHyphens/>
        <w:spacing w:after="0" w:line="360" w:lineRule="auto"/>
        <w:rPr>
          <w:rFonts w:ascii="Verdana" w:hAnsi="Verdana"/>
          <w:sz w:val="24"/>
          <w:szCs w:val="24"/>
        </w:rPr>
      </w:pPr>
    </w:p>
    <w:p w:rsidR="00161261" w:rsidRPr="0089169E" w:rsidRDefault="00161261" w:rsidP="00C05463">
      <w:pPr>
        <w:tabs>
          <w:tab w:val="right" w:leader="dot" w:pos="8460"/>
        </w:tabs>
        <w:suppressAutoHyphens/>
        <w:spacing w:after="0" w:line="360" w:lineRule="auto"/>
        <w:rPr>
          <w:rFonts w:ascii="Verdana" w:hAnsi="Verdana"/>
          <w:sz w:val="24"/>
          <w:szCs w:val="24"/>
        </w:rPr>
      </w:pPr>
      <w:r>
        <w:rPr>
          <w:rFonts w:ascii="Verdana" w:hAnsi="Verdana"/>
          <w:sz w:val="24"/>
          <w:szCs w:val="24"/>
        </w:rPr>
        <w:t xml:space="preserve">Alumnes empadronats al </w:t>
      </w:r>
      <w:r w:rsidRPr="0089169E">
        <w:rPr>
          <w:rFonts w:ascii="Verdana" w:hAnsi="Verdana"/>
          <w:sz w:val="24"/>
          <w:szCs w:val="24"/>
        </w:rPr>
        <w:t>municipi..</w:t>
      </w:r>
      <w:r>
        <w:rPr>
          <w:rFonts w:ascii="Verdana" w:hAnsi="Verdana"/>
          <w:sz w:val="24"/>
          <w:szCs w:val="24"/>
        </w:rPr>
        <w:t>..................</w:t>
      </w:r>
      <w:r>
        <w:rPr>
          <w:rFonts w:ascii="Verdana" w:hAnsi="Verdana"/>
          <w:sz w:val="24"/>
          <w:szCs w:val="24"/>
        </w:rPr>
        <w:tab/>
        <w:t xml:space="preserve">..........13,40 €                                                      </w:t>
      </w:r>
    </w:p>
    <w:p w:rsidR="00161261" w:rsidRPr="0089169E" w:rsidRDefault="00161261" w:rsidP="00C05463">
      <w:pPr>
        <w:tabs>
          <w:tab w:val="right" w:leader="dot" w:pos="8460"/>
        </w:tabs>
        <w:suppressAutoHyphens/>
        <w:spacing w:after="0" w:line="360" w:lineRule="auto"/>
        <w:rPr>
          <w:rFonts w:ascii="Verdana" w:hAnsi="Verdana"/>
          <w:sz w:val="24"/>
          <w:szCs w:val="24"/>
        </w:rPr>
      </w:pPr>
      <w:r w:rsidRPr="0089169E">
        <w:rPr>
          <w:rFonts w:ascii="Verdana" w:hAnsi="Verdana"/>
          <w:sz w:val="24"/>
          <w:szCs w:val="24"/>
        </w:rPr>
        <w:t>Alumnes no empadronats al municipi.......................</w:t>
      </w:r>
      <w:r>
        <w:rPr>
          <w:rFonts w:ascii="Verdana" w:hAnsi="Verdana"/>
          <w:sz w:val="24"/>
          <w:szCs w:val="24"/>
        </w:rPr>
        <w:tab/>
      </w:r>
      <w:r w:rsidRPr="0089169E">
        <w:rPr>
          <w:rFonts w:ascii="Verdana" w:hAnsi="Verdana"/>
          <w:sz w:val="24"/>
          <w:szCs w:val="24"/>
        </w:rPr>
        <w:t>............</w:t>
      </w:r>
      <w:r>
        <w:rPr>
          <w:rFonts w:ascii="Verdana" w:hAnsi="Verdana"/>
          <w:sz w:val="24"/>
          <w:szCs w:val="24"/>
        </w:rPr>
        <w:t>.</w:t>
      </w:r>
      <w:r w:rsidRPr="0089169E">
        <w:rPr>
          <w:rFonts w:ascii="Verdana" w:hAnsi="Verdana"/>
          <w:sz w:val="24"/>
          <w:szCs w:val="24"/>
        </w:rPr>
        <w:t>18,50</w:t>
      </w:r>
      <w:r>
        <w:rPr>
          <w:rFonts w:ascii="Verdana" w:hAnsi="Verdana"/>
          <w:sz w:val="24"/>
          <w:szCs w:val="24"/>
        </w:rPr>
        <w:t>€</w:t>
      </w:r>
    </w:p>
    <w:p w:rsidR="00161261" w:rsidRPr="0089169E" w:rsidRDefault="00161261" w:rsidP="00C05463">
      <w:pPr>
        <w:tabs>
          <w:tab w:val="right" w:leader="dot" w:pos="7938"/>
        </w:tabs>
        <w:suppressAutoHyphens/>
        <w:spacing w:after="0" w:line="360" w:lineRule="auto"/>
        <w:rPr>
          <w:rFonts w:ascii="Verdana" w:hAnsi="Verdana"/>
          <w:sz w:val="24"/>
          <w:szCs w:val="24"/>
        </w:rPr>
      </w:pPr>
    </w:p>
    <w:p w:rsidR="00161261" w:rsidRPr="0089169E" w:rsidRDefault="00161261" w:rsidP="00C05463">
      <w:pPr>
        <w:tabs>
          <w:tab w:val="right" w:leader="dot" w:pos="7938"/>
        </w:tabs>
        <w:suppressAutoHyphens/>
        <w:spacing w:after="0" w:line="360" w:lineRule="auto"/>
        <w:rPr>
          <w:rFonts w:ascii="Verdana" w:hAnsi="Verdana"/>
          <w:sz w:val="24"/>
          <w:szCs w:val="24"/>
        </w:rPr>
      </w:pPr>
      <w:r w:rsidRPr="0089169E">
        <w:rPr>
          <w:rFonts w:ascii="Verdana" w:hAnsi="Verdana"/>
          <w:sz w:val="24"/>
          <w:szCs w:val="24"/>
        </w:rPr>
        <w:t xml:space="preserve">Quan hi hagi més d’un membre de la mateixa família inscrit s’aplicarà una reducció  de la Taxa del 10%  a cadascú. </w:t>
      </w:r>
    </w:p>
    <w:p w:rsidR="00161261" w:rsidRPr="0089169E" w:rsidRDefault="00161261" w:rsidP="00C05463">
      <w:pPr>
        <w:tabs>
          <w:tab w:val="right" w:leader="dot" w:pos="7938"/>
        </w:tabs>
        <w:suppressAutoHyphens/>
        <w:spacing w:after="0" w:line="360" w:lineRule="auto"/>
        <w:ind w:left="360"/>
        <w:rPr>
          <w:rFonts w:ascii="Verdana" w:hAnsi="Verdana"/>
          <w:sz w:val="24"/>
          <w:szCs w:val="24"/>
        </w:rPr>
      </w:pPr>
    </w:p>
    <w:p w:rsidR="00161261" w:rsidRPr="0089169E" w:rsidRDefault="00161261" w:rsidP="00C05463">
      <w:pPr>
        <w:spacing w:line="360" w:lineRule="auto"/>
        <w:jc w:val="both"/>
        <w:rPr>
          <w:rFonts w:ascii="Verdana" w:hAnsi="Verdana"/>
          <w:sz w:val="24"/>
          <w:szCs w:val="24"/>
        </w:rPr>
      </w:pPr>
      <w:r w:rsidRPr="0089169E">
        <w:rPr>
          <w:rFonts w:ascii="Verdana" w:hAnsi="Verdana"/>
          <w:sz w:val="24"/>
          <w:szCs w:val="24"/>
        </w:rPr>
        <w:t>La quota tributaria satisfeta per l’usuari no li serà retornada per inassistència de l’alumne al curset per causes que li siguin imputables.  En tot cas, la quota satisfeta es podrà retornar quan es doni conjuntament les següents circumstàncies:</w:t>
      </w:r>
    </w:p>
    <w:p w:rsidR="00161261" w:rsidRPr="0089169E" w:rsidRDefault="00161261" w:rsidP="00C05463">
      <w:pPr>
        <w:pStyle w:val="ListParagraph"/>
        <w:numPr>
          <w:ilvl w:val="0"/>
          <w:numId w:val="4"/>
        </w:numPr>
        <w:spacing w:line="360" w:lineRule="auto"/>
        <w:jc w:val="both"/>
        <w:rPr>
          <w:rFonts w:ascii="Verdana" w:hAnsi="Verdana"/>
        </w:rPr>
      </w:pPr>
      <w:r w:rsidRPr="0089169E">
        <w:rPr>
          <w:rFonts w:ascii="Verdana" w:hAnsi="Verdana"/>
        </w:rPr>
        <w:t>Que l’alumne no pugui assistir durant tot el període que duri el curset.</w:t>
      </w:r>
    </w:p>
    <w:p w:rsidR="00161261" w:rsidRPr="0089169E" w:rsidRDefault="00161261" w:rsidP="00C05463">
      <w:pPr>
        <w:pStyle w:val="ListParagraph"/>
        <w:numPr>
          <w:ilvl w:val="0"/>
          <w:numId w:val="4"/>
        </w:numPr>
        <w:spacing w:line="360" w:lineRule="auto"/>
        <w:jc w:val="both"/>
        <w:rPr>
          <w:rFonts w:ascii="Verdana" w:hAnsi="Verdana"/>
        </w:rPr>
      </w:pPr>
      <w:r w:rsidRPr="0089169E">
        <w:rPr>
          <w:rFonts w:ascii="Verdana" w:hAnsi="Verdana"/>
        </w:rPr>
        <w:t>Que la inassistència de l’alumne es produeixi per causes de força major degudament justificades, i</w:t>
      </w:r>
    </w:p>
    <w:p w:rsidR="00161261" w:rsidRPr="0089169E" w:rsidRDefault="00161261" w:rsidP="00C05463">
      <w:pPr>
        <w:pStyle w:val="ListParagraph"/>
        <w:numPr>
          <w:ilvl w:val="0"/>
          <w:numId w:val="4"/>
        </w:numPr>
        <w:spacing w:line="360" w:lineRule="auto"/>
        <w:jc w:val="both"/>
        <w:rPr>
          <w:rFonts w:ascii="Verdana" w:hAnsi="Verdana"/>
        </w:rPr>
      </w:pPr>
      <w:r w:rsidRPr="0089169E">
        <w:rPr>
          <w:rFonts w:ascii="Verdana" w:hAnsi="Verdana"/>
        </w:rPr>
        <w:t>Que la comunicació de la inassistència es realitzi al</w:t>
      </w:r>
      <w:r>
        <w:rPr>
          <w:rFonts w:ascii="Verdana" w:hAnsi="Verdana"/>
        </w:rPr>
        <w:t xml:space="preserve"> </w:t>
      </w:r>
      <w:r w:rsidRPr="0089169E">
        <w:rPr>
          <w:rFonts w:ascii="Verdana" w:hAnsi="Verdana"/>
        </w:rPr>
        <w:t>inici del curs, en cap cas en el transcurs del període de l’activitat o curs.</w:t>
      </w:r>
    </w:p>
    <w:p w:rsidR="00161261" w:rsidRPr="0089169E" w:rsidRDefault="00161261" w:rsidP="003472AB">
      <w:pPr>
        <w:pStyle w:val="ListParagraph"/>
        <w:ind w:left="360"/>
        <w:jc w:val="both"/>
        <w:rPr>
          <w:rFonts w:ascii="Verdana" w:hAnsi="Verdana"/>
        </w:rPr>
      </w:pPr>
    </w:p>
    <w:p w:rsidR="00161261" w:rsidRPr="006D6774" w:rsidRDefault="00161261" w:rsidP="004C545F">
      <w:pPr>
        <w:jc w:val="center"/>
        <w:rPr>
          <w:rFonts w:ascii="Verdana" w:hAnsi="Verdana"/>
          <w:b/>
          <w:sz w:val="24"/>
          <w:szCs w:val="24"/>
          <w:u w:val="single"/>
        </w:rPr>
      </w:pPr>
      <w:r w:rsidRPr="006D6774">
        <w:rPr>
          <w:rFonts w:ascii="Verdana" w:hAnsi="Verdana"/>
          <w:b/>
          <w:sz w:val="24"/>
          <w:szCs w:val="24"/>
          <w:u w:val="single"/>
        </w:rPr>
        <w:t>Ordenança</w:t>
      </w:r>
      <w:r>
        <w:rPr>
          <w:rFonts w:ascii="Verdana" w:hAnsi="Verdana"/>
          <w:b/>
          <w:sz w:val="24"/>
          <w:szCs w:val="24"/>
          <w:u w:val="single"/>
        </w:rPr>
        <w:t xml:space="preserve"> fiscal</w:t>
      </w:r>
      <w:r w:rsidRPr="006D6774">
        <w:rPr>
          <w:rFonts w:ascii="Verdana" w:hAnsi="Verdana"/>
          <w:b/>
          <w:sz w:val="24"/>
          <w:szCs w:val="24"/>
          <w:u w:val="single"/>
        </w:rPr>
        <w:t xml:space="preserve"> núm. 23</w:t>
      </w:r>
    </w:p>
    <w:p w:rsidR="00161261" w:rsidRPr="006D6774" w:rsidRDefault="00161261" w:rsidP="003472AB">
      <w:pPr>
        <w:jc w:val="center"/>
        <w:rPr>
          <w:rFonts w:ascii="Verdana" w:hAnsi="Verdana"/>
          <w:b/>
          <w:sz w:val="24"/>
          <w:szCs w:val="24"/>
          <w:u w:val="single"/>
        </w:rPr>
      </w:pPr>
      <w:r w:rsidRPr="006D6774">
        <w:rPr>
          <w:rFonts w:ascii="Verdana" w:hAnsi="Verdana"/>
          <w:b/>
          <w:sz w:val="24"/>
          <w:szCs w:val="24"/>
          <w:u w:val="single"/>
        </w:rPr>
        <w:t>ORDENANÇA GENERAL DE PREUS PÚBLICS</w:t>
      </w:r>
    </w:p>
    <w:p w:rsidR="00161261" w:rsidRPr="00CC5861" w:rsidRDefault="00161261" w:rsidP="003472AB">
      <w:pPr>
        <w:jc w:val="center"/>
        <w:rPr>
          <w:rFonts w:ascii="Verdana" w:hAnsi="Verdana"/>
          <w:b/>
          <w:sz w:val="24"/>
          <w:szCs w:val="24"/>
          <w:u w:val="single"/>
          <w:lang w:val="en-GB"/>
        </w:rPr>
      </w:pPr>
      <w:r w:rsidRPr="00CC5861">
        <w:rPr>
          <w:rFonts w:ascii="Verdana" w:hAnsi="Verdana"/>
          <w:b/>
          <w:sz w:val="24"/>
          <w:szCs w:val="24"/>
          <w:u w:val="single"/>
          <w:lang w:val="en-GB"/>
        </w:rPr>
        <w:t>ESTABLIMENT I FIXACIÓ DELS PREUS PUBLICS</w:t>
      </w:r>
    </w:p>
    <w:p w:rsidR="00161261" w:rsidRPr="00CC5861" w:rsidRDefault="00161261" w:rsidP="003472AB">
      <w:pPr>
        <w:jc w:val="both"/>
        <w:rPr>
          <w:rFonts w:ascii="Verdana" w:hAnsi="Verdana"/>
          <w:b/>
          <w:sz w:val="24"/>
          <w:szCs w:val="24"/>
          <w:u w:val="single"/>
          <w:lang w:val="en-GB"/>
        </w:rPr>
      </w:pPr>
    </w:p>
    <w:p w:rsidR="00161261" w:rsidRDefault="00161261" w:rsidP="003472AB">
      <w:pPr>
        <w:jc w:val="both"/>
        <w:rPr>
          <w:rFonts w:ascii="Verdana" w:hAnsi="Verdana"/>
          <w:b/>
          <w:sz w:val="24"/>
          <w:szCs w:val="24"/>
        </w:rPr>
      </w:pPr>
      <w:r w:rsidRPr="006D6774">
        <w:rPr>
          <w:rFonts w:ascii="Verdana" w:hAnsi="Verdana"/>
          <w:b/>
          <w:sz w:val="24"/>
          <w:szCs w:val="24"/>
        </w:rPr>
        <w:t>Article 14</w:t>
      </w:r>
    </w:p>
    <w:p w:rsidR="00161261" w:rsidRPr="006D6774" w:rsidRDefault="00161261" w:rsidP="003472AB">
      <w:pPr>
        <w:jc w:val="both"/>
        <w:rPr>
          <w:rFonts w:ascii="Verdana" w:hAnsi="Verdana"/>
          <w:sz w:val="24"/>
          <w:szCs w:val="24"/>
        </w:rPr>
      </w:pPr>
      <w:r w:rsidRPr="006D6774">
        <w:rPr>
          <w:rFonts w:ascii="Verdana" w:hAnsi="Verdana"/>
          <w:sz w:val="24"/>
          <w:szCs w:val="24"/>
        </w:rPr>
        <w:t>L´import dels preus públics per la prestació dels serveis o la realització d’activitats ha de satisfer, com mínim, el cost del servei  prestat o de l’activitat realitzada, sens perjudici del que preveu l’article 15 d’aquesta Ordenança</w:t>
      </w:r>
    </w:p>
    <w:p w:rsidR="00161261" w:rsidRDefault="00161261" w:rsidP="003472AB">
      <w:pPr>
        <w:jc w:val="both"/>
        <w:rPr>
          <w:rFonts w:ascii="Verdana" w:hAnsi="Verdana"/>
          <w:sz w:val="24"/>
          <w:szCs w:val="24"/>
        </w:rPr>
      </w:pPr>
      <w:r w:rsidRPr="006D6774">
        <w:rPr>
          <w:rFonts w:ascii="Verdana" w:hAnsi="Verdana"/>
          <w:sz w:val="24"/>
          <w:szCs w:val="24"/>
        </w:rPr>
        <w:t>S’estableixen els següents preus públics</w:t>
      </w:r>
    </w:p>
    <w:p w:rsidR="00161261" w:rsidRPr="006D6774" w:rsidRDefault="00161261" w:rsidP="003472AB">
      <w:pPr>
        <w:jc w:val="both"/>
        <w:rPr>
          <w:rFonts w:ascii="Verdana" w:hAnsi="Verdana"/>
          <w:sz w:val="24"/>
          <w:szCs w:val="24"/>
        </w:rPr>
      </w:pPr>
    </w:p>
    <w:p w:rsidR="00161261" w:rsidRDefault="00161261" w:rsidP="004C545F">
      <w:pPr>
        <w:jc w:val="both"/>
        <w:rPr>
          <w:rFonts w:ascii="Verdana" w:hAnsi="Verdana"/>
          <w:sz w:val="24"/>
          <w:szCs w:val="24"/>
        </w:rPr>
      </w:pPr>
      <w:r w:rsidRPr="006D6774">
        <w:rPr>
          <w:rFonts w:ascii="Verdana" w:hAnsi="Verdana"/>
          <w:sz w:val="24"/>
          <w:szCs w:val="24"/>
        </w:rPr>
        <w:t xml:space="preserve">                                     LLOGUERS D’EDIFICIS  MUNICIPALS</w:t>
      </w:r>
    </w:p>
    <w:p w:rsidR="00161261" w:rsidRPr="006D6774" w:rsidRDefault="00161261" w:rsidP="003472AB">
      <w:pPr>
        <w:jc w:val="both"/>
        <w:rPr>
          <w:rFonts w:ascii="Verdana" w:hAnsi="Verdana"/>
          <w:sz w:val="24"/>
          <w:szCs w:val="24"/>
        </w:rPr>
      </w:pPr>
    </w:p>
    <w:p w:rsidR="00161261" w:rsidRPr="006D6774" w:rsidRDefault="00161261" w:rsidP="003472AB">
      <w:pPr>
        <w:jc w:val="both"/>
        <w:rPr>
          <w:rFonts w:ascii="Verdana" w:hAnsi="Verdana"/>
          <w:sz w:val="24"/>
          <w:szCs w:val="24"/>
        </w:rPr>
      </w:pPr>
      <w:r w:rsidRPr="006D6774">
        <w:rPr>
          <w:rFonts w:ascii="Verdana" w:hAnsi="Verdana"/>
          <w:sz w:val="24"/>
          <w:szCs w:val="24"/>
        </w:rPr>
        <w:t>1.-Lloguer de Sala de Plens....................................125€</w:t>
      </w:r>
    </w:p>
    <w:p w:rsidR="00161261" w:rsidRPr="006D6774" w:rsidRDefault="00161261" w:rsidP="003472AB">
      <w:pPr>
        <w:jc w:val="both"/>
        <w:rPr>
          <w:rFonts w:ascii="Verdana" w:hAnsi="Verdana"/>
          <w:sz w:val="24"/>
          <w:szCs w:val="24"/>
        </w:rPr>
      </w:pPr>
      <w:r w:rsidRPr="006D6774">
        <w:rPr>
          <w:rFonts w:ascii="Verdana" w:hAnsi="Verdana"/>
          <w:sz w:val="24"/>
          <w:szCs w:val="24"/>
        </w:rPr>
        <w:t>2.-Lloguer d’instal·lacions esportives ( segons disponibilitat horària i prèvia sol·licitud amb 48 hores d’antelació)</w:t>
      </w:r>
    </w:p>
    <w:p w:rsidR="00161261" w:rsidRPr="006D6774" w:rsidRDefault="00161261" w:rsidP="003472AB">
      <w:pPr>
        <w:jc w:val="both"/>
        <w:rPr>
          <w:rFonts w:ascii="Verdana" w:hAnsi="Verdana"/>
          <w:sz w:val="24"/>
          <w:szCs w:val="24"/>
        </w:rPr>
      </w:pPr>
    </w:p>
    <w:p w:rsidR="00161261" w:rsidRPr="006D6774" w:rsidRDefault="00161261" w:rsidP="003472AB">
      <w:pPr>
        <w:numPr>
          <w:ilvl w:val="0"/>
          <w:numId w:val="13"/>
        </w:numPr>
        <w:jc w:val="both"/>
        <w:rPr>
          <w:rFonts w:ascii="Verdana" w:hAnsi="Verdana"/>
          <w:sz w:val="24"/>
          <w:szCs w:val="24"/>
        </w:rPr>
      </w:pPr>
      <w:r w:rsidRPr="006D6774">
        <w:rPr>
          <w:rFonts w:ascii="Verdana" w:hAnsi="Verdana"/>
          <w:sz w:val="24"/>
          <w:szCs w:val="24"/>
        </w:rPr>
        <w:t>Lloguer Cap de Futbol:</w:t>
      </w:r>
    </w:p>
    <w:p w:rsidR="00161261" w:rsidRPr="006D6774" w:rsidRDefault="00161261" w:rsidP="003472AB">
      <w:pPr>
        <w:rPr>
          <w:rFonts w:ascii="Verdana" w:hAnsi="Verdana"/>
          <w:sz w:val="24"/>
          <w:szCs w:val="24"/>
        </w:rPr>
      </w:pPr>
      <w:r>
        <w:rPr>
          <w:rFonts w:ascii="Verdana" w:hAnsi="Verdana"/>
          <w:sz w:val="24"/>
          <w:szCs w:val="24"/>
        </w:rPr>
        <w:t xml:space="preserve">        </w:t>
      </w:r>
      <w:r w:rsidRPr="006D6774">
        <w:rPr>
          <w:rFonts w:ascii="Verdana" w:hAnsi="Verdana"/>
          <w:sz w:val="24"/>
          <w:szCs w:val="24"/>
        </w:rPr>
        <w:t xml:space="preserve">Camp de futbol 7 </w:t>
      </w:r>
    </w:p>
    <w:p w:rsidR="00161261" w:rsidRPr="006D6774" w:rsidRDefault="00161261" w:rsidP="003472AB">
      <w:pPr>
        <w:rPr>
          <w:rFonts w:ascii="Verdana" w:hAnsi="Verdana"/>
          <w:sz w:val="24"/>
          <w:szCs w:val="24"/>
        </w:rPr>
      </w:pPr>
      <w:r w:rsidRPr="006D6774">
        <w:rPr>
          <w:rFonts w:ascii="Verdana" w:hAnsi="Verdana"/>
          <w:sz w:val="24"/>
          <w:szCs w:val="24"/>
        </w:rPr>
        <w:t xml:space="preserve">        Residents: 15€/hora</w:t>
      </w:r>
    </w:p>
    <w:p w:rsidR="00161261" w:rsidRPr="006D6774" w:rsidRDefault="00161261" w:rsidP="003472AB">
      <w:pPr>
        <w:rPr>
          <w:rFonts w:ascii="Verdana" w:hAnsi="Verdana"/>
          <w:sz w:val="24"/>
          <w:szCs w:val="24"/>
        </w:rPr>
      </w:pPr>
      <w:r w:rsidRPr="006D6774">
        <w:rPr>
          <w:rFonts w:ascii="Verdana" w:hAnsi="Verdana"/>
          <w:sz w:val="24"/>
          <w:szCs w:val="24"/>
        </w:rPr>
        <w:t xml:space="preserve">    </w:t>
      </w:r>
      <w:r>
        <w:rPr>
          <w:rFonts w:ascii="Verdana" w:hAnsi="Verdana"/>
          <w:sz w:val="24"/>
          <w:szCs w:val="24"/>
        </w:rPr>
        <w:tab/>
      </w:r>
      <w:r w:rsidRPr="006D6774">
        <w:rPr>
          <w:rFonts w:ascii="Verdana" w:hAnsi="Verdana"/>
          <w:sz w:val="24"/>
          <w:szCs w:val="24"/>
        </w:rPr>
        <w:t>No Residents:25€/hora</w:t>
      </w:r>
    </w:p>
    <w:p w:rsidR="00161261" w:rsidRPr="006D6774" w:rsidRDefault="00161261" w:rsidP="003472AB">
      <w:pPr>
        <w:rPr>
          <w:rFonts w:ascii="Verdana" w:hAnsi="Verdana"/>
          <w:sz w:val="24"/>
          <w:szCs w:val="24"/>
        </w:rPr>
      </w:pPr>
      <w:r>
        <w:rPr>
          <w:rFonts w:ascii="Verdana" w:hAnsi="Verdana"/>
          <w:sz w:val="24"/>
          <w:szCs w:val="24"/>
        </w:rPr>
        <w:t xml:space="preserve">         </w:t>
      </w:r>
      <w:r w:rsidRPr="006D6774">
        <w:rPr>
          <w:rFonts w:ascii="Verdana" w:hAnsi="Verdana"/>
          <w:sz w:val="24"/>
          <w:szCs w:val="24"/>
        </w:rPr>
        <w:t>Camp de futbol 11</w:t>
      </w:r>
    </w:p>
    <w:p w:rsidR="00161261" w:rsidRPr="006D6774" w:rsidRDefault="00161261" w:rsidP="003472AB">
      <w:pPr>
        <w:rPr>
          <w:rFonts w:ascii="Verdana" w:hAnsi="Verdana"/>
          <w:sz w:val="24"/>
          <w:szCs w:val="24"/>
        </w:rPr>
      </w:pPr>
      <w:r w:rsidRPr="006D6774">
        <w:rPr>
          <w:rFonts w:ascii="Verdana" w:hAnsi="Verdana"/>
          <w:sz w:val="24"/>
          <w:szCs w:val="24"/>
        </w:rPr>
        <w:t xml:space="preserve">      </w:t>
      </w:r>
      <w:r>
        <w:rPr>
          <w:rFonts w:ascii="Verdana" w:hAnsi="Verdana"/>
          <w:sz w:val="24"/>
          <w:szCs w:val="24"/>
        </w:rPr>
        <w:tab/>
      </w:r>
      <w:r w:rsidRPr="006D6774">
        <w:rPr>
          <w:rFonts w:ascii="Verdana" w:hAnsi="Verdana"/>
          <w:sz w:val="24"/>
          <w:szCs w:val="24"/>
        </w:rPr>
        <w:t>Residents :20€/hora</w:t>
      </w:r>
    </w:p>
    <w:p w:rsidR="00161261" w:rsidRPr="006D6774" w:rsidRDefault="00161261" w:rsidP="003472AB">
      <w:pPr>
        <w:rPr>
          <w:rFonts w:ascii="Verdana" w:hAnsi="Verdana"/>
          <w:sz w:val="24"/>
          <w:szCs w:val="24"/>
        </w:rPr>
      </w:pPr>
      <w:r w:rsidRPr="006D6774">
        <w:rPr>
          <w:rFonts w:ascii="Verdana" w:hAnsi="Verdana"/>
          <w:sz w:val="24"/>
          <w:szCs w:val="24"/>
        </w:rPr>
        <w:t xml:space="preserve">     </w:t>
      </w:r>
      <w:r>
        <w:rPr>
          <w:rFonts w:ascii="Verdana" w:hAnsi="Verdana"/>
          <w:sz w:val="24"/>
          <w:szCs w:val="24"/>
        </w:rPr>
        <w:tab/>
      </w:r>
      <w:r w:rsidRPr="006D6774">
        <w:rPr>
          <w:rFonts w:ascii="Verdana" w:hAnsi="Verdana"/>
          <w:sz w:val="24"/>
          <w:szCs w:val="24"/>
        </w:rPr>
        <w:t>No Residents: 40€/hora</w:t>
      </w:r>
    </w:p>
    <w:p w:rsidR="00161261" w:rsidRPr="006D6774" w:rsidRDefault="00161261" w:rsidP="003472AB">
      <w:pPr>
        <w:rPr>
          <w:rFonts w:ascii="Verdana" w:hAnsi="Verdana"/>
          <w:sz w:val="24"/>
          <w:szCs w:val="24"/>
        </w:rPr>
      </w:pPr>
    </w:p>
    <w:p w:rsidR="00161261" w:rsidRPr="006D6774" w:rsidRDefault="00161261" w:rsidP="003472AB">
      <w:pPr>
        <w:numPr>
          <w:ilvl w:val="0"/>
          <w:numId w:val="13"/>
        </w:numPr>
        <w:rPr>
          <w:rFonts w:ascii="Verdana" w:hAnsi="Verdana"/>
          <w:sz w:val="24"/>
          <w:szCs w:val="24"/>
        </w:rPr>
      </w:pPr>
      <w:r w:rsidRPr="006D6774">
        <w:rPr>
          <w:rFonts w:ascii="Verdana" w:hAnsi="Verdana"/>
          <w:sz w:val="24"/>
          <w:szCs w:val="24"/>
        </w:rPr>
        <w:t>Pista Poliesportiva d´Ordal</w:t>
      </w:r>
    </w:p>
    <w:p w:rsidR="00161261" w:rsidRPr="006D6774" w:rsidRDefault="00161261" w:rsidP="003472AB">
      <w:pPr>
        <w:rPr>
          <w:rFonts w:ascii="Verdana" w:hAnsi="Verdana"/>
          <w:sz w:val="24"/>
          <w:szCs w:val="24"/>
        </w:rPr>
      </w:pPr>
      <w:r w:rsidRPr="006D6774">
        <w:rPr>
          <w:rFonts w:ascii="Verdana" w:hAnsi="Verdana"/>
          <w:sz w:val="24"/>
          <w:szCs w:val="24"/>
        </w:rPr>
        <w:t xml:space="preserve">     </w:t>
      </w:r>
      <w:r>
        <w:rPr>
          <w:rFonts w:ascii="Verdana" w:hAnsi="Verdana"/>
          <w:sz w:val="24"/>
          <w:szCs w:val="24"/>
        </w:rPr>
        <w:tab/>
      </w:r>
      <w:r w:rsidRPr="006D6774">
        <w:rPr>
          <w:rFonts w:ascii="Verdana" w:hAnsi="Verdana"/>
          <w:sz w:val="24"/>
          <w:szCs w:val="24"/>
        </w:rPr>
        <w:t>Residents: 10€/hora</w:t>
      </w:r>
    </w:p>
    <w:p w:rsidR="00161261" w:rsidRPr="006D6774" w:rsidRDefault="00161261" w:rsidP="003472AB">
      <w:pPr>
        <w:rPr>
          <w:rFonts w:ascii="Verdana" w:hAnsi="Verdana"/>
          <w:sz w:val="24"/>
          <w:szCs w:val="24"/>
        </w:rPr>
      </w:pPr>
      <w:r w:rsidRPr="006D6774">
        <w:rPr>
          <w:rFonts w:ascii="Verdana" w:hAnsi="Verdana"/>
          <w:sz w:val="24"/>
          <w:szCs w:val="24"/>
        </w:rPr>
        <w:t xml:space="preserve">    </w:t>
      </w:r>
      <w:r>
        <w:rPr>
          <w:rFonts w:ascii="Verdana" w:hAnsi="Verdana"/>
          <w:sz w:val="24"/>
          <w:szCs w:val="24"/>
        </w:rPr>
        <w:tab/>
      </w:r>
      <w:r w:rsidRPr="006D6774">
        <w:rPr>
          <w:rFonts w:ascii="Verdana" w:hAnsi="Verdana"/>
          <w:sz w:val="24"/>
          <w:szCs w:val="24"/>
        </w:rPr>
        <w:t>No Residents: 20€/hora</w:t>
      </w:r>
    </w:p>
    <w:p w:rsidR="00161261" w:rsidRPr="006D6774" w:rsidRDefault="00161261" w:rsidP="003472AB">
      <w:pPr>
        <w:rPr>
          <w:rFonts w:ascii="Verdana" w:hAnsi="Verdana"/>
          <w:sz w:val="24"/>
          <w:szCs w:val="24"/>
        </w:rPr>
      </w:pPr>
    </w:p>
    <w:p w:rsidR="00161261" w:rsidRPr="006D6774" w:rsidRDefault="00161261" w:rsidP="003472AB">
      <w:pPr>
        <w:rPr>
          <w:rFonts w:ascii="Verdana" w:hAnsi="Verdana"/>
          <w:sz w:val="24"/>
          <w:szCs w:val="24"/>
        </w:rPr>
      </w:pPr>
      <w:r w:rsidRPr="006D6774">
        <w:rPr>
          <w:rFonts w:ascii="Verdana" w:hAnsi="Verdana"/>
          <w:sz w:val="24"/>
          <w:szCs w:val="24"/>
        </w:rPr>
        <w:t>LLUM: en cas de necessitat el preu de la llum serà: 3€ /hora</w:t>
      </w:r>
    </w:p>
    <w:p w:rsidR="00161261" w:rsidRDefault="00161261" w:rsidP="003472AB">
      <w:pPr>
        <w:jc w:val="both"/>
        <w:rPr>
          <w:rFonts w:ascii="Verdana" w:hAnsi="Verdana"/>
          <w:sz w:val="24"/>
          <w:szCs w:val="24"/>
        </w:rPr>
      </w:pPr>
    </w:p>
    <w:p w:rsidR="00161261" w:rsidRPr="006D6774" w:rsidRDefault="00161261" w:rsidP="003472AB">
      <w:pPr>
        <w:jc w:val="both"/>
        <w:rPr>
          <w:rFonts w:ascii="Verdana" w:hAnsi="Verdana"/>
          <w:sz w:val="24"/>
          <w:szCs w:val="24"/>
        </w:rPr>
      </w:pPr>
      <w:r w:rsidRPr="006D6774">
        <w:rPr>
          <w:rFonts w:ascii="Verdana" w:hAnsi="Verdana"/>
          <w:sz w:val="24"/>
          <w:szCs w:val="24"/>
        </w:rPr>
        <w:t xml:space="preserve">3.- Utilització d’instal·lacions en un horari no habitual, dissabtes,diumenges o festius </w:t>
      </w:r>
      <w:r>
        <w:rPr>
          <w:rFonts w:ascii="Verdana" w:hAnsi="Verdana"/>
          <w:sz w:val="24"/>
          <w:szCs w:val="24"/>
        </w:rPr>
        <w:t>entre setmana</w:t>
      </w:r>
      <w:r w:rsidRPr="006D6774">
        <w:rPr>
          <w:rFonts w:ascii="Verdana" w:hAnsi="Verdana"/>
          <w:sz w:val="24"/>
          <w:szCs w:val="24"/>
        </w:rPr>
        <w:t>.</w:t>
      </w:r>
    </w:p>
    <w:p w:rsidR="00161261" w:rsidRDefault="00161261" w:rsidP="003472AB">
      <w:pPr>
        <w:jc w:val="both"/>
        <w:rPr>
          <w:rFonts w:ascii="Verdana" w:hAnsi="Verdana"/>
          <w:sz w:val="24"/>
          <w:szCs w:val="24"/>
        </w:rPr>
      </w:pPr>
      <w:r w:rsidRPr="006D6774">
        <w:rPr>
          <w:rFonts w:ascii="Verdana" w:hAnsi="Verdana"/>
          <w:sz w:val="24"/>
          <w:szCs w:val="24"/>
        </w:rPr>
        <w:t>Els preus s’incrementaran en un 50% del preu /hora de personal necessari, si es el cas.</w:t>
      </w:r>
    </w:p>
    <w:p w:rsidR="00161261" w:rsidRPr="005D258E" w:rsidRDefault="00161261" w:rsidP="003472AB">
      <w:pPr>
        <w:jc w:val="both"/>
        <w:rPr>
          <w:rFonts w:ascii="Verdana" w:hAnsi="Verdana"/>
          <w:sz w:val="24"/>
          <w:szCs w:val="24"/>
        </w:rPr>
      </w:pPr>
      <w:r w:rsidRPr="005D258E">
        <w:rPr>
          <w:rFonts w:ascii="Verdana" w:hAnsi="Verdana"/>
          <w:sz w:val="24"/>
          <w:szCs w:val="24"/>
        </w:rPr>
        <w:t>4.-</w:t>
      </w:r>
      <w:r w:rsidRPr="005D258E">
        <w:rPr>
          <w:rFonts w:ascii="Verdana" w:hAnsi="Verdana"/>
          <w:b/>
          <w:sz w:val="24"/>
          <w:szCs w:val="24"/>
        </w:rPr>
        <w:t xml:space="preserve"> </w:t>
      </w:r>
      <w:r w:rsidRPr="005D258E">
        <w:rPr>
          <w:rFonts w:ascii="Verdana" w:hAnsi="Verdana"/>
          <w:sz w:val="24"/>
          <w:szCs w:val="24"/>
        </w:rPr>
        <w:t>Exempcions.</w:t>
      </w:r>
    </w:p>
    <w:p w:rsidR="00161261" w:rsidRPr="005D258E" w:rsidRDefault="00161261" w:rsidP="003472AB">
      <w:pPr>
        <w:jc w:val="both"/>
        <w:rPr>
          <w:rFonts w:ascii="Verdana" w:hAnsi="Verdana"/>
          <w:sz w:val="24"/>
          <w:szCs w:val="24"/>
        </w:rPr>
      </w:pPr>
      <w:r w:rsidRPr="005D258E">
        <w:rPr>
          <w:rFonts w:ascii="Verdana" w:hAnsi="Verdana"/>
          <w:sz w:val="24"/>
          <w:szCs w:val="24"/>
        </w:rPr>
        <w:t xml:space="preserve">Les entitats locals sense ànim de lucre amb personalitat jurídica pròpia i degudament inscrites al Registre Municipal d’Entitats, son exemptes del pagament d’aquesta taxa tot i que hauran de sol·licitar l’ús e la instal·lació i abonar-ne la neteja suplementària si es el cas,  derivada de la pròpia activitat. </w:t>
      </w:r>
    </w:p>
    <w:p w:rsidR="00161261" w:rsidRDefault="00161261" w:rsidP="003472AB">
      <w:pPr>
        <w:jc w:val="both"/>
        <w:rPr>
          <w:rFonts w:ascii="Verdana" w:hAnsi="Verdana"/>
          <w:sz w:val="24"/>
          <w:szCs w:val="24"/>
        </w:rPr>
      </w:pPr>
    </w:p>
    <w:p w:rsidR="00161261" w:rsidRDefault="00161261" w:rsidP="003472AB">
      <w:pPr>
        <w:jc w:val="both"/>
        <w:rPr>
          <w:rFonts w:ascii="Verdana" w:hAnsi="Verdana"/>
          <w:sz w:val="24"/>
          <w:szCs w:val="24"/>
        </w:rPr>
      </w:pPr>
    </w:p>
    <w:p w:rsidR="00161261" w:rsidRPr="006D6774" w:rsidRDefault="00161261" w:rsidP="003472AB">
      <w:pPr>
        <w:jc w:val="both"/>
        <w:rPr>
          <w:rFonts w:ascii="Verdana" w:hAnsi="Verdana"/>
          <w:sz w:val="24"/>
          <w:szCs w:val="24"/>
        </w:rPr>
      </w:pPr>
      <w:r>
        <w:rPr>
          <w:rFonts w:ascii="Verdana" w:hAnsi="Verdana"/>
          <w:sz w:val="24"/>
          <w:szCs w:val="24"/>
        </w:rPr>
        <w:t>5</w:t>
      </w:r>
      <w:r w:rsidRPr="006D6774">
        <w:rPr>
          <w:rFonts w:ascii="Verdana" w:hAnsi="Verdana"/>
          <w:sz w:val="24"/>
          <w:szCs w:val="24"/>
        </w:rPr>
        <w:t>.-Neteges</w:t>
      </w:r>
    </w:p>
    <w:p w:rsidR="00161261" w:rsidRPr="006D6774" w:rsidRDefault="00161261" w:rsidP="003472AB">
      <w:pPr>
        <w:jc w:val="both"/>
        <w:rPr>
          <w:rFonts w:ascii="Verdana" w:hAnsi="Verdana"/>
          <w:sz w:val="24"/>
          <w:szCs w:val="24"/>
        </w:rPr>
      </w:pPr>
      <w:r w:rsidRPr="006D6774">
        <w:rPr>
          <w:rFonts w:ascii="Verdana" w:hAnsi="Verdana"/>
          <w:sz w:val="24"/>
          <w:szCs w:val="24"/>
        </w:rPr>
        <w:t>Neteges de les sales................................40€</w:t>
      </w:r>
    </w:p>
    <w:p w:rsidR="00161261" w:rsidRPr="006D6774" w:rsidRDefault="00161261" w:rsidP="003472AB">
      <w:pPr>
        <w:rPr>
          <w:rFonts w:ascii="Verdana" w:hAnsi="Verdana"/>
          <w:sz w:val="24"/>
          <w:szCs w:val="24"/>
        </w:rPr>
      </w:pPr>
      <w:r w:rsidRPr="006D6774">
        <w:rPr>
          <w:rFonts w:ascii="Verdana" w:hAnsi="Verdana"/>
          <w:sz w:val="24"/>
          <w:szCs w:val="24"/>
        </w:rPr>
        <w:t>Neteja del Poliesportiu,pista i serveis.........70€</w:t>
      </w:r>
    </w:p>
    <w:p w:rsidR="00161261" w:rsidRPr="006D6774" w:rsidRDefault="00161261" w:rsidP="003472AB">
      <w:pPr>
        <w:rPr>
          <w:rFonts w:ascii="Verdana" w:hAnsi="Verdana"/>
          <w:sz w:val="24"/>
          <w:szCs w:val="24"/>
        </w:rPr>
      </w:pPr>
      <w:r w:rsidRPr="006D6774">
        <w:rPr>
          <w:rFonts w:ascii="Verdana" w:hAnsi="Verdana"/>
          <w:sz w:val="24"/>
          <w:szCs w:val="24"/>
        </w:rPr>
        <w:t xml:space="preserve">                     </w:t>
      </w:r>
    </w:p>
    <w:p w:rsidR="00161261" w:rsidRPr="004C545F" w:rsidRDefault="00161261" w:rsidP="00BC6F79">
      <w:pPr>
        <w:rPr>
          <w:rFonts w:ascii="Verdana" w:hAnsi="Verdana"/>
          <w:sz w:val="24"/>
          <w:szCs w:val="24"/>
        </w:rPr>
      </w:pPr>
      <w:r w:rsidRPr="006D6774">
        <w:rPr>
          <w:rFonts w:ascii="Verdana" w:hAnsi="Verdana"/>
          <w:sz w:val="24"/>
          <w:szCs w:val="24"/>
        </w:rPr>
        <w:t xml:space="preserve">                                        </w:t>
      </w:r>
      <w:r>
        <w:rPr>
          <w:rFonts w:ascii="Verdana" w:hAnsi="Verdana"/>
          <w:b/>
          <w:sz w:val="24"/>
          <w:szCs w:val="24"/>
          <w:u w:val="single"/>
        </w:rPr>
        <w:t>Ordenança fiscal núm.</w:t>
      </w:r>
      <w:r w:rsidRPr="006D6774">
        <w:rPr>
          <w:rFonts w:ascii="Verdana" w:hAnsi="Verdana"/>
          <w:b/>
          <w:sz w:val="24"/>
          <w:szCs w:val="24"/>
          <w:u w:val="single"/>
        </w:rPr>
        <w:t xml:space="preserve"> 26</w:t>
      </w:r>
    </w:p>
    <w:p w:rsidR="00161261" w:rsidRPr="00BF6500" w:rsidRDefault="00161261" w:rsidP="003472AB">
      <w:pPr>
        <w:jc w:val="center"/>
        <w:rPr>
          <w:rFonts w:ascii="Verdana" w:hAnsi="Verdana"/>
          <w:b/>
          <w:sz w:val="24"/>
          <w:szCs w:val="24"/>
          <w:u w:val="single"/>
        </w:rPr>
      </w:pPr>
      <w:r w:rsidRPr="00BF6500">
        <w:rPr>
          <w:rFonts w:ascii="Verdana" w:hAnsi="Verdana"/>
          <w:b/>
          <w:sz w:val="24"/>
          <w:szCs w:val="24"/>
          <w:u w:val="single"/>
        </w:rPr>
        <w:t>TAXA DE GESTIÓ DEL SERVEI DE LES  DEPURADORES</w:t>
      </w:r>
    </w:p>
    <w:p w:rsidR="00161261" w:rsidRDefault="00161261" w:rsidP="003472AB">
      <w:pPr>
        <w:rPr>
          <w:rFonts w:ascii="Verdana" w:hAnsi="Verdana"/>
          <w:i/>
          <w:sz w:val="24"/>
          <w:szCs w:val="24"/>
        </w:rPr>
      </w:pPr>
    </w:p>
    <w:p w:rsidR="00161261" w:rsidRPr="00CC5861" w:rsidRDefault="00161261" w:rsidP="003472AB">
      <w:pPr>
        <w:rPr>
          <w:rFonts w:ascii="Verdana" w:hAnsi="Verdana"/>
          <w:b/>
          <w:sz w:val="24"/>
          <w:szCs w:val="24"/>
          <w:lang w:val="en-GB"/>
        </w:rPr>
      </w:pPr>
      <w:r w:rsidRPr="00CC5861">
        <w:rPr>
          <w:rFonts w:ascii="Verdana" w:hAnsi="Verdana"/>
          <w:b/>
          <w:sz w:val="24"/>
          <w:szCs w:val="24"/>
          <w:lang w:val="en-GB"/>
        </w:rPr>
        <w:t>Article 4t. Quota tributária</w:t>
      </w:r>
    </w:p>
    <w:p w:rsidR="00161261" w:rsidRPr="00CC5861" w:rsidRDefault="00161261" w:rsidP="003472AB">
      <w:pPr>
        <w:jc w:val="both"/>
        <w:rPr>
          <w:rFonts w:ascii="Verdana" w:hAnsi="Verdana"/>
          <w:sz w:val="24"/>
          <w:szCs w:val="24"/>
          <w:lang w:val="en-GB"/>
        </w:rPr>
      </w:pPr>
      <w:r w:rsidRPr="00CC5861">
        <w:rPr>
          <w:rFonts w:ascii="Verdana" w:hAnsi="Verdana"/>
          <w:sz w:val="24"/>
          <w:szCs w:val="24"/>
          <w:lang w:val="en-GB"/>
        </w:rPr>
        <w:t>Industrial Can Bas....................126€/tri+4´2€m3</w:t>
      </w:r>
    </w:p>
    <w:p w:rsidR="00161261" w:rsidRPr="00CC5861" w:rsidRDefault="00161261" w:rsidP="003472AB">
      <w:pPr>
        <w:jc w:val="both"/>
        <w:rPr>
          <w:rFonts w:ascii="Verdana" w:hAnsi="Verdana"/>
          <w:sz w:val="24"/>
          <w:szCs w:val="24"/>
          <w:lang w:val="en-GB"/>
        </w:rPr>
      </w:pPr>
      <w:r w:rsidRPr="00CC5861">
        <w:rPr>
          <w:rFonts w:ascii="Verdana" w:hAnsi="Verdana"/>
          <w:sz w:val="24"/>
          <w:szCs w:val="24"/>
          <w:lang w:val="en-GB"/>
        </w:rPr>
        <w:t>Industrial Can Bosc..................26.420€/any</w:t>
      </w:r>
    </w:p>
    <w:p w:rsidR="00161261" w:rsidRPr="00CC5861" w:rsidRDefault="00161261" w:rsidP="003472AB">
      <w:pPr>
        <w:rPr>
          <w:rFonts w:ascii="Verdana" w:hAnsi="Verdana"/>
          <w:b/>
          <w:i/>
          <w:sz w:val="24"/>
          <w:szCs w:val="24"/>
          <w:u w:val="single"/>
          <w:lang w:val="en-GB"/>
        </w:rPr>
      </w:pPr>
    </w:p>
    <w:p w:rsidR="00161261" w:rsidRPr="0089169E" w:rsidRDefault="00161261" w:rsidP="00CB051E">
      <w:pPr>
        <w:spacing w:line="360" w:lineRule="auto"/>
        <w:jc w:val="both"/>
        <w:rPr>
          <w:rFonts w:ascii="Verdana" w:hAnsi="Verdana"/>
          <w:color w:val="000000"/>
          <w:sz w:val="24"/>
          <w:szCs w:val="24"/>
        </w:rPr>
      </w:pPr>
      <w:r w:rsidRPr="0089169E">
        <w:rPr>
          <w:rFonts w:ascii="Verdana" w:hAnsi="Verdana"/>
          <w:b/>
          <w:color w:val="000000"/>
          <w:sz w:val="24"/>
          <w:szCs w:val="24"/>
          <w:u w:val="single"/>
        </w:rPr>
        <w:t xml:space="preserve">Segon.- </w:t>
      </w:r>
      <w:r w:rsidRPr="0089169E">
        <w:rPr>
          <w:rFonts w:ascii="Verdana" w:hAnsi="Verdana"/>
          <w:color w:val="000000"/>
          <w:sz w:val="24"/>
          <w:szCs w:val="24"/>
        </w:rPr>
        <w:t>Aprovar la creació i l’establiment per l’exercici 2013 i següents de les  Ordenances:  Ordenança  Fiscal N-27 relativa a la Taxa per retirada de vehicles abandonats o estacionats defectuosament o abusivament a la via publica;   Ordenança Fiscal N-28   relativa a l’obtenció de la Llicencia de primera ocupació dels edificis ; Ordenança Fiscal N- 29 relativ</w:t>
      </w:r>
      <w:r>
        <w:rPr>
          <w:rFonts w:ascii="Verdana" w:hAnsi="Verdana"/>
          <w:color w:val="000000"/>
          <w:sz w:val="24"/>
          <w:szCs w:val="24"/>
        </w:rPr>
        <w:t>a a liofilització de</w:t>
      </w:r>
      <w:r w:rsidRPr="0089169E">
        <w:rPr>
          <w:rFonts w:ascii="Verdana" w:hAnsi="Verdana"/>
          <w:color w:val="000000"/>
          <w:sz w:val="24"/>
          <w:szCs w:val="24"/>
        </w:rPr>
        <w:t xml:space="preserve"> Materials i Estris Municipals,  quedant redactades de la següent manera:</w:t>
      </w:r>
    </w:p>
    <w:p w:rsidR="00161261" w:rsidRDefault="00161261" w:rsidP="00CB051E">
      <w:pPr>
        <w:jc w:val="center"/>
        <w:rPr>
          <w:rFonts w:ascii="Verdana" w:hAnsi="Verdana"/>
          <w:b/>
          <w:iCs/>
          <w:sz w:val="24"/>
          <w:szCs w:val="24"/>
          <w:u w:val="single"/>
        </w:rPr>
      </w:pPr>
    </w:p>
    <w:p w:rsidR="00161261" w:rsidRDefault="00161261" w:rsidP="00CB051E">
      <w:pPr>
        <w:jc w:val="center"/>
        <w:rPr>
          <w:rFonts w:ascii="Verdana" w:hAnsi="Verdana"/>
          <w:b/>
          <w:iCs/>
          <w:sz w:val="24"/>
          <w:szCs w:val="24"/>
          <w:u w:val="single"/>
        </w:rPr>
      </w:pPr>
    </w:p>
    <w:p w:rsidR="00161261" w:rsidRDefault="00161261" w:rsidP="00CB051E">
      <w:pPr>
        <w:jc w:val="center"/>
        <w:rPr>
          <w:rFonts w:ascii="Verdana" w:hAnsi="Verdana"/>
          <w:b/>
          <w:iCs/>
          <w:sz w:val="24"/>
          <w:szCs w:val="24"/>
          <w:u w:val="single"/>
        </w:rPr>
      </w:pPr>
    </w:p>
    <w:p w:rsidR="00161261" w:rsidRDefault="00161261" w:rsidP="00CB051E">
      <w:pPr>
        <w:jc w:val="center"/>
        <w:rPr>
          <w:rFonts w:ascii="Verdana" w:hAnsi="Verdana"/>
          <w:b/>
          <w:iCs/>
          <w:sz w:val="24"/>
          <w:szCs w:val="24"/>
          <w:u w:val="single"/>
        </w:rPr>
      </w:pPr>
    </w:p>
    <w:p w:rsidR="00161261" w:rsidRDefault="00161261" w:rsidP="00CB051E">
      <w:pPr>
        <w:jc w:val="center"/>
        <w:rPr>
          <w:rFonts w:ascii="Verdana" w:hAnsi="Verdana"/>
          <w:b/>
          <w:iCs/>
          <w:sz w:val="24"/>
          <w:szCs w:val="24"/>
          <w:u w:val="single"/>
        </w:rPr>
      </w:pPr>
    </w:p>
    <w:p w:rsidR="00161261" w:rsidRDefault="00161261" w:rsidP="00CB051E">
      <w:pPr>
        <w:jc w:val="center"/>
        <w:rPr>
          <w:rFonts w:ascii="Verdana" w:hAnsi="Verdana"/>
          <w:b/>
          <w:iCs/>
          <w:sz w:val="24"/>
          <w:szCs w:val="24"/>
          <w:u w:val="single"/>
        </w:rPr>
      </w:pPr>
    </w:p>
    <w:p w:rsidR="00161261" w:rsidRDefault="00161261" w:rsidP="00CB051E">
      <w:pPr>
        <w:jc w:val="center"/>
        <w:rPr>
          <w:rFonts w:ascii="Verdana" w:hAnsi="Verdana"/>
          <w:b/>
          <w:iCs/>
          <w:sz w:val="24"/>
          <w:szCs w:val="24"/>
          <w:u w:val="single"/>
        </w:rPr>
      </w:pPr>
    </w:p>
    <w:p w:rsidR="00161261" w:rsidRPr="00D32DB5" w:rsidRDefault="00161261" w:rsidP="00CB051E">
      <w:pPr>
        <w:jc w:val="center"/>
        <w:rPr>
          <w:rFonts w:ascii="Verdana" w:hAnsi="Verdana"/>
          <w:b/>
          <w:iCs/>
          <w:sz w:val="24"/>
          <w:szCs w:val="24"/>
          <w:u w:val="single"/>
        </w:rPr>
      </w:pPr>
      <w:r>
        <w:rPr>
          <w:rFonts w:ascii="Verdana" w:hAnsi="Verdana"/>
          <w:b/>
          <w:iCs/>
          <w:sz w:val="24"/>
          <w:szCs w:val="24"/>
          <w:u w:val="single"/>
        </w:rPr>
        <w:t>O</w:t>
      </w:r>
      <w:r w:rsidRPr="00D32DB5">
        <w:rPr>
          <w:rFonts w:ascii="Verdana" w:hAnsi="Verdana"/>
          <w:b/>
          <w:iCs/>
          <w:sz w:val="24"/>
          <w:szCs w:val="24"/>
          <w:u w:val="single"/>
        </w:rPr>
        <w:t>rdenança fiscal núm. 27</w:t>
      </w:r>
    </w:p>
    <w:p w:rsidR="00161261" w:rsidRPr="00D32DB5" w:rsidRDefault="00161261" w:rsidP="00CB051E">
      <w:pPr>
        <w:spacing w:line="360" w:lineRule="auto"/>
        <w:jc w:val="center"/>
        <w:rPr>
          <w:rFonts w:ascii="Verdana" w:hAnsi="Verdana"/>
          <w:b/>
          <w:sz w:val="24"/>
          <w:szCs w:val="24"/>
          <w:u w:val="single"/>
        </w:rPr>
      </w:pPr>
      <w:r w:rsidRPr="00D32DB5">
        <w:rPr>
          <w:rFonts w:ascii="Verdana" w:hAnsi="Verdana"/>
          <w:b/>
          <w:sz w:val="24"/>
          <w:szCs w:val="24"/>
          <w:u w:val="single"/>
        </w:rPr>
        <w:t>TAXA PER RETIRADA DE VEHICLES ABANDONATS O ESTACIONATS DEFECTUOSAMENT O ABUSIVAMENT A LA VIA PÚBLICA</w:t>
      </w:r>
    </w:p>
    <w:p w:rsidR="00161261" w:rsidRDefault="00161261" w:rsidP="00CB051E">
      <w:pPr>
        <w:spacing w:line="360" w:lineRule="auto"/>
        <w:jc w:val="both"/>
        <w:rPr>
          <w:rFonts w:ascii="Verdana" w:hAnsi="Verdana"/>
          <w:sz w:val="24"/>
          <w:szCs w:val="24"/>
        </w:rPr>
      </w:pPr>
    </w:p>
    <w:p w:rsidR="00161261" w:rsidRPr="00385869" w:rsidRDefault="00161261" w:rsidP="00CB051E">
      <w:pPr>
        <w:spacing w:line="360" w:lineRule="auto"/>
        <w:jc w:val="both"/>
        <w:rPr>
          <w:rFonts w:ascii="Verdana" w:hAnsi="Verdana"/>
          <w:b/>
          <w:sz w:val="24"/>
          <w:szCs w:val="24"/>
        </w:rPr>
      </w:pPr>
      <w:r w:rsidRPr="00385869">
        <w:rPr>
          <w:rFonts w:ascii="Verdana" w:hAnsi="Verdana"/>
          <w:b/>
          <w:sz w:val="24"/>
          <w:szCs w:val="24"/>
        </w:rPr>
        <w:t>Article 1r.- Fonament i naturalesa</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 xml:space="preserve">A l’empara del previst als articles 57 i 20.4 </w:t>
      </w:r>
      <w:r w:rsidRPr="0089169E">
        <w:rPr>
          <w:rFonts w:ascii="Verdana" w:hAnsi="Verdana"/>
          <w:spacing w:val="-3"/>
          <w:sz w:val="24"/>
          <w:szCs w:val="24"/>
        </w:rPr>
        <w:t xml:space="preserve">del text refós de la Llei reguladora de les Hisendes Locals aprovat pel Reial Decret Legislatiu 2/2004, de 5 de març (TRHL), </w:t>
      </w:r>
      <w:r w:rsidRPr="0089169E">
        <w:rPr>
          <w:rFonts w:ascii="Verdana" w:hAnsi="Verdana"/>
          <w:sz w:val="24"/>
          <w:szCs w:val="24"/>
        </w:rPr>
        <w:t>de conformitat amb el que disposen els articles 15 a 19 d’aquest text legal, l’Ajuntament estableix la taxa per retirada de vehicles abandonats o estacionats defectuosament o abusivament a la via pública, que es regirà per la present Ordenança.</w:t>
      </w:r>
    </w:p>
    <w:p w:rsidR="00161261" w:rsidRDefault="00161261" w:rsidP="00CB051E">
      <w:pPr>
        <w:spacing w:line="360" w:lineRule="auto"/>
        <w:jc w:val="both"/>
        <w:rPr>
          <w:rFonts w:ascii="Verdana" w:hAnsi="Verdana"/>
          <w:sz w:val="24"/>
          <w:szCs w:val="24"/>
        </w:rPr>
      </w:pPr>
    </w:p>
    <w:p w:rsidR="00161261" w:rsidRPr="00385869" w:rsidRDefault="00161261" w:rsidP="00CB051E">
      <w:pPr>
        <w:spacing w:line="360" w:lineRule="auto"/>
        <w:jc w:val="both"/>
        <w:rPr>
          <w:rFonts w:ascii="Verdana" w:hAnsi="Verdana"/>
          <w:b/>
          <w:sz w:val="24"/>
          <w:szCs w:val="24"/>
        </w:rPr>
      </w:pPr>
      <w:r w:rsidRPr="00385869">
        <w:rPr>
          <w:rFonts w:ascii="Verdana" w:hAnsi="Verdana"/>
          <w:b/>
          <w:sz w:val="24"/>
          <w:szCs w:val="24"/>
        </w:rPr>
        <w:t>Article 2n.- Fet imposable</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Constitueix el fet imposable d'aquesta taxa:</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1. la prestació del servei de retirada de vehicles, quan els seus conductors no ho fan i concorren alguna de les circumstàncies següents:</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a) El vehicle estacionat constitueix perill o causa greus pertorbacions a la circulació.</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b) Es pot presumir racionalment l’abandó del vehicle en la via pública.</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c) Altres motius previstos a la normativa reguladora del Trànsit i Seguretat Vial.</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2. El dipòsit i la custòdia del vehicle fins que sigui retirat de la dependència municipal per l’interessat.</w:t>
      </w:r>
    </w:p>
    <w:p w:rsidR="00161261" w:rsidRPr="00385869" w:rsidRDefault="00161261" w:rsidP="00CB051E">
      <w:pPr>
        <w:spacing w:line="360" w:lineRule="auto"/>
        <w:jc w:val="both"/>
        <w:rPr>
          <w:rFonts w:ascii="Verdana" w:hAnsi="Verdana"/>
          <w:b/>
          <w:sz w:val="24"/>
          <w:szCs w:val="24"/>
        </w:rPr>
      </w:pPr>
      <w:r w:rsidRPr="00385869">
        <w:rPr>
          <w:rFonts w:ascii="Verdana" w:hAnsi="Verdana"/>
          <w:b/>
          <w:sz w:val="24"/>
          <w:szCs w:val="24"/>
        </w:rPr>
        <w:t>Article 3r.- Subjectes passius</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En són subjectes passius els propietaris dels vehicles retirats, que estan obligats a pagar les tarifes que s'assenyalen, amb independència de la multa que correspongui, segons la infracció comesa.</w:t>
      </w:r>
    </w:p>
    <w:p w:rsidR="00161261" w:rsidRDefault="00161261" w:rsidP="00CB051E">
      <w:pPr>
        <w:spacing w:line="360" w:lineRule="auto"/>
        <w:jc w:val="both"/>
        <w:rPr>
          <w:rFonts w:ascii="Verdana" w:hAnsi="Verdana"/>
          <w:sz w:val="24"/>
          <w:szCs w:val="24"/>
        </w:rPr>
      </w:pPr>
    </w:p>
    <w:p w:rsidR="00161261" w:rsidRPr="00385869" w:rsidRDefault="00161261" w:rsidP="00CB051E">
      <w:pPr>
        <w:spacing w:line="360" w:lineRule="auto"/>
        <w:jc w:val="both"/>
        <w:rPr>
          <w:rFonts w:ascii="Verdana" w:hAnsi="Verdana"/>
          <w:b/>
          <w:sz w:val="24"/>
          <w:szCs w:val="24"/>
        </w:rPr>
      </w:pPr>
      <w:r w:rsidRPr="00385869">
        <w:rPr>
          <w:rFonts w:ascii="Verdana" w:hAnsi="Verdana"/>
          <w:b/>
          <w:sz w:val="24"/>
          <w:szCs w:val="24"/>
        </w:rPr>
        <w:t>Article 4t.- Quotes tributàries</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La quota tributària és el resultat d’aplicar les següents tarifes:</w:t>
      </w:r>
    </w:p>
    <w:p w:rsidR="00161261" w:rsidRPr="0089169E" w:rsidRDefault="00161261" w:rsidP="00CB051E">
      <w:pPr>
        <w:spacing w:line="360" w:lineRule="auto"/>
        <w:jc w:val="both"/>
        <w:rPr>
          <w:rFonts w:ascii="Verdana" w:hAnsi="Verdana"/>
          <w:sz w:val="24"/>
          <w:szCs w:val="24"/>
        </w:rPr>
      </w:pPr>
    </w:p>
    <w:tbl>
      <w:tblPr>
        <w:tblW w:w="9072" w:type="dxa"/>
        <w:tblInd w:w="284" w:type="dxa"/>
        <w:tblLayout w:type="fixed"/>
        <w:tblCellMar>
          <w:left w:w="0" w:type="dxa"/>
          <w:right w:w="0" w:type="dxa"/>
        </w:tblCellMar>
        <w:tblLook w:val="0000"/>
      </w:tblPr>
      <w:tblGrid>
        <w:gridCol w:w="5656"/>
        <w:gridCol w:w="1980"/>
        <w:gridCol w:w="1436"/>
      </w:tblGrid>
      <w:tr w:rsidR="00161261" w:rsidRPr="00385869" w:rsidTr="00B31C20">
        <w:trPr>
          <w:tblHeader/>
        </w:trPr>
        <w:tc>
          <w:tcPr>
            <w:tcW w:w="5656" w:type="dxa"/>
            <w:tcBorders>
              <w:top w:val="single" w:sz="4" w:space="0" w:color="000000"/>
              <w:bottom w:val="single" w:sz="8" w:space="0" w:color="000000"/>
            </w:tcBorders>
          </w:tcPr>
          <w:p w:rsidR="00161261" w:rsidRPr="00B31C20" w:rsidRDefault="00161261" w:rsidP="00CB051E">
            <w:pPr>
              <w:spacing w:line="360" w:lineRule="auto"/>
              <w:jc w:val="both"/>
              <w:rPr>
                <w:rFonts w:ascii="Verdana" w:hAnsi="Verdana"/>
                <w:sz w:val="20"/>
                <w:szCs w:val="20"/>
              </w:rPr>
            </w:pPr>
            <w:r w:rsidRPr="00B31C20">
              <w:rPr>
                <w:rFonts w:ascii="Verdana" w:hAnsi="Verdana"/>
                <w:sz w:val="20"/>
                <w:szCs w:val="20"/>
              </w:rPr>
              <w:t>Per retirada i transport de cada vehicle</w:t>
            </w:r>
          </w:p>
        </w:tc>
        <w:tc>
          <w:tcPr>
            <w:tcW w:w="1980" w:type="dxa"/>
            <w:tcBorders>
              <w:top w:val="single" w:sz="4" w:space="0" w:color="000000"/>
              <w:bottom w:val="single" w:sz="8" w:space="0" w:color="000000"/>
            </w:tcBorders>
          </w:tcPr>
          <w:p w:rsidR="00161261" w:rsidRPr="00B31C20" w:rsidRDefault="00161261" w:rsidP="00CB051E">
            <w:pPr>
              <w:spacing w:line="360" w:lineRule="auto"/>
              <w:jc w:val="center"/>
              <w:rPr>
                <w:rFonts w:ascii="Verdana" w:hAnsi="Verdana"/>
                <w:sz w:val="20"/>
                <w:szCs w:val="20"/>
              </w:rPr>
            </w:pPr>
            <w:r w:rsidRPr="00B31C20">
              <w:rPr>
                <w:rFonts w:ascii="Verdana" w:hAnsi="Verdana"/>
                <w:sz w:val="20"/>
                <w:szCs w:val="20"/>
              </w:rPr>
              <w:t>Per retirada</w:t>
            </w:r>
            <w:r>
              <w:rPr>
                <w:rFonts w:ascii="Verdana" w:hAnsi="Verdana"/>
                <w:sz w:val="20"/>
                <w:szCs w:val="20"/>
              </w:rPr>
              <w:t>.€</w:t>
            </w:r>
          </w:p>
          <w:p w:rsidR="00161261" w:rsidRPr="00B31C20" w:rsidRDefault="00161261" w:rsidP="00CB051E">
            <w:pPr>
              <w:spacing w:line="360" w:lineRule="auto"/>
              <w:jc w:val="center"/>
              <w:rPr>
                <w:rFonts w:ascii="Verdana" w:hAnsi="Verdana"/>
                <w:sz w:val="20"/>
                <w:szCs w:val="20"/>
              </w:rPr>
            </w:pPr>
            <w:r>
              <w:rPr>
                <w:rFonts w:ascii="Verdana" w:hAnsi="Verdana"/>
                <w:sz w:val="20"/>
                <w:szCs w:val="20"/>
              </w:rPr>
              <w:t xml:space="preserve"> </w:t>
            </w:r>
          </w:p>
        </w:tc>
        <w:tc>
          <w:tcPr>
            <w:tcW w:w="1436" w:type="dxa"/>
            <w:tcBorders>
              <w:top w:val="single" w:sz="4" w:space="0" w:color="000000"/>
              <w:bottom w:val="single" w:sz="8" w:space="0" w:color="000000"/>
            </w:tcBorders>
          </w:tcPr>
          <w:p w:rsidR="00161261" w:rsidRPr="00B31C20" w:rsidRDefault="00161261" w:rsidP="00CB051E">
            <w:pPr>
              <w:spacing w:line="360" w:lineRule="auto"/>
              <w:jc w:val="center"/>
              <w:rPr>
                <w:rFonts w:ascii="Verdana" w:hAnsi="Verdana"/>
                <w:sz w:val="20"/>
                <w:szCs w:val="20"/>
              </w:rPr>
            </w:pPr>
            <w:r w:rsidRPr="00B31C20">
              <w:rPr>
                <w:rFonts w:ascii="Verdana" w:hAnsi="Verdana"/>
                <w:sz w:val="20"/>
                <w:szCs w:val="20"/>
              </w:rPr>
              <w:t>Per custòdia/dia</w:t>
            </w:r>
            <w:r>
              <w:rPr>
                <w:rFonts w:ascii="Verdana" w:hAnsi="Verdana"/>
                <w:sz w:val="20"/>
                <w:szCs w:val="20"/>
              </w:rPr>
              <w:t>.€</w:t>
            </w:r>
          </w:p>
          <w:p w:rsidR="00161261" w:rsidRPr="00B31C20" w:rsidRDefault="00161261" w:rsidP="00CB051E">
            <w:pPr>
              <w:spacing w:line="360" w:lineRule="auto"/>
              <w:jc w:val="center"/>
              <w:rPr>
                <w:rFonts w:ascii="Verdana" w:hAnsi="Verdana"/>
                <w:sz w:val="20"/>
                <w:szCs w:val="20"/>
              </w:rPr>
            </w:pPr>
            <w:r>
              <w:rPr>
                <w:rFonts w:ascii="Verdana" w:hAnsi="Verdana"/>
                <w:sz w:val="20"/>
                <w:szCs w:val="20"/>
              </w:rPr>
              <w:t xml:space="preserve"> </w:t>
            </w:r>
          </w:p>
        </w:tc>
      </w:tr>
      <w:tr w:rsidR="00161261" w:rsidRPr="00385869" w:rsidTr="00B31C20">
        <w:tc>
          <w:tcPr>
            <w:tcW w:w="5656" w:type="dxa"/>
          </w:tcPr>
          <w:p w:rsidR="00161261" w:rsidRPr="00B31C20" w:rsidRDefault="00161261" w:rsidP="00CB051E">
            <w:pPr>
              <w:spacing w:line="360" w:lineRule="auto"/>
              <w:jc w:val="both"/>
              <w:rPr>
                <w:rFonts w:ascii="Verdana" w:hAnsi="Verdana"/>
                <w:sz w:val="20"/>
                <w:szCs w:val="20"/>
              </w:rPr>
            </w:pPr>
            <w:r w:rsidRPr="00B31C20">
              <w:rPr>
                <w:rFonts w:ascii="Verdana" w:hAnsi="Verdana"/>
                <w:sz w:val="20"/>
                <w:szCs w:val="20"/>
              </w:rPr>
              <w:t>1. Motocicletes, ciclomotors, vehicles de tres rodes i altres vehicles de 1.</w:t>
            </w:r>
          </w:p>
        </w:tc>
        <w:tc>
          <w:tcPr>
            <w:tcW w:w="1980" w:type="dxa"/>
            <w:vAlign w:val="center"/>
          </w:tcPr>
          <w:p w:rsidR="00161261" w:rsidRPr="00B31C20" w:rsidRDefault="00161261" w:rsidP="00CB051E">
            <w:pPr>
              <w:spacing w:line="360" w:lineRule="auto"/>
              <w:jc w:val="right"/>
              <w:rPr>
                <w:rFonts w:ascii="Verdana" w:hAnsi="Verdana"/>
                <w:sz w:val="20"/>
                <w:szCs w:val="20"/>
              </w:rPr>
            </w:pPr>
            <w:r w:rsidRPr="00B31C20">
              <w:rPr>
                <w:rFonts w:ascii="Verdana" w:hAnsi="Verdana"/>
                <w:sz w:val="20"/>
                <w:szCs w:val="20"/>
              </w:rPr>
              <w:t>100</w:t>
            </w:r>
          </w:p>
        </w:tc>
        <w:tc>
          <w:tcPr>
            <w:tcW w:w="1436" w:type="dxa"/>
            <w:vAlign w:val="center"/>
          </w:tcPr>
          <w:p w:rsidR="00161261" w:rsidRPr="00B31C20" w:rsidRDefault="00161261" w:rsidP="00CB051E">
            <w:pPr>
              <w:spacing w:line="360" w:lineRule="auto"/>
              <w:jc w:val="right"/>
              <w:rPr>
                <w:rFonts w:ascii="Verdana" w:hAnsi="Verdana"/>
                <w:sz w:val="20"/>
                <w:szCs w:val="20"/>
              </w:rPr>
            </w:pPr>
            <w:r w:rsidRPr="00B31C20">
              <w:rPr>
                <w:rFonts w:ascii="Verdana" w:hAnsi="Verdana"/>
                <w:sz w:val="20"/>
                <w:szCs w:val="20"/>
              </w:rPr>
              <w:t xml:space="preserve">   25</w:t>
            </w:r>
          </w:p>
        </w:tc>
      </w:tr>
      <w:tr w:rsidR="00161261" w:rsidRPr="00385869" w:rsidTr="00B31C20">
        <w:tc>
          <w:tcPr>
            <w:tcW w:w="5656" w:type="dxa"/>
          </w:tcPr>
          <w:p w:rsidR="00161261" w:rsidRPr="00B31C20" w:rsidRDefault="00161261" w:rsidP="00CB051E">
            <w:pPr>
              <w:spacing w:line="360" w:lineRule="auto"/>
              <w:jc w:val="both"/>
              <w:rPr>
                <w:rFonts w:ascii="Verdana" w:hAnsi="Verdana"/>
                <w:sz w:val="20"/>
                <w:szCs w:val="20"/>
              </w:rPr>
            </w:pPr>
            <w:r w:rsidRPr="00BC6F79">
              <w:rPr>
                <w:rFonts w:ascii="Verdana" w:hAnsi="Verdana"/>
                <w:sz w:val="20"/>
                <w:szCs w:val="20"/>
                <w:lang w:val="en-GB"/>
              </w:rPr>
              <w:t>2. Automòbils de t</w:t>
            </w:r>
            <w:r w:rsidRPr="00B31C20">
              <w:rPr>
                <w:rFonts w:ascii="Verdana" w:hAnsi="Verdana"/>
                <w:sz w:val="20"/>
                <w:szCs w:val="20"/>
                <w:lang w:val="en-GB"/>
              </w:rPr>
              <w:t xml:space="preserve">urisme, camions i similars fins a 3.500 kg. </w:t>
            </w:r>
            <w:r w:rsidRPr="00B31C20">
              <w:rPr>
                <w:rFonts w:ascii="Verdana" w:hAnsi="Verdana"/>
                <w:sz w:val="20"/>
                <w:szCs w:val="20"/>
              </w:rPr>
              <w:t>PMA</w:t>
            </w:r>
          </w:p>
        </w:tc>
        <w:tc>
          <w:tcPr>
            <w:tcW w:w="1980" w:type="dxa"/>
            <w:vAlign w:val="center"/>
          </w:tcPr>
          <w:p w:rsidR="00161261" w:rsidRPr="00B31C20" w:rsidRDefault="00161261" w:rsidP="00CB051E">
            <w:pPr>
              <w:spacing w:line="360" w:lineRule="auto"/>
              <w:jc w:val="right"/>
              <w:rPr>
                <w:rFonts w:ascii="Verdana" w:hAnsi="Verdana"/>
                <w:sz w:val="20"/>
                <w:szCs w:val="20"/>
              </w:rPr>
            </w:pPr>
            <w:r w:rsidRPr="00B31C20">
              <w:rPr>
                <w:rFonts w:ascii="Verdana" w:hAnsi="Verdana"/>
                <w:sz w:val="20"/>
                <w:szCs w:val="20"/>
              </w:rPr>
              <w:t xml:space="preserve">        350</w:t>
            </w:r>
          </w:p>
        </w:tc>
        <w:tc>
          <w:tcPr>
            <w:tcW w:w="1436" w:type="dxa"/>
            <w:vAlign w:val="center"/>
          </w:tcPr>
          <w:p w:rsidR="00161261" w:rsidRPr="00B31C20" w:rsidRDefault="00161261" w:rsidP="00CB051E">
            <w:pPr>
              <w:spacing w:line="360" w:lineRule="auto"/>
              <w:jc w:val="right"/>
              <w:rPr>
                <w:rFonts w:ascii="Verdana" w:hAnsi="Verdana"/>
                <w:sz w:val="20"/>
                <w:szCs w:val="20"/>
              </w:rPr>
            </w:pPr>
            <w:r w:rsidRPr="00B31C20">
              <w:rPr>
                <w:rFonts w:ascii="Verdana" w:hAnsi="Verdana"/>
                <w:sz w:val="20"/>
                <w:szCs w:val="20"/>
              </w:rPr>
              <w:t xml:space="preserve">  50</w:t>
            </w:r>
          </w:p>
        </w:tc>
      </w:tr>
      <w:tr w:rsidR="00161261" w:rsidRPr="00385869" w:rsidTr="00B31C20">
        <w:tc>
          <w:tcPr>
            <w:tcW w:w="5656" w:type="dxa"/>
            <w:tcBorders>
              <w:bottom w:val="single" w:sz="4" w:space="0" w:color="000000"/>
            </w:tcBorders>
          </w:tcPr>
          <w:p w:rsidR="00161261" w:rsidRPr="00B31C20" w:rsidRDefault="00161261" w:rsidP="00CB051E">
            <w:pPr>
              <w:spacing w:line="360" w:lineRule="auto"/>
              <w:jc w:val="both"/>
              <w:rPr>
                <w:rFonts w:ascii="Verdana" w:hAnsi="Verdana"/>
                <w:sz w:val="20"/>
                <w:szCs w:val="20"/>
              </w:rPr>
            </w:pPr>
            <w:r w:rsidRPr="00B31C20">
              <w:rPr>
                <w:rFonts w:ascii="Verdana" w:hAnsi="Verdana"/>
                <w:sz w:val="20"/>
                <w:szCs w:val="20"/>
              </w:rPr>
              <w:t>3. Tota mena de vehicles amb PMA superior a 3.500 kg. PMA</w:t>
            </w:r>
          </w:p>
        </w:tc>
        <w:tc>
          <w:tcPr>
            <w:tcW w:w="1980" w:type="dxa"/>
            <w:tcBorders>
              <w:bottom w:val="single" w:sz="4" w:space="0" w:color="000000"/>
            </w:tcBorders>
            <w:vAlign w:val="center"/>
          </w:tcPr>
          <w:p w:rsidR="00161261" w:rsidRPr="00B31C20" w:rsidRDefault="00161261" w:rsidP="00CB051E">
            <w:pPr>
              <w:spacing w:line="360" w:lineRule="auto"/>
              <w:jc w:val="right"/>
              <w:rPr>
                <w:rFonts w:ascii="Verdana" w:hAnsi="Verdana"/>
                <w:sz w:val="20"/>
                <w:szCs w:val="20"/>
              </w:rPr>
            </w:pPr>
            <w:r w:rsidRPr="00B31C20">
              <w:rPr>
                <w:rFonts w:ascii="Verdana" w:hAnsi="Verdana"/>
                <w:sz w:val="20"/>
                <w:szCs w:val="20"/>
              </w:rPr>
              <w:t xml:space="preserve">        550</w:t>
            </w:r>
          </w:p>
        </w:tc>
        <w:tc>
          <w:tcPr>
            <w:tcW w:w="1436" w:type="dxa"/>
            <w:tcBorders>
              <w:bottom w:val="single" w:sz="4" w:space="0" w:color="000000"/>
            </w:tcBorders>
            <w:vAlign w:val="center"/>
          </w:tcPr>
          <w:p w:rsidR="00161261" w:rsidRPr="00B31C20" w:rsidRDefault="00161261" w:rsidP="00CB051E">
            <w:pPr>
              <w:spacing w:line="360" w:lineRule="auto"/>
              <w:jc w:val="right"/>
              <w:rPr>
                <w:rFonts w:ascii="Verdana" w:hAnsi="Verdana"/>
                <w:sz w:val="20"/>
                <w:szCs w:val="20"/>
              </w:rPr>
            </w:pPr>
            <w:r w:rsidRPr="00B31C20">
              <w:rPr>
                <w:rFonts w:ascii="Verdana" w:hAnsi="Verdana"/>
                <w:sz w:val="20"/>
                <w:szCs w:val="20"/>
              </w:rPr>
              <w:t xml:space="preserve">  100</w:t>
            </w:r>
          </w:p>
        </w:tc>
      </w:tr>
    </w:tbl>
    <w:p w:rsidR="00161261" w:rsidRPr="0089169E" w:rsidRDefault="00161261" w:rsidP="00CB051E">
      <w:pPr>
        <w:spacing w:line="360" w:lineRule="auto"/>
        <w:jc w:val="both"/>
        <w:rPr>
          <w:rFonts w:ascii="Verdana" w:hAnsi="Verdana"/>
          <w:sz w:val="24"/>
          <w:szCs w:val="24"/>
        </w:rPr>
      </w:pPr>
    </w:p>
    <w:p w:rsidR="00161261" w:rsidRPr="00385869" w:rsidRDefault="00161261" w:rsidP="00CB051E">
      <w:pPr>
        <w:spacing w:line="360" w:lineRule="auto"/>
        <w:jc w:val="both"/>
        <w:rPr>
          <w:rFonts w:ascii="Verdana" w:hAnsi="Verdana"/>
          <w:b/>
          <w:sz w:val="24"/>
          <w:szCs w:val="24"/>
        </w:rPr>
      </w:pPr>
      <w:r w:rsidRPr="00385869">
        <w:rPr>
          <w:rFonts w:ascii="Verdana" w:hAnsi="Verdana"/>
          <w:b/>
          <w:sz w:val="24"/>
          <w:szCs w:val="24"/>
        </w:rPr>
        <w:t>Article 5è.- Normes de gestió i recaptació</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La taxa s’acredita en el moment de la prestació del servei.</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L'import de la taxa es farà efectiu a l'oficina corresponent contra el lliurament d'un comprovant que expedeix l'ajuntament o mitjançant un sistema automàtic. Els imports recaptats s'ingressen diàriament als comptes restringits oberts amb aquest objecte i es liquiden a la Tresoreria Municipal amb la periodicitat que determini l'ajuntament.</w:t>
      </w:r>
    </w:p>
    <w:p w:rsidR="00161261" w:rsidRPr="00385869" w:rsidRDefault="00161261" w:rsidP="00CB051E">
      <w:pPr>
        <w:spacing w:line="360" w:lineRule="auto"/>
        <w:jc w:val="both"/>
        <w:rPr>
          <w:rFonts w:ascii="Verdana" w:hAnsi="Verdana"/>
          <w:b/>
          <w:sz w:val="24"/>
          <w:szCs w:val="24"/>
        </w:rPr>
      </w:pPr>
      <w:r w:rsidRPr="00385869">
        <w:rPr>
          <w:rFonts w:ascii="Verdana" w:hAnsi="Verdana"/>
          <w:b/>
          <w:sz w:val="24"/>
          <w:szCs w:val="24"/>
        </w:rPr>
        <w:t>Article 6è.- Infraccions i sancions</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Els funcionaris municipals encarregats del cobrament a les oficines corresponents són responsables de la defraudació que es pugui produir en l'expedició dels comprovants referits, amb la penalització conseqüent d'acord amb les disposicions legals vigents.</w:t>
      </w:r>
    </w:p>
    <w:p w:rsidR="00161261" w:rsidRPr="0089169E" w:rsidRDefault="00161261" w:rsidP="00CB051E">
      <w:pPr>
        <w:spacing w:line="360" w:lineRule="auto"/>
        <w:jc w:val="both"/>
        <w:rPr>
          <w:rFonts w:ascii="Verdana" w:hAnsi="Verdana"/>
          <w:sz w:val="24"/>
          <w:szCs w:val="24"/>
        </w:rPr>
      </w:pPr>
      <w:r w:rsidRPr="0089169E">
        <w:rPr>
          <w:rFonts w:ascii="Verdana" w:hAnsi="Verdana"/>
          <w:sz w:val="24"/>
          <w:szCs w:val="24"/>
        </w:rPr>
        <w:t>Disposició Addicional.- Modificació dels preceptes de l'ordenança i de les referències que fa a la normativa vigent, amb motiu de la promulgació de normes posteriors</w:t>
      </w:r>
    </w:p>
    <w:p w:rsidR="00161261" w:rsidRDefault="00161261" w:rsidP="00CB051E">
      <w:pPr>
        <w:spacing w:after="170" w:line="360" w:lineRule="auto"/>
        <w:jc w:val="both"/>
        <w:rPr>
          <w:rFonts w:ascii="Verdana" w:hAnsi="Verdana"/>
          <w:sz w:val="24"/>
          <w:szCs w:val="24"/>
        </w:rPr>
      </w:pPr>
      <w:r w:rsidRPr="0089169E">
        <w:rPr>
          <w:rFonts w:ascii="Verdana" w:hAnsi="Verdana"/>
          <w:sz w:val="24"/>
          <w:szCs w:val="24"/>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161261" w:rsidRDefault="00161261" w:rsidP="00CB051E">
      <w:pPr>
        <w:spacing w:after="170" w:line="360" w:lineRule="auto"/>
        <w:jc w:val="both"/>
        <w:rPr>
          <w:rFonts w:ascii="Verdana" w:hAnsi="Verdana"/>
          <w:sz w:val="24"/>
          <w:szCs w:val="24"/>
        </w:rPr>
      </w:pPr>
    </w:p>
    <w:p w:rsidR="00161261" w:rsidRPr="00385869" w:rsidRDefault="00161261" w:rsidP="00CB051E">
      <w:pPr>
        <w:pStyle w:val="textonormal"/>
        <w:spacing w:after="240" w:afterAutospacing="0" w:line="360" w:lineRule="auto"/>
        <w:jc w:val="center"/>
        <w:rPr>
          <w:rFonts w:ascii="Verdana" w:hAnsi="Verdana"/>
          <w:b/>
          <w:bCs/>
          <w:sz w:val="24"/>
          <w:szCs w:val="24"/>
          <w:u w:val="single"/>
          <w:lang w:val="ca-ES"/>
        </w:rPr>
      </w:pPr>
      <w:r>
        <w:rPr>
          <w:rFonts w:ascii="Verdana" w:hAnsi="Verdana"/>
          <w:b/>
          <w:bCs/>
          <w:sz w:val="24"/>
          <w:szCs w:val="24"/>
          <w:u w:val="single"/>
          <w:lang w:val="ca-ES"/>
        </w:rPr>
        <w:t>Ordenança f</w:t>
      </w:r>
      <w:r w:rsidRPr="00385869">
        <w:rPr>
          <w:rFonts w:ascii="Verdana" w:hAnsi="Verdana"/>
          <w:b/>
          <w:bCs/>
          <w:sz w:val="24"/>
          <w:szCs w:val="24"/>
          <w:u w:val="single"/>
          <w:lang w:val="ca-ES"/>
        </w:rPr>
        <w:t>iscal núm. 28</w:t>
      </w:r>
    </w:p>
    <w:p w:rsidR="00161261" w:rsidRPr="00385869" w:rsidRDefault="00161261" w:rsidP="00CB051E">
      <w:pPr>
        <w:spacing w:line="360" w:lineRule="auto"/>
        <w:jc w:val="center"/>
        <w:rPr>
          <w:rFonts w:ascii="Verdana" w:hAnsi="Verdana" w:cs="Arial"/>
          <w:b/>
          <w:bCs/>
          <w:sz w:val="24"/>
          <w:szCs w:val="24"/>
          <w:u w:val="single"/>
        </w:rPr>
      </w:pPr>
      <w:r w:rsidRPr="00385869">
        <w:rPr>
          <w:rFonts w:ascii="Verdana" w:hAnsi="Verdana" w:cs="Arial"/>
          <w:b/>
          <w:bCs/>
          <w:sz w:val="24"/>
          <w:szCs w:val="24"/>
          <w:u w:val="single"/>
        </w:rPr>
        <w:t>TAXA PER L’OBTENCIÓ DE LA LLICÈNCIA DE PRIMERA UTILITZACIÓ O OCUPACIÓ DELS EDIFICIS</w:t>
      </w:r>
    </w:p>
    <w:p w:rsidR="00161261" w:rsidRPr="0089169E" w:rsidRDefault="00161261" w:rsidP="00CB051E">
      <w:pPr>
        <w:spacing w:line="360" w:lineRule="auto"/>
        <w:rPr>
          <w:rFonts w:ascii="Verdana" w:hAnsi="Verdana" w:cs="Arial"/>
          <w:b/>
          <w:bCs/>
          <w:sz w:val="24"/>
          <w:szCs w:val="24"/>
        </w:rPr>
      </w:pPr>
    </w:p>
    <w:p w:rsidR="00161261" w:rsidRPr="0089169E" w:rsidRDefault="00161261" w:rsidP="00CB051E">
      <w:pPr>
        <w:spacing w:line="360" w:lineRule="auto"/>
        <w:jc w:val="both"/>
        <w:rPr>
          <w:rFonts w:ascii="Verdana" w:hAnsi="Verdana" w:cs="Arial"/>
          <w:b/>
          <w:bCs/>
          <w:sz w:val="24"/>
          <w:szCs w:val="24"/>
        </w:rPr>
      </w:pPr>
      <w:r w:rsidRPr="0089169E">
        <w:rPr>
          <w:rFonts w:ascii="Verdana" w:hAnsi="Verdana" w:cs="Arial"/>
          <w:b/>
          <w:bCs/>
          <w:sz w:val="24"/>
          <w:szCs w:val="24"/>
        </w:rPr>
        <w:t xml:space="preserve">Article 1. Objecte </w:t>
      </w: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 xml:space="preserve">En aplicació de l’article 90 del Decret 179/95, de 13 de juny, de publicació del Reglament d’obres, activitats i serveis dels ens locals; els subjectes passius estan obligats a demanar llicència de primera ocupació o utilització de les edificacions i habitatges de nova construcció o d’aquelles que hagin estat subjectes a modificació substancial o ampliació, quan per a l’autorització de les obres s’hagi exigit projecte, d’acord amb l’article 75 i concordants del referit reglament. </w:t>
      </w:r>
    </w:p>
    <w:p w:rsidR="00161261" w:rsidRPr="0089169E" w:rsidRDefault="00161261" w:rsidP="00CB051E">
      <w:pPr>
        <w:spacing w:line="360" w:lineRule="auto"/>
        <w:rPr>
          <w:rFonts w:ascii="Verdana" w:hAnsi="Verdana" w:cs="Arial"/>
          <w:bCs/>
          <w:sz w:val="24"/>
          <w:szCs w:val="24"/>
        </w:rPr>
      </w:pPr>
    </w:p>
    <w:p w:rsidR="00161261" w:rsidRPr="0089169E" w:rsidRDefault="00161261" w:rsidP="00CB051E">
      <w:pPr>
        <w:spacing w:line="360" w:lineRule="auto"/>
        <w:jc w:val="both"/>
        <w:rPr>
          <w:rFonts w:ascii="Verdana" w:hAnsi="Verdana" w:cs="Arial"/>
          <w:b/>
          <w:bCs/>
          <w:sz w:val="24"/>
          <w:szCs w:val="24"/>
        </w:rPr>
      </w:pPr>
      <w:r w:rsidRPr="0089169E">
        <w:rPr>
          <w:rFonts w:ascii="Verdana" w:hAnsi="Verdana" w:cs="Arial"/>
          <w:b/>
          <w:bCs/>
          <w:sz w:val="24"/>
          <w:szCs w:val="24"/>
        </w:rPr>
        <w:t xml:space="preserve">Article 2. Finalitat </w:t>
      </w: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La llicència de primera utilització o ocupació té per finalitat exclusiva:</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a. Comprovar que l’edifici construït i la urbanització realitzada simultàniament, en el seu cas, s’han realitzat d’acord al projecte tècnic i la llicència urbanística concedida el seu dia.</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b. Assegurar-se de què l’obra construïda reuneix les condicions tècniques de seguretat, salubritat i ornat públics.</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c. Confirmar que l’edifici pot destinar-se a determinat ús.</w:t>
      </w:r>
    </w:p>
    <w:p w:rsidR="00161261" w:rsidRPr="00804E6D"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 xml:space="preserve">d. Assegurar-se que el constructor ha reposat, cas d’haver-los malmès, els </w:t>
      </w:r>
      <w:r w:rsidRPr="00804E6D">
        <w:rPr>
          <w:rFonts w:ascii="Verdana" w:hAnsi="Verdana" w:cs="Arial"/>
          <w:bCs/>
          <w:sz w:val="24"/>
          <w:szCs w:val="24"/>
        </w:rPr>
        <w:t>elements d’urbanització i equipament urbà afectats.</w:t>
      </w:r>
    </w:p>
    <w:p w:rsidR="00161261" w:rsidRPr="0089169E" w:rsidRDefault="00161261" w:rsidP="00CB051E">
      <w:pPr>
        <w:spacing w:line="360" w:lineRule="auto"/>
        <w:rPr>
          <w:rFonts w:ascii="Verdana" w:hAnsi="Verdana" w:cs="Arial"/>
          <w:bCs/>
          <w:sz w:val="24"/>
          <w:szCs w:val="24"/>
        </w:rPr>
      </w:pPr>
    </w:p>
    <w:p w:rsidR="00161261" w:rsidRPr="0089169E" w:rsidRDefault="00161261" w:rsidP="00CB051E">
      <w:pPr>
        <w:spacing w:line="360" w:lineRule="auto"/>
        <w:jc w:val="both"/>
        <w:rPr>
          <w:rFonts w:ascii="Verdana" w:hAnsi="Verdana" w:cs="Arial"/>
          <w:b/>
          <w:bCs/>
          <w:sz w:val="24"/>
          <w:szCs w:val="24"/>
        </w:rPr>
      </w:pPr>
      <w:r w:rsidRPr="0089169E">
        <w:rPr>
          <w:rFonts w:ascii="Verdana" w:hAnsi="Verdana" w:cs="Arial"/>
          <w:b/>
          <w:bCs/>
          <w:sz w:val="24"/>
          <w:szCs w:val="24"/>
        </w:rPr>
        <w:t xml:space="preserve">Article 3. Sol·licitud de la llicència </w:t>
      </w: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1.- Els interessats en obtenir llicència de primera utilització o ocupació d’un edifici presentaran, dins el mes següent a la data d’acabament de les obres, una sol·licitud a les Oficines Municipals, la qual haurà de contenir, en tot cas, les següents dades:</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a. Nom i cognoms de l’interessat o, en el seu cas, la persona que el representa, així com la identificació del lloc que s’assenyala a efectes de notificacions.</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b. Identificació de l’edifici respecte del qual es sol·licita la llicència, que haurà de concretar-se amb tota claredat.</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c. Lloc, data i firma del sol·licitant o del seu representat</w:t>
      </w:r>
    </w:p>
    <w:p w:rsidR="00161261" w:rsidRPr="0089169E" w:rsidRDefault="00161261" w:rsidP="00CB051E">
      <w:pPr>
        <w:spacing w:line="360" w:lineRule="auto"/>
        <w:jc w:val="both"/>
        <w:rPr>
          <w:rFonts w:ascii="Verdana" w:hAnsi="Verdana" w:cs="Arial"/>
          <w:bCs/>
          <w:sz w:val="24"/>
          <w:szCs w:val="24"/>
        </w:rPr>
      </w:pP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2.- Els interessats hauran d’acompanyar a la instància els següents documents:</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a. Certificat de la finalització de l’obra i, en el seu cas, de la urbanització, conforme al projecte tècnic aprovat, expedit per tècnic competent.</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b. Justificants d’haver sol·licitat l’alta o modificació en el registre cadastral de béns immobles.</w:t>
      </w:r>
    </w:p>
    <w:p w:rsidR="00161261" w:rsidRPr="0089169E" w:rsidRDefault="00161261" w:rsidP="00CB051E">
      <w:pPr>
        <w:spacing w:line="360" w:lineRule="auto"/>
        <w:ind w:left="284"/>
        <w:jc w:val="both"/>
        <w:rPr>
          <w:rFonts w:ascii="Verdana" w:hAnsi="Verdana" w:cs="Arial"/>
          <w:bCs/>
          <w:sz w:val="24"/>
          <w:szCs w:val="24"/>
        </w:rPr>
      </w:pPr>
      <w:r w:rsidRPr="0089169E">
        <w:rPr>
          <w:rFonts w:ascii="Verdana" w:hAnsi="Verdana" w:cs="Arial"/>
          <w:bCs/>
          <w:sz w:val="24"/>
          <w:szCs w:val="24"/>
        </w:rPr>
        <w:t xml:space="preserve">c. Dues fotografies de l’edifici i el seu entorn i una dels vials adjacents. </w:t>
      </w:r>
    </w:p>
    <w:p w:rsidR="00161261" w:rsidRDefault="00161261" w:rsidP="00CB051E">
      <w:pPr>
        <w:spacing w:line="360" w:lineRule="auto"/>
        <w:jc w:val="both"/>
        <w:rPr>
          <w:rFonts w:ascii="Verdana" w:hAnsi="Verdana" w:cs="Arial"/>
          <w:b/>
          <w:bCs/>
          <w:sz w:val="24"/>
          <w:szCs w:val="24"/>
        </w:rPr>
      </w:pPr>
    </w:p>
    <w:p w:rsidR="00161261" w:rsidRPr="0089169E" w:rsidRDefault="00161261" w:rsidP="00CB051E">
      <w:pPr>
        <w:spacing w:line="360" w:lineRule="auto"/>
        <w:jc w:val="both"/>
        <w:rPr>
          <w:rFonts w:ascii="Verdana" w:hAnsi="Verdana" w:cs="Arial"/>
          <w:b/>
          <w:bCs/>
          <w:sz w:val="24"/>
          <w:szCs w:val="24"/>
        </w:rPr>
      </w:pPr>
      <w:r w:rsidRPr="0089169E">
        <w:rPr>
          <w:rFonts w:ascii="Verdana" w:hAnsi="Verdana" w:cs="Arial"/>
          <w:b/>
          <w:bCs/>
          <w:sz w:val="24"/>
          <w:szCs w:val="24"/>
        </w:rPr>
        <w:t xml:space="preserve">Article 4. Òrgan competent i Procediment </w:t>
      </w: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 xml:space="preserve">La competència per atorgar la llicència correspon a l’Alcalde que la podrà delegar en un Tinent d’Alcalde o en la Junta de Govern Local. </w:t>
      </w: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 xml:space="preserve">Iniciat el procediment a sol·licitud de la persona interessada, s’emetrà informe per part dels Serveis Tècnics municipals. </w:t>
      </w: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L’informe dels Serveis Tècnics farà constar si l’obra s’ha fet d’acord amb el projecte tècnic i la llicència urbanística concedida; si han estat degudament restaurats els elements urbanístics i equipament urbà que hagin pogut quedar afectats com a conseqüència de les obres; si reuneix les condicions de seguretat, salubritat i ornat públic; i si l’edifici és apte per l’ús a què es destina.</w:t>
      </w: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L’Alcalde estarà obligat a dictar resolució expressa en el termini màxim d’un mes. Si finalitzés el termini de la resolució i l’Alcalde no l’hagués dictat, es considerarà estimada la petició.</w:t>
      </w:r>
    </w:p>
    <w:p w:rsidR="00161261" w:rsidRPr="0089169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 xml:space="preserve">Queda prohibida als titulars de l’edifici construït la seva ocupació prèvia a l’obtenció de la llicència de primera utilització o ocupació. </w:t>
      </w:r>
      <w:r>
        <w:rPr>
          <w:rFonts w:ascii="Verdana" w:hAnsi="Verdana" w:cs="Arial"/>
          <w:bCs/>
          <w:sz w:val="24"/>
          <w:szCs w:val="24"/>
        </w:rPr>
        <w:t xml:space="preserve">El no compliment </w:t>
      </w:r>
      <w:r w:rsidRPr="0089169E">
        <w:rPr>
          <w:rFonts w:ascii="Verdana" w:hAnsi="Verdana" w:cs="Arial"/>
          <w:bCs/>
          <w:sz w:val="24"/>
          <w:szCs w:val="24"/>
        </w:rPr>
        <w:t xml:space="preserve">constituirà infracció urbanística, conforme disposa el Reglament de Disciplina Urbanística. </w:t>
      </w:r>
    </w:p>
    <w:p w:rsidR="00161261" w:rsidRPr="0089169E" w:rsidRDefault="00161261" w:rsidP="00CB051E">
      <w:pPr>
        <w:spacing w:line="360" w:lineRule="auto"/>
        <w:jc w:val="both"/>
        <w:rPr>
          <w:rFonts w:ascii="Verdana" w:hAnsi="Verdana" w:cs="Arial"/>
          <w:b/>
          <w:bCs/>
          <w:sz w:val="24"/>
          <w:szCs w:val="24"/>
        </w:rPr>
      </w:pPr>
      <w:r w:rsidRPr="0089169E">
        <w:rPr>
          <w:rFonts w:ascii="Verdana" w:hAnsi="Verdana" w:cs="Arial"/>
          <w:b/>
          <w:bCs/>
          <w:sz w:val="24"/>
          <w:szCs w:val="24"/>
        </w:rPr>
        <w:t xml:space="preserve">Article 5. Quota tributària. </w:t>
      </w:r>
    </w:p>
    <w:p w:rsidR="00161261" w:rsidRPr="00CB051E" w:rsidRDefault="00161261" w:rsidP="00CB051E">
      <w:pPr>
        <w:spacing w:line="360" w:lineRule="auto"/>
        <w:jc w:val="both"/>
        <w:rPr>
          <w:rFonts w:ascii="Verdana" w:hAnsi="Verdana" w:cs="Arial"/>
          <w:bCs/>
          <w:sz w:val="24"/>
          <w:szCs w:val="24"/>
        </w:rPr>
      </w:pPr>
      <w:r w:rsidRPr="0089169E">
        <w:rPr>
          <w:rFonts w:ascii="Verdana" w:hAnsi="Verdana" w:cs="Arial"/>
          <w:bCs/>
          <w:sz w:val="24"/>
          <w:szCs w:val="24"/>
        </w:rPr>
        <w:t xml:space="preserve">S’aplicarà </w:t>
      </w:r>
      <w:r w:rsidRPr="00804E6D">
        <w:rPr>
          <w:rFonts w:ascii="Verdana" w:hAnsi="Verdana" w:cs="Arial"/>
          <w:bCs/>
          <w:sz w:val="24"/>
          <w:szCs w:val="24"/>
        </w:rPr>
        <w:t>el 0,1% del pressupost que resulti per a la liquidació provisional de l’Impost sobre Construccions, Instal·lacions i Obres, calculat de conformitat amb l’article 7è de l’ordenança fiscal númer</w:t>
      </w:r>
      <w:r>
        <w:rPr>
          <w:rFonts w:ascii="Verdana" w:hAnsi="Verdana" w:cs="Arial"/>
          <w:bCs/>
          <w:sz w:val="24"/>
          <w:szCs w:val="24"/>
        </w:rPr>
        <w:t>o 6, i amb els següents mínims: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6"/>
      </w:tblGrid>
      <w:tr w:rsidR="00161261" w:rsidRPr="00DB2378" w:rsidTr="00CC5861">
        <w:tc>
          <w:tcPr>
            <w:tcW w:w="4605" w:type="dxa"/>
          </w:tcPr>
          <w:p w:rsidR="00161261" w:rsidRPr="00DB2378" w:rsidRDefault="00161261" w:rsidP="00CC5861">
            <w:pPr>
              <w:rPr>
                <w:rFonts w:ascii="Verdana" w:hAnsi="Verdana" w:cs="Arial"/>
                <w:bCs/>
                <w:sz w:val="20"/>
                <w:szCs w:val="20"/>
              </w:rPr>
            </w:pPr>
            <w:r w:rsidRPr="00DB2378">
              <w:rPr>
                <w:rFonts w:ascii="Verdana" w:hAnsi="Verdana" w:cs="Arial"/>
                <w:bCs/>
                <w:sz w:val="20"/>
                <w:szCs w:val="20"/>
              </w:rPr>
              <w:t>Grups d’habitatges en pisos o apartaments en blocs, per cadascun (no inclou garatge)</w:t>
            </w:r>
          </w:p>
        </w:tc>
        <w:tc>
          <w:tcPr>
            <w:tcW w:w="4606" w:type="dxa"/>
          </w:tcPr>
          <w:p w:rsidR="00161261" w:rsidRPr="00DB2378" w:rsidRDefault="00161261" w:rsidP="00CC5861">
            <w:pPr>
              <w:jc w:val="right"/>
              <w:rPr>
                <w:rFonts w:ascii="Verdana" w:hAnsi="Verdana" w:cs="Arial"/>
                <w:bCs/>
                <w:sz w:val="20"/>
                <w:szCs w:val="20"/>
              </w:rPr>
            </w:pPr>
            <w:r w:rsidRPr="00DB2378">
              <w:rPr>
                <w:rFonts w:ascii="Verdana" w:hAnsi="Verdana" w:cs="Arial"/>
                <w:bCs/>
                <w:sz w:val="20"/>
                <w:szCs w:val="20"/>
              </w:rPr>
              <w:t>77,00.-€</w:t>
            </w:r>
          </w:p>
        </w:tc>
      </w:tr>
      <w:tr w:rsidR="00161261" w:rsidRPr="00DB2378" w:rsidTr="00CC5861">
        <w:tc>
          <w:tcPr>
            <w:tcW w:w="4605" w:type="dxa"/>
          </w:tcPr>
          <w:p w:rsidR="00161261" w:rsidRPr="00DB2378" w:rsidRDefault="00161261" w:rsidP="00CC5861">
            <w:pPr>
              <w:rPr>
                <w:rFonts w:ascii="Verdana" w:hAnsi="Verdana" w:cs="Arial"/>
                <w:bCs/>
                <w:sz w:val="20"/>
                <w:szCs w:val="20"/>
              </w:rPr>
            </w:pPr>
            <w:r w:rsidRPr="00DB2378">
              <w:rPr>
                <w:rFonts w:ascii="Verdana" w:hAnsi="Verdana" w:cs="Arial"/>
                <w:bCs/>
                <w:sz w:val="20"/>
                <w:szCs w:val="20"/>
              </w:rPr>
              <w:t>Edificis destinats a un sol habitatge (inclou el garatge si es troba en el mateix edifici)</w:t>
            </w:r>
          </w:p>
        </w:tc>
        <w:tc>
          <w:tcPr>
            <w:tcW w:w="4606" w:type="dxa"/>
          </w:tcPr>
          <w:p w:rsidR="00161261" w:rsidRPr="00DB2378" w:rsidRDefault="00161261" w:rsidP="00CC5861">
            <w:pPr>
              <w:jc w:val="right"/>
              <w:rPr>
                <w:rFonts w:ascii="Verdana" w:hAnsi="Verdana" w:cs="Arial"/>
                <w:bCs/>
                <w:sz w:val="20"/>
                <w:szCs w:val="20"/>
              </w:rPr>
            </w:pPr>
            <w:r w:rsidRPr="00DB2378">
              <w:rPr>
                <w:rFonts w:ascii="Verdana" w:hAnsi="Verdana" w:cs="Arial"/>
                <w:bCs/>
                <w:sz w:val="20"/>
                <w:szCs w:val="20"/>
              </w:rPr>
              <w:t>110,00.-€</w:t>
            </w:r>
          </w:p>
        </w:tc>
      </w:tr>
      <w:tr w:rsidR="00161261" w:rsidRPr="00DB2378" w:rsidTr="00CC5861">
        <w:tc>
          <w:tcPr>
            <w:tcW w:w="4605" w:type="dxa"/>
          </w:tcPr>
          <w:p w:rsidR="00161261" w:rsidRPr="00DB2378" w:rsidRDefault="00161261" w:rsidP="00CC5861">
            <w:pPr>
              <w:rPr>
                <w:rFonts w:ascii="Verdana" w:hAnsi="Verdana" w:cs="Arial"/>
                <w:bCs/>
                <w:sz w:val="20"/>
                <w:szCs w:val="20"/>
                <w:lang w:val="en-GB"/>
              </w:rPr>
            </w:pPr>
            <w:r w:rsidRPr="00DB2378">
              <w:rPr>
                <w:rFonts w:ascii="Verdana" w:hAnsi="Verdana" w:cs="Arial"/>
                <w:bCs/>
                <w:sz w:val="20"/>
                <w:szCs w:val="20"/>
                <w:lang w:val="en-GB"/>
              </w:rPr>
              <w:t>Usos diferents als d’habitatge i garatge: Restaurants, comerços, oficines, magatzems, tallers, cellers, usos industrials i similars</w:t>
            </w:r>
          </w:p>
        </w:tc>
        <w:tc>
          <w:tcPr>
            <w:tcW w:w="4606" w:type="dxa"/>
          </w:tcPr>
          <w:p w:rsidR="00161261" w:rsidRPr="00DB2378" w:rsidRDefault="00161261" w:rsidP="00CC5861">
            <w:pPr>
              <w:jc w:val="right"/>
              <w:rPr>
                <w:rFonts w:ascii="Verdana" w:hAnsi="Verdana" w:cs="Arial"/>
                <w:bCs/>
                <w:sz w:val="20"/>
                <w:szCs w:val="20"/>
              </w:rPr>
            </w:pPr>
            <w:r w:rsidRPr="00DB2378">
              <w:rPr>
                <w:rFonts w:ascii="Verdana" w:hAnsi="Verdana" w:cs="Arial"/>
                <w:bCs/>
                <w:sz w:val="20"/>
                <w:szCs w:val="20"/>
              </w:rPr>
              <w:t>150,00.-€</w:t>
            </w:r>
          </w:p>
        </w:tc>
      </w:tr>
      <w:tr w:rsidR="00161261" w:rsidRPr="00DB2378" w:rsidTr="00CC5861">
        <w:tc>
          <w:tcPr>
            <w:tcW w:w="4605" w:type="dxa"/>
          </w:tcPr>
          <w:p w:rsidR="00161261" w:rsidRPr="00DB2378" w:rsidRDefault="00161261" w:rsidP="00CC5861">
            <w:pPr>
              <w:rPr>
                <w:rFonts w:ascii="Verdana" w:hAnsi="Verdana" w:cs="Arial"/>
                <w:bCs/>
                <w:sz w:val="20"/>
                <w:szCs w:val="20"/>
              </w:rPr>
            </w:pPr>
            <w:r w:rsidRPr="00DB2378">
              <w:rPr>
                <w:rFonts w:ascii="Verdana" w:hAnsi="Verdana" w:cs="Arial"/>
                <w:bCs/>
                <w:sz w:val="20"/>
                <w:szCs w:val="20"/>
              </w:rPr>
              <w:t>Tot tipus de garatges:</w:t>
            </w:r>
          </w:p>
        </w:tc>
        <w:tc>
          <w:tcPr>
            <w:tcW w:w="4606" w:type="dxa"/>
          </w:tcPr>
          <w:p w:rsidR="00161261" w:rsidRPr="00DB2378" w:rsidRDefault="00161261" w:rsidP="00CC5861">
            <w:pPr>
              <w:jc w:val="right"/>
              <w:rPr>
                <w:rFonts w:ascii="Verdana" w:hAnsi="Verdana" w:cs="Arial"/>
                <w:bCs/>
                <w:sz w:val="20"/>
                <w:szCs w:val="20"/>
              </w:rPr>
            </w:pPr>
          </w:p>
        </w:tc>
      </w:tr>
      <w:tr w:rsidR="00161261" w:rsidRPr="00DB2378" w:rsidTr="00CC5861">
        <w:tc>
          <w:tcPr>
            <w:tcW w:w="4605" w:type="dxa"/>
          </w:tcPr>
          <w:p w:rsidR="00161261" w:rsidRPr="00DB2378" w:rsidRDefault="00161261" w:rsidP="00CC5861">
            <w:pPr>
              <w:ind w:left="284"/>
              <w:rPr>
                <w:rFonts w:ascii="Verdana" w:hAnsi="Verdana" w:cs="Arial"/>
                <w:bCs/>
                <w:sz w:val="20"/>
                <w:szCs w:val="20"/>
              </w:rPr>
            </w:pPr>
            <w:r w:rsidRPr="00DB2378">
              <w:rPr>
                <w:rFonts w:ascii="Verdana" w:hAnsi="Verdana" w:cs="Arial"/>
                <w:bCs/>
                <w:sz w:val="20"/>
                <w:szCs w:val="20"/>
              </w:rPr>
              <w:t>a) Fins a quatre vehicles o places, en edifici independent dels habitatges</w:t>
            </w:r>
          </w:p>
        </w:tc>
        <w:tc>
          <w:tcPr>
            <w:tcW w:w="4606" w:type="dxa"/>
          </w:tcPr>
          <w:p w:rsidR="00161261" w:rsidRPr="00DB2378" w:rsidRDefault="00161261" w:rsidP="00CC5861">
            <w:pPr>
              <w:jc w:val="right"/>
              <w:rPr>
                <w:rFonts w:ascii="Verdana" w:hAnsi="Verdana" w:cs="Arial"/>
                <w:bCs/>
                <w:sz w:val="20"/>
                <w:szCs w:val="20"/>
              </w:rPr>
            </w:pPr>
            <w:r w:rsidRPr="00DB2378">
              <w:rPr>
                <w:rFonts w:ascii="Verdana" w:hAnsi="Verdana" w:cs="Arial"/>
                <w:bCs/>
                <w:sz w:val="20"/>
                <w:szCs w:val="20"/>
              </w:rPr>
              <w:t>77,00.-€</w:t>
            </w:r>
          </w:p>
        </w:tc>
      </w:tr>
      <w:tr w:rsidR="00161261" w:rsidRPr="00DB2378" w:rsidTr="00CC5861">
        <w:tc>
          <w:tcPr>
            <w:tcW w:w="4605" w:type="dxa"/>
          </w:tcPr>
          <w:p w:rsidR="00161261" w:rsidRPr="00DB2378" w:rsidRDefault="00161261" w:rsidP="00CC5861">
            <w:pPr>
              <w:ind w:left="284"/>
              <w:rPr>
                <w:rFonts w:ascii="Verdana" w:hAnsi="Verdana" w:cs="Arial"/>
                <w:bCs/>
                <w:sz w:val="20"/>
                <w:szCs w:val="20"/>
              </w:rPr>
            </w:pPr>
            <w:r w:rsidRPr="00DB2378">
              <w:rPr>
                <w:rFonts w:ascii="Verdana" w:hAnsi="Verdana" w:cs="Arial"/>
                <w:bCs/>
                <w:sz w:val="20"/>
                <w:szCs w:val="20"/>
              </w:rPr>
              <w:t>b) Amb capacitat superior a quatre vehicles o places, per cada plaça</w:t>
            </w:r>
          </w:p>
        </w:tc>
        <w:tc>
          <w:tcPr>
            <w:tcW w:w="4606" w:type="dxa"/>
          </w:tcPr>
          <w:p w:rsidR="00161261" w:rsidRPr="00DB2378" w:rsidRDefault="00161261" w:rsidP="00CC5861">
            <w:pPr>
              <w:jc w:val="right"/>
              <w:rPr>
                <w:rFonts w:ascii="Verdana" w:hAnsi="Verdana" w:cs="Arial"/>
                <w:bCs/>
                <w:sz w:val="20"/>
                <w:szCs w:val="20"/>
              </w:rPr>
            </w:pPr>
            <w:r w:rsidRPr="00DB2378">
              <w:rPr>
                <w:rFonts w:ascii="Verdana" w:hAnsi="Verdana" w:cs="Arial"/>
                <w:bCs/>
                <w:sz w:val="20"/>
                <w:szCs w:val="20"/>
              </w:rPr>
              <w:t>25,00.-€</w:t>
            </w:r>
          </w:p>
        </w:tc>
      </w:tr>
    </w:tbl>
    <w:p w:rsidR="00161261" w:rsidRPr="00804E6D" w:rsidRDefault="00161261" w:rsidP="003472AB">
      <w:pPr>
        <w:rPr>
          <w:rFonts w:ascii="Verdana" w:hAnsi="Verdana" w:cs="Arial"/>
          <w:bCs/>
          <w:sz w:val="24"/>
          <w:szCs w:val="24"/>
        </w:rPr>
      </w:pPr>
    </w:p>
    <w:p w:rsidR="00161261" w:rsidRPr="00804E6D" w:rsidRDefault="00161261" w:rsidP="003472AB">
      <w:pPr>
        <w:jc w:val="both"/>
        <w:rPr>
          <w:rFonts w:ascii="Verdana" w:hAnsi="Verdana" w:cs="Arial"/>
          <w:b/>
          <w:bCs/>
          <w:sz w:val="24"/>
          <w:szCs w:val="24"/>
        </w:rPr>
      </w:pPr>
      <w:r w:rsidRPr="00804E6D">
        <w:rPr>
          <w:rFonts w:ascii="Verdana" w:hAnsi="Verdana" w:cs="Arial"/>
          <w:b/>
          <w:bCs/>
          <w:sz w:val="24"/>
          <w:szCs w:val="24"/>
        </w:rPr>
        <w:t xml:space="preserve">Article 6. Beneficis fiscals </w:t>
      </w:r>
    </w:p>
    <w:p w:rsidR="00161261" w:rsidRPr="00804E6D" w:rsidRDefault="00161261" w:rsidP="003472AB">
      <w:pPr>
        <w:jc w:val="both"/>
        <w:rPr>
          <w:rFonts w:ascii="Verdana" w:hAnsi="Verdana" w:cs="Arial"/>
          <w:bCs/>
          <w:sz w:val="24"/>
          <w:szCs w:val="24"/>
        </w:rPr>
      </w:pPr>
      <w:r w:rsidRPr="00804E6D">
        <w:rPr>
          <w:rFonts w:ascii="Verdana" w:hAnsi="Verdana" w:cs="Arial"/>
          <w:bCs/>
          <w:sz w:val="24"/>
          <w:szCs w:val="24"/>
        </w:rPr>
        <w:t xml:space="preserve">No es concedirà cap exempció ni bonificació en l'exacció de la taxa. </w:t>
      </w:r>
    </w:p>
    <w:p w:rsidR="00161261" w:rsidRPr="0089169E" w:rsidRDefault="00161261" w:rsidP="003472AB">
      <w:pPr>
        <w:jc w:val="both"/>
        <w:rPr>
          <w:rFonts w:ascii="Verdana" w:hAnsi="Verdana" w:cs="Arial"/>
          <w:b/>
          <w:bCs/>
          <w:sz w:val="24"/>
          <w:szCs w:val="24"/>
        </w:rPr>
      </w:pPr>
      <w:r w:rsidRPr="0089169E">
        <w:rPr>
          <w:rFonts w:ascii="Verdana" w:hAnsi="Verdana" w:cs="Arial"/>
          <w:b/>
          <w:bCs/>
          <w:sz w:val="24"/>
          <w:szCs w:val="24"/>
        </w:rPr>
        <w:t xml:space="preserve">Article 7. Obligacions de les empreses subministradores d’energia elèctrica, aigua i gas. </w:t>
      </w:r>
    </w:p>
    <w:p w:rsidR="00161261" w:rsidRPr="0089169E" w:rsidRDefault="00161261" w:rsidP="003472AB">
      <w:pPr>
        <w:jc w:val="both"/>
        <w:rPr>
          <w:rFonts w:ascii="Verdana" w:hAnsi="Verdana" w:cs="Arial"/>
          <w:bCs/>
          <w:sz w:val="24"/>
          <w:szCs w:val="24"/>
        </w:rPr>
      </w:pPr>
      <w:r w:rsidRPr="0089169E">
        <w:rPr>
          <w:rFonts w:ascii="Verdana" w:hAnsi="Verdana" w:cs="Arial"/>
          <w:bCs/>
          <w:sz w:val="24"/>
          <w:szCs w:val="24"/>
        </w:rPr>
        <w:t xml:space="preserve">Les empreses subministradores dels serveis d’aigua, electricitat i gas no podran formalitzar cap contracte definitiu del subministrament sense que per part del sol·licitant s’acrediti haver obtingut la llicència de primera ocupació o utilització. </w:t>
      </w:r>
    </w:p>
    <w:p w:rsidR="00161261" w:rsidRPr="0089169E" w:rsidRDefault="00161261" w:rsidP="00C05463">
      <w:pPr>
        <w:spacing w:line="360" w:lineRule="auto"/>
        <w:jc w:val="both"/>
        <w:rPr>
          <w:rFonts w:ascii="Verdana" w:hAnsi="Verdana" w:cs="Arial"/>
          <w:b/>
          <w:bCs/>
          <w:sz w:val="24"/>
          <w:szCs w:val="24"/>
        </w:rPr>
      </w:pPr>
      <w:r w:rsidRPr="0089169E">
        <w:rPr>
          <w:rFonts w:ascii="Verdana" w:hAnsi="Verdana" w:cs="Arial"/>
          <w:b/>
          <w:bCs/>
          <w:sz w:val="24"/>
          <w:szCs w:val="24"/>
        </w:rPr>
        <w:t xml:space="preserve">Article 8. Infraccions i sancions </w:t>
      </w:r>
    </w:p>
    <w:p w:rsidR="00161261" w:rsidRPr="0089169E" w:rsidRDefault="00161261" w:rsidP="00C05463">
      <w:pPr>
        <w:spacing w:line="360" w:lineRule="auto"/>
        <w:jc w:val="both"/>
        <w:rPr>
          <w:rFonts w:ascii="Verdana" w:hAnsi="Verdana" w:cs="Arial"/>
          <w:bCs/>
          <w:sz w:val="24"/>
          <w:szCs w:val="24"/>
        </w:rPr>
      </w:pPr>
      <w:r w:rsidRPr="0089169E">
        <w:rPr>
          <w:rFonts w:ascii="Verdana" w:hAnsi="Verdana" w:cs="Arial"/>
          <w:bCs/>
          <w:sz w:val="24"/>
          <w:szCs w:val="24"/>
        </w:rPr>
        <w:t xml:space="preserve">Pel que respecta a les infraccions i sancions tributàries que, en relació a la taxa regulada en aquesta Ordenança, resultin procedents, s’aplicarà el que disposa la Llei General Tributària i l’Ordenança General. </w:t>
      </w:r>
    </w:p>
    <w:p w:rsidR="00161261" w:rsidRPr="00B31C20" w:rsidRDefault="00161261" w:rsidP="00C05463">
      <w:pPr>
        <w:spacing w:line="360" w:lineRule="auto"/>
        <w:jc w:val="both"/>
        <w:rPr>
          <w:rFonts w:ascii="Verdana" w:hAnsi="Verdana" w:cs="Arial"/>
          <w:bCs/>
          <w:sz w:val="24"/>
          <w:szCs w:val="24"/>
        </w:rPr>
      </w:pPr>
      <w:r w:rsidRPr="00B31C20">
        <w:rPr>
          <w:rFonts w:ascii="Verdana" w:hAnsi="Verdana" w:cs="Arial"/>
          <w:bCs/>
          <w:sz w:val="24"/>
          <w:szCs w:val="24"/>
        </w:rPr>
        <w:t xml:space="preserve">Disposició Addicional. Modificació dels preceptes de l'ordenança i de les referències que fa a la normativa vigent, amb motiu de la promulgació de normes posteriors </w:t>
      </w:r>
    </w:p>
    <w:p w:rsidR="00161261" w:rsidRDefault="00161261" w:rsidP="00C05463">
      <w:pPr>
        <w:spacing w:line="360" w:lineRule="auto"/>
        <w:jc w:val="both"/>
        <w:rPr>
          <w:rFonts w:ascii="Verdana" w:hAnsi="Verdana" w:cs="Arial"/>
          <w:bCs/>
          <w:sz w:val="24"/>
          <w:szCs w:val="24"/>
        </w:rPr>
      </w:pPr>
      <w:r w:rsidRPr="0089169E">
        <w:rPr>
          <w:rFonts w:ascii="Verdana" w:hAnsi="Verdana" w:cs="Arial"/>
          <w:bCs/>
          <w:sz w:val="24"/>
          <w:szCs w:val="24"/>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161261" w:rsidRDefault="00161261" w:rsidP="003472AB">
      <w:pPr>
        <w:jc w:val="both"/>
        <w:rPr>
          <w:rFonts w:ascii="Verdana" w:hAnsi="Verdana" w:cs="Arial"/>
          <w:bCs/>
          <w:sz w:val="24"/>
          <w:szCs w:val="24"/>
        </w:rPr>
      </w:pPr>
    </w:p>
    <w:p w:rsidR="00161261" w:rsidRDefault="00161261" w:rsidP="00C05463">
      <w:pPr>
        <w:jc w:val="center"/>
        <w:rPr>
          <w:rFonts w:ascii="Verdana" w:hAnsi="Verdana" w:cs="Arial"/>
          <w:b/>
          <w:bCs/>
          <w:sz w:val="24"/>
          <w:szCs w:val="24"/>
          <w:u w:val="single"/>
        </w:rPr>
      </w:pPr>
    </w:p>
    <w:p w:rsidR="00161261" w:rsidRDefault="00161261" w:rsidP="00C05463">
      <w:pPr>
        <w:jc w:val="center"/>
        <w:rPr>
          <w:rFonts w:ascii="Verdana" w:hAnsi="Verdana" w:cs="Arial"/>
          <w:b/>
          <w:bCs/>
          <w:sz w:val="24"/>
          <w:szCs w:val="24"/>
          <w:u w:val="single"/>
        </w:rPr>
      </w:pPr>
    </w:p>
    <w:p w:rsidR="00161261" w:rsidRDefault="00161261" w:rsidP="00C05463">
      <w:pPr>
        <w:jc w:val="center"/>
        <w:rPr>
          <w:rFonts w:ascii="Verdana" w:hAnsi="Verdana" w:cs="Arial"/>
          <w:b/>
          <w:bCs/>
          <w:sz w:val="24"/>
          <w:szCs w:val="24"/>
          <w:u w:val="single"/>
        </w:rPr>
      </w:pPr>
    </w:p>
    <w:p w:rsidR="00161261" w:rsidRPr="009F54AB" w:rsidRDefault="00161261" w:rsidP="00C05463">
      <w:pPr>
        <w:jc w:val="center"/>
        <w:rPr>
          <w:rFonts w:ascii="Verdana" w:hAnsi="Verdana" w:cs="Arial"/>
          <w:b/>
          <w:bCs/>
          <w:sz w:val="24"/>
          <w:szCs w:val="24"/>
          <w:u w:val="single"/>
        </w:rPr>
      </w:pPr>
      <w:r>
        <w:rPr>
          <w:rFonts w:ascii="Verdana" w:hAnsi="Verdana" w:cs="Arial"/>
          <w:b/>
          <w:bCs/>
          <w:sz w:val="24"/>
          <w:szCs w:val="24"/>
          <w:u w:val="single"/>
        </w:rPr>
        <w:t>Ordenança Fiscal núm.</w:t>
      </w:r>
      <w:r w:rsidRPr="009F54AB">
        <w:rPr>
          <w:rFonts w:ascii="Verdana" w:hAnsi="Verdana" w:cs="Arial"/>
          <w:b/>
          <w:bCs/>
          <w:sz w:val="24"/>
          <w:szCs w:val="24"/>
          <w:u w:val="single"/>
        </w:rPr>
        <w:t xml:space="preserve"> 29</w:t>
      </w:r>
    </w:p>
    <w:p w:rsidR="00161261" w:rsidRDefault="00161261" w:rsidP="003472AB">
      <w:pPr>
        <w:autoSpaceDE w:val="0"/>
        <w:autoSpaceDN w:val="0"/>
        <w:adjustRightInd w:val="0"/>
        <w:spacing w:after="0" w:line="240" w:lineRule="auto"/>
        <w:jc w:val="center"/>
        <w:rPr>
          <w:rFonts w:ascii="Verdana" w:hAnsi="Verdana" w:cs="Calibri"/>
          <w:b/>
          <w:sz w:val="24"/>
          <w:szCs w:val="24"/>
          <w:u w:val="single"/>
        </w:rPr>
      </w:pPr>
    </w:p>
    <w:p w:rsidR="00161261" w:rsidRDefault="00161261" w:rsidP="003472AB">
      <w:pPr>
        <w:autoSpaceDE w:val="0"/>
        <w:autoSpaceDN w:val="0"/>
        <w:adjustRightInd w:val="0"/>
        <w:spacing w:after="0" w:line="240" w:lineRule="auto"/>
        <w:jc w:val="center"/>
        <w:rPr>
          <w:rFonts w:ascii="Verdana" w:hAnsi="Verdana" w:cs="Calibri"/>
          <w:b/>
          <w:sz w:val="24"/>
          <w:szCs w:val="24"/>
          <w:u w:val="single"/>
        </w:rPr>
      </w:pPr>
      <w:r w:rsidRPr="009F54AB">
        <w:rPr>
          <w:rFonts w:ascii="Verdana" w:hAnsi="Verdana" w:cs="Calibri"/>
          <w:b/>
          <w:sz w:val="24"/>
          <w:szCs w:val="24"/>
          <w:u w:val="single"/>
        </w:rPr>
        <w:t>TAXA D’UTILITZACIÓ DE MATERIALS I ESTRIS MUNICIPALS</w:t>
      </w:r>
    </w:p>
    <w:p w:rsidR="00161261" w:rsidRPr="009F54AB" w:rsidRDefault="00161261" w:rsidP="003472AB">
      <w:pPr>
        <w:autoSpaceDE w:val="0"/>
        <w:autoSpaceDN w:val="0"/>
        <w:adjustRightInd w:val="0"/>
        <w:spacing w:after="0" w:line="240" w:lineRule="auto"/>
        <w:jc w:val="both"/>
        <w:rPr>
          <w:rFonts w:ascii="Verdana" w:hAnsi="Verdana" w:cs="Calibri"/>
          <w:b/>
          <w:sz w:val="24"/>
          <w:szCs w:val="24"/>
          <w:u w:val="single"/>
        </w:rPr>
      </w:pPr>
    </w:p>
    <w:p w:rsidR="00161261" w:rsidRDefault="00161261" w:rsidP="003472AB">
      <w:pPr>
        <w:autoSpaceDE w:val="0"/>
        <w:autoSpaceDN w:val="0"/>
        <w:adjustRightInd w:val="0"/>
        <w:spacing w:after="0" w:line="240" w:lineRule="auto"/>
        <w:jc w:val="both"/>
        <w:rPr>
          <w:rFonts w:ascii="Verdana" w:hAnsi="Verdana" w:cs="Calibri"/>
          <w:b/>
          <w:sz w:val="24"/>
          <w:szCs w:val="24"/>
        </w:rPr>
      </w:pPr>
    </w:p>
    <w:p w:rsidR="00161261" w:rsidRPr="0089169E" w:rsidRDefault="00161261" w:rsidP="003472AB">
      <w:pPr>
        <w:autoSpaceDE w:val="0"/>
        <w:autoSpaceDN w:val="0"/>
        <w:adjustRightInd w:val="0"/>
        <w:spacing w:after="0" w:line="240" w:lineRule="auto"/>
        <w:jc w:val="both"/>
        <w:rPr>
          <w:rFonts w:ascii="Verdana" w:hAnsi="Verdana" w:cs="Calibri"/>
          <w:b/>
          <w:sz w:val="24"/>
          <w:szCs w:val="24"/>
        </w:rPr>
      </w:pPr>
      <w:r w:rsidRPr="0089169E">
        <w:rPr>
          <w:rFonts w:ascii="Verdana" w:hAnsi="Verdana" w:cs="Calibri"/>
          <w:b/>
          <w:sz w:val="24"/>
          <w:szCs w:val="24"/>
        </w:rPr>
        <w:t>Article 1r. - Concepte</w:t>
      </w:r>
    </w:p>
    <w:p w:rsidR="00161261" w:rsidRDefault="00161261" w:rsidP="003472AB">
      <w:pPr>
        <w:autoSpaceDE w:val="0"/>
        <w:autoSpaceDN w:val="0"/>
        <w:adjustRightInd w:val="0"/>
        <w:spacing w:after="0" w:line="240" w:lineRule="auto"/>
        <w:jc w:val="both"/>
        <w:rPr>
          <w:rFonts w:ascii="Verdana" w:hAnsi="Verdana" w:cs="Calibri"/>
          <w:sz w:val="24"/>
          <w:szCs w:val="24"/>
        </w:rPr>
      </w:pPr>
    </w:p>
    <w:p w:rsidR="00161261" w:rsidRPr="0089169E" w:rsidRDefault="00161261" w:rsidP="00B31C20">
      <w:pPr>
        <w:autoSpaceDE w:val="0"/>
        <w:autoSpaceDN w:val="0"/>
        <w:adjustRightInd w:val="0"/>
        <w:spacing w:after="0" w:line="360" w:lineRule="auto"/>
        <w:jc w:val="both"/>
        <w:rPr>
          <w:rFonts w:ascii="Verdana" w:hAnsi="Verdana" w:cs="Calibri"/>
          <w:sz w:val="24"/>
          <w:szCs w:val="24"/>
        </w:rPr>
      </w:pPr>
      <w:r w:rsidRPr="0089169E">
        <w:rPr>
          <w:rFonts w:ascii="Verdana" w:hAnsi="Verdana" w:cs="Calibri"/>
          <w:sz w:val="24"/>
          <w:szCs w:val="24"/>
        </w:rPr>
        <w:t>En les facultats concebudes pels articles 133.2 i 144 de la Constitució i per l’article 106 de la Llei 7/1985, de2 d’abril, reguladora de les bases del règim local, i de conformitat amb el que disposen els articles 15 a 19del RDL 2/2004, de 5 de març, que aprova el text refós de la Llei reguladora de les hisendes locals, aquest Municipi estableix la taxa per la utilització materials i estris municipals, que s'especifica en les quotes corresponents i que es regiran per aquesta ordenança, i les seves normes s’atenen al que preveu l’article 57 de l’esmentat RDL 2/2004.</w:t>
      </w:r>
    </w:p>
    <w:p w:rsidR="00161261" w:rsidRPr="0089169E" w:rsidRDefault="00161261" w:rsidP="00B31C20">
      <w:pPr>
        <w:autoSpaceDE w:val="0"/>
        <w:autoSpaceDN w:val="0"/>
        <w:adjustRightInd w:val="0"/>
        <w:spacing w:after="0" w:line="360" w:lineRule="auto"/>
        <w:jc w:val="both"/>
        <w:rPr>
          <w:rFonts w:ascii="Verdana" w:hAnsi="Verdana" w:cs="Calibri"/>
          <w:sz w:val="24"/>
          <w:szCs w:val="24"/>
        </w:rPr>
      </w:pPr>
    </w:p>
    <w:p w:rsidR="00161261" w:rsidRPr="0089169E" w:rsidRDefault="00161261" w:rsidP="00B31C20">
      <w:pPr>
        <w:autoSpaceDE w:val="0"/>
        <w:autoSpaceDN w:val="0"/>
        <w:adjustRightInd w:val="0"/>
        <w:spacing w:after="0" w:line="360" w:lineRule="auto"/>
        <w:jc w:val="both"/>
        <w:rPr>
          <w:rFonts w:ascii="Verdana" w:hAnsi="Verdana" w:cs="Calibri"/>
          <w:sz w:val="24"/>
          <w:szCs w:val="24"/>
        </w:rPr>
      </w:pPr>
      <w:r w:rsidRPr="0089169E">
        <w:rPr>
          <w:rFonts w:ascii="Verdana" w:hAnsi="Verdana" w:cs="Calibri"/>
          <w:b/>
          <w:sz w:val="24"/>
          <w:szCs w:val="24"/>
        </w:rPr>
        <w:t>Article 2n. - Fet imposable</w:t>
      </w:r>
    </w:p>
    <w:p w:rsidR="00161261" w:rsidRDefault="00161261" w:rsidP="00B31C20">
      <w:pPr>
        <w:autoSpaceDE w:val="0"/>
        <w:autoSpaceDN w:val="0"/>
        <w:adjustRightInd w:val="0"/>
        <w:spacing w:after="0" w:line="360" w:lineRule="auto"/>
        <w:jc w:val="both"/>
        <w:rPr>
          <w:rFonts w:ascii="Verdana" w:hAnsi="Verdana" w:cs="Calibri"/>
          <w:sz w:val="24"/>
          <w:szCs w:val="24"/>
        </w:rPr>
      </w:pPr>
    </w:p>
    <w:p w:rsidR="00161261" w:rsidRPr="0089169E" w:rsidRDefault="00161261" w:rsidP="00B31C20">
      <w:pPr>
        <w:autoSpaceDE w:val="0"/>
        <w:autoSpaceDN w:val="0"/>
        <w:adjustRightInd w:val="0"/>
        <w:spacing w:after="0" w:line="360" w:lineRule="auto"/>
        <w:jc w:val="both"/>
        <w:rPr>
          <w:rFonts w:ascii="Verdana" w:hAnsi="Verdana" w:cs="Calibri"/>
          <w:sz w:val="24"/>
          <w:szCs w:val="24"/>
        </w:rPr>
      </w:pPr>
      <w:r w:rsidRPr="0089169E">
        <w:rPr>
          <w:rFonts w:ascii="Verdana" w:hAnsi="Verdana" w:cs="Calibri"/>
          <w:sz w:val="24"/>
          <w:szCs w:val="24"/>
        </w:rPr>
        <w:t>Constitueix el fet imposable d'aquesta taxa la utilització amb</w:t>
      </w:r>
      <w:r>
        <w:rPr>
          <w:rFonts w:ascii="Verdana" w:hAnsi="Verdana" w:cs="Calibri"/>
          <w:sz w:val="24"/>
          <w:szCs w:val="24"/>
        </w:rPr>
        <w:t xml:space="preserve"> caràcter privatiu de  materials </w:t>
      </w:r>
      <w:r w:rsidRPr="0089169E">
        <w:rPr>
          <w:rFonts w:ascii="Verdana" w:hAnsi="Verdana" w:cs="Calibri"/>
          <w:sz w:val="24"/>
          <w:szCs w:val="24"/>
        </w:rPr>
        <w:t xml:space="preserve"> i estris municipals.</w:t>
      </w:r>
    </w:p>
    <w:p w:rsidR="00161261" w:rsidRPr="0089169E" w:rsidRDefault="00161261" w:rsidP="00B31C20">
      <w:pPr>
        <w:autoSpaceDE w:val="0"/>
        <w:autoSpaceDN w:val="0"/>
        <w:adjustRightInd w:val="0"/>
        <w:spacing w:after="0" w:line="360" w:lineRule="auto"/>
        <w:jc w:val="both"/>
        <w:rPr>
          <w:rFonts w:ascii="Verdana" w:hAnsi="Verdana" w:cs="Calibri"/>
          <w:sz w:val="24"/>
          <w:szCs w:val="24"/>
        </w:rPr>
      </w:pPr>
    </w:p>
    <w:p w:rsidR="00161261" w:rsidRPr="0089169E" w:rsidRDefault="00161261" w:rsidP="00B31C20">
      <w:pPr>
        <w:autoSpaceDE w:val="0"/>
        <w:autoSpaceDN w:val="0"/>
        <w:adjustRightInd w:val="0"/>
        <w:spacing w:after="0" w:line="360" w:lineRule="auto"/>
        <w:jc w:val="both"/>
        <w:rPr>
          <w:rFonts w:ascii="Verdana" w:hAnsi="Verdana" w:cs="Calibri"/>
          <w:b/>
          <w:sz w:val="24"/>
          <w:szCs w:val="24"/>
        </w:rPr>
      </w:pPr>
      <w:r w:rsidRPr="0089169E">
        <w:rPr>
          <w:rFonts w:ascii="Verdana" w:hAnsi="Verdana" w:cs="Calibri"/>
          <w:b/>
          <w:sz w:val="24"/>
          <w:szCs w:val="24"/>
        </w:rPr>
        <w:t>Article 3r. - Subjectes passius</w:t>
      </w:r>
    </w:p>
    <w:p w:rsidR="00161261" w:rsidRPr="0089169E" w:rsidRDefault="00161261" w:rsidP="00B31C20">
      <w:pPr>
        <w:autoSpaceDE w:val="0"/>
        <w:autoSpaceDN w:val="0"/>
        <w:adjustRightInd w:val="0"/>
        <w:spacing w:after="0" w:line="360" w:lineRule="auto"/>
        <w:jc w:val="both"/>
        <w:rPr>
          <w:rFonts w:ascii="Verdana" w:hAnsi="Verdana" w:cs="Calibri"/>
          <w:sz w:val="24"/>
          <w:szCs w:val="24"/>
        </w:rPr>
      </w:pPr>
      <w:r w:rsidRPr="0089169E">
        <w:rPr>
          <w:rFonts w:ascii="Verdana" w:hAnsi="Verdana" w:cs="Calibri"/>
          <w:sz w:val="24"/>
          <w:szCs w:val="24"/>
        </w:rPr>
        <w:t xml:space="preserve">Són subjectes passius les persones físiques i jurídiques i les Entitats a les </w:t>
      </w:r>
      <w:r>
        <w:rPr>
          <w:rFonts w:ascii="Verdana" w:hAnsi="Verdana" w:cs="Calibri"/>
          <w:sz w:val="24"/>
          <w:szCs w:val="24"/>
        </w:rPr>
        <w:t>quals es refereix l'article 35 i</w:t>
      </w:r>
      <w:r w:rsidRPr="0089169E">
        <w:rPr>
          <w:rFonts w:ascii="Verdana" w:hAnsi="Verdana" w:cs="Calibri"/>
          <w:sz w:val="24"/>
          <w:szCs w:val="24"/>
        </w:rPr>
        <w:t>següents de la Secció 1, Capítol II de la Llei General Tributaria, a favor de les quals s'atorguin les llicències d'u</w:t>
      </w:r>
      <w:r>
        <w:rPr>
          <w:rFonts w:ascii="Verdana" w:hAnsi="Verdana" w:cs="Calibri"/>
          <w:sz w:val="24"/>
          <w:szCs w:val="24"/>
        </w:rPr>
        <w:t xml:space="preserve">tilització de </w:t>
      </w:r>
      <w:r w:rsidRPr="0089169E">
        <w:rPr>
          <w:rFonts w:ascii="Verdana" w:hAnsi="Verdana" w:cs="Calibri"/>
          <w:sz w:val="24"/>
          <w:szCs w:val="24"/>
        </w:rPr>
        <w:t xml:space="preserve"> materials i estris municipals o que es beneficiïn del seu aprofitament.</w:t>
      </w:r>
    </w:p>
    <w:p w:rsidR="00161261" w:rsidRPr="0089169E" w:rsidRDefault="00161261" w:rsidP="003472AB">
      <w:pPr>
        <w:autoSpaceDE w:val="0"/>
        <w:autoSpaceDN w:val="0"/>
        <w:adjustRightInd w:val="0"/>
        <w:spacing w:after="0" w:line="240" w:lineRule="auto"/>
        <w:rPr>
          <w:rFonts w:ascii="Verdana" w:hAnsi="Verdana" w:cs="Calibri"/>
          <w:sz w:val="24"/>
          <w:szCs w:val="24"/>
        </w:rPr>
      </w:pPr>
    </w:p>
    <w:p w:rsidR="00161261" w:rsidRPr="00CC5861" w:rsidRDefault="00161261" w:rsidP="003472AB">
      <w:pPr>
        <w:autoSpaceDE w:val="0"/>
        <w:autoSpaceDN w:val="0"/>
        <w:adjustRightInd w:val="0"/>
        <w:spacing w:after="0" w:line="240" w:lineRule="auto"/>
        <w:rPr>
          <w:rFonts w:ascii="Verdana" w:hAnsi="Verdana" w:cs="Calibri"/>
          <w:b/>
          <w:sz w:val="24"/>
          <w:szCs w:val="24"/>
          <w:lang w:val="en-GB"/>
        </w:rPr>
      </w:pPr>
      <w:r w:rsidRPr="00CC5861">
        <w:rPr>
          <w:rFonts w:ascii="Verdana" w:hAnsi="Verdana" w:cs="Calibri"/>
          <w:b/>
          <w:sz w:val="24"/>
          <w:szCs w:val="24"/>
          <w:lang w:val="en-GB"/>
        </w:rPr>
        <w:t>Article 4t. – Quotes</w:t>
      </w:r>
    </w:p>
    <w:p w:rsidR="00161261" w:rsidRPr="00CC5861" w:rsidRDefault="00161261" w:rsidP="003472AB">
      <w:pPr>
        <w:autoSpaceDE w:val="0"/>
        <w:autoSpaceDN w:val="0"/>
        <w:adjustRightInd w:val="0"/>
        <w:spacing w:after="0" w:line="240" w:lineRule="auto"/>
        <w:rPr>
          <w:rFonts w:ascii="Verdana" w:hAnsi="Verdana" w:cs="Calibri"/>
          <w:b/>
          <w:sz w:val="24"/>
          <w:szCs w:val="24"/>
          <w:lang w:val="en-GB"/>
        </w:rPr>
      </w:pPr>
    </w:p>
    <w:p w:rsidR="00161261" w:rsidRPr="00CC5861" w:rsidRDefault="00161261" w:rsidP="003472AB">
      <w:pPr>
        <w:autoSpaceDE w:val="0"/>
        <w:autoSpaceDN w:val="0"/>
        <w:adjustRightInd w:val="0"/>
        <w:spacing w:after="0" w:line="240" w:lineRule="auto"/>
        <w:rPr>
          <w:rFonts w:ascii="Verdana" w:hAnsi="Verdana" w:cs="Arial"/>
          <w:b/>
          <w:sz w:val="24"/>
          <w:szCs w:val="24"/>
          <w:lang w:val="en-GB"/>
        </w:rPr>
      </w:pPr>
      <w:r w:rsidRPr="00CC5861">
        <w:rPr>
          <w:rFonts w:ascii="Verdana" w:hAnsi="Verdana" w:cs="Arial"/>
          <w:b/>
          <w:sz w:val="24"/>
          <w:szCs w:val="24"/>
          <w:lang w:val="en-GB"/>
        </w:rPr>
        <w:t>a).Materials</w:t>
      </w:r>
    </w:p>
    <w:p w:rsidR="00161261" w:rsidRPr="00CC5861" w:rsidRDefault="00161261" w:rsidP="003472AB">
      <w:pPr>
        <w:tabs>
          <w:tab w:val="right" w:leader="dot" w:pos="7938"/>
        </w:tabs>
        <w:autoSpaceDE w:val="0"/>
        <w:autoSpaceDN w:val="0"/>
        <w:adjustRightInd w:val="0"/>
        <w:spacing w:after="0" w:line="240" w:lineRule="auto"/>
        <w:rPr>
          <w:rFonts w:ascii="Verdana" w:hAnsi="Verdana" w:cs="Calibri"/>
          <w:sz w:val="24"/>
          <w:szCs w:val="24"/>
          <w:lang w:val="en-GB"/>
        </w:rPr>
      </w:pPr>
      <w:r w:rsidRPr="00CC5861">
        <w:rPr>
          <w:rFonts w:ascii="Verdana" w:hAnsi="Verdana" w:cs="Calibri"/>
          <w:sz w:val="24"/>
          <w:szCs w:val="24"/>
          <w:lang w:val="en-GB"/>
        </w:rPr>
        <w:t>. Empostissat alt complert.........</w:t>
      </w:r>
      <w:r w:rsidRPr="00CC5861">
        <w:rPr>
          <w:rFonts w:ascii="Verdana" w:hAnsi="Verdana" w:cs="Calibri"/>
          <w:sz w:val="24"/>
          <w:szCs w:val="24"/>
          <w:lang w:val="en-GB"/>
        </w:rPr>
        <w:tab/>
        <w:t>................ 150,00 €</w:t>
      </w:r>
    </w:p>
    <w:p w:rsidR="00161261" w:rsidRPr="00CC5861" w:rsidRDefault="00161261" w:rsidP="003472AB">
      <w:pPr>
        <w:tabs>
          <w:tab w:val="right" w:leader="dot" w:pos="7938"/>
        </w:tabs>
        <w:autoSpaceDE w:val="0"/>
        <w:autoSpaceDN w:val="0"/>
        <w:adjustRightInd w:val="0"/>
        <w:spacing w:after="0" w:line="240" w:lineRule="auto"/>
        <w:rPr>
          <w:rFonts w:ascii="Verdana" w:hAnsi="Verdana" w:cs="Calibri"/>
          <w:sz w:val="24"/>
          <w:szCs w:val="24"/>
          <w:lang w:val="en-GB"/>
        </w:rPr>
      </w:pPr>
      <w:r w:rsidRPr="00CC5861">
        <w:rPr>
          <w:rFonts w:ascii="Verdana" w:hAnsi="Verdana" w:cs="Calibri"/>
          <w:sz w:val="24"/>
          <w:szCs w:val="24"/>
          <w:lang w:val="en-GB"/>
        </w:rPr>
        <w:t>. Empostissat alt mig......................</w:t>
      </w:r>
      <w:r w:rsidRPr="00CC5861">
        <w:rPr>
          <w:rFonts w:ascii="Verdana" w:hAnsi="Verdana" w:cs="Calibri"/>
          <w:sz w:val="24"/>
          <w:szCs w:val="24"/>
          <w:lang w:val="en-GB"/>
        </w:rPr>
        <w:tab/>
        <w:t>....................... 80</w:t>
      </w:r>
      <w:r>
        <w:rPr>
          <w:rFonts w:ascii="Verdana" w:hAnsi="Verdana" w:cs="Calibri"/>
          <w:sz w:val="24"/>
          <w:szCs w:val="24"/>
          <w:lang w:val="en-GB"/>
        </w:rPr>
        <w:t>,00</w:t>
      </w:r>
      <w:r w:rsidRPr="00CC5861">
        <w:rPr>
          <w:rFonts w:ascii="Verdana" w:hAnsi="Verdana" w:cs="Calibri"/>
          <w:sz w:val="24"/>
          <w:szCs w:val="24"/>
          <w:lang w:val="en-GB"/>
        </w:rPr>
        <w:t xml:space="preserve"> €</w:t>
      </w:r>
    </w:p>
    <w:p w:rsidR="00161261" w:rsidRPr="00CC5861" w:rsidRDefault="00161261" w:rsidP="003472AB">
      <w:pPr>
        <w:tabs>
          <w:tab w:val="right" w:leader="dot" w:pos="7938"/>
        </w:tabs>
        <w:autoSpaceDE w:val="0"/>
        <w:autoSpaceDN w:val="0"/>
        <w:adjustRightInd w:val="0"/>
        <w:spacing w:after="0" w:line="240" w:lineRule="auto"/>
        <w:rPr>
          <w:rFonts w:ascii="Verdana" w:hAnsi="Verdana" w:cs="Calibri"/>
          <w:sz w:val="24"/>
          <w:szCs w:val="24"/>
          <w:lang w:val="en-GB"/>
        </w:rPr>
      </w:pPr>
      <w:r w:rsidRPr="00CC5861">
        <w:rPr>
          <w:rFonts w:ascii="Verdana" w:hAnsi="Verdana" w:cs="Calibri"/>
          <w:sz w:val="24"/>
          <w:szCs w:val="24"/>
          <w:lang w:val="en-GB"/>
        </w:rPr>
        <w:t>. Cadires (per unitat) ........(servei mínim 50 cadires)..</w:t>
      </w:r>
      <w:r w:rsidRPr="00CC5861">
        <w:rPr>
          <w:rFonts w:ascii="Verdana" w:hAnsi="Verdana" w:cs="Calibri"/>
          <w:sz w:val="24"/>
          <w:szCs w:val="24"/>
          <w:lang w:val="en-GB"/>
        </w:rPr>
        <w:tab/>
        <w:t>... 0,25 €</w:t>
      </w:r>
    </w:p>
    <w:p w:rsidR="00161261" w:rsidRPr="0089169E" w:rsidRDefault="00161261" w:rsidP="003472AB">
      <w:pPr>
        <w:tabs>
          <w:tab w:val="right" w:leader="dot" w:pos="7938"/>
        </w:tabs>
        <w:autoSpaceDE w:val="0"/>
        <w:autoSpaceDN w:val="0"/>
        <w:adjustRightInd w:val="0"/>
        <w:spacing w:after="0" w:line="240" w:lineRule="auto"/>
        <w:rPr>
          <w:rFonts w:ascii="Verdana" w:hAnsi="Verdana" w:cs="Calibri"/>
          <w:sz w:val="24"/>
          <w:szCs w:val="24"/>
        </w:rPr>
      </w:pPr>
      <w:r w:rsidRPr="00CC5861">
        <w:rPr>
          <w:rFonts w:ascii="Verdana" w:hAnsi="Verdana" w:cs="Calibri"/>
          <w:sz w:val="24"/>
          <w:szCs w:val="24"/>
          <w:lang w:val="en-GB"/>
        </w:rPr>
        <w:t>. Taules amb cavallet (per unit</w:t>
      </w:r>
      <w:r>
        <w:rPr>
          <w:rFonts w:ascii="Verdana" w:hAnsi="Verdana" w:cs="Calibri"/>
          <w:sz w:val="24"/>
          <w:szCs w:val="24"/>
          <w:lang w:val="en-GB"/>
        </w:rPr>
        <w:t>at) ................</w:t>
      </w:r>
      <w:r>
        <w:rPr>
          <w:rFonts w:ascii="Verdana" w:hAnsi="Verdana" w:cs="Calibri"/>
          <w:sz w:val="24"/>
          <w:szCs w:val="24"/>
          <w:lang w:val="en-GB"/>
        </w:rPr>
        <w:tab/>
      </w:r>
      <w:r w:rsidRPr="0089169E">
        <w:rPr>
          <w:rFonts w:ascii="Verdana" w:hAnsi="Verdana" w:cs="Calibri"/>
          <w:sz w:val="24"/>
          <w:szCs w:val="24"/>
        </w:rPr>
        <w:t>2,00€</w:t>
      </w:r>
    </w:p>
    <w:p w:rsidR="00161261" w:rsidRPr="0089169E" w:rsidRDefault="00161261" w:rsidP="003472AB">
      <w:pPr>
        <w:tabs>
          <w:tab w:val="right" w:leader="dot" w:pos="7938"/>
        </w:tabs>
        <w:autoSpaceDE w:val="0"/>
        <w:autoSpaceDN w:val="0"/>
        <w:adjustRightInd w:val="0"/>
        <w:spacing w:after="0" w:line="240" w:lineRule="auto"/>
        <w:rPr>
          <w:rFonts w:ascii="Verdana" w:hAnsi="Verdana" w:cs="Calibri"/>
          <w:sz w:val="24"/>
          <w:szCs w:val="24"/>
        </w:rPr>
      </w:pPr>
      <w:r w:rsidRPr="0089169E">
        <w:rPr>
          <w:rFonts w:ascii="Verdana" w:hAnsi="Verdana" w:cs="Calibri"/>
          <w:sz w:val="24"/>
          <w:szCs w:val="24"/>
        </w:rPr>
        <w:t>. Taules de plàstic plegables.</w:t>
      </w:r>
      <w:r>
        <w:rPr>
          <w:rFonts w:ascii="Verdana" w:hAnsi="Verdana" w:cs="Calibri"/>
          <w:sz w:val="24"/>
          <w:szCs w:val="24"/>
        </w:rPr>
        <w:tab/>
      </w:r>
      <w:r w:rsidRPr="0089169E">
        <w:rPr>
          <w:rFonts w:ascii="Verdana" w:hAnsi="Verdana" w:cs="Calibri"/>
          <w:sz w:val="24"/>
          <w:szCs w:val="24"/>
        </w:rPr>
        <w:t>1,50€</w:t>
      </w:r>
    </w:p>
    <w:p w:rsidR="00161261" w:rsidRPr="0089169E" w:rsidRDefault="00161261" w:rsidP="003472AB">
      <w:pPr>
        <w:tabs>
          <w:tab w:val="right" w:leader="dot" w:pos="7938"/>
        </w:tabs>
        <w:autoSpaceDE w:val="0"/>
        <w:autoSpaceDN w:val="0"/>
        <w:adjustRightInd w:val="0"/>
        <w:spacing w:after="0" w:line="240" w:lineRule="auto"/>
        <w:rPr>
          <w:rFonts w:ascii="Verdana" w:hAnsi="Verdana" w:cs="Calibri"/>
          <w:sz w:val="24"/>
          <w:szCs w:val="24"/>
        </w:rPr>
      </w:pPr>
      <w:r w:rsidRPr="0089169E">
        <w:rPr>
          <w:rFonts w:ascii="Verdana" w:hAnsi="Verdana" w:cs="Calibri"/>
          <w:sz w:val="24"/>
          <w:szCs w:val="24"/>
        </w:rPr>
        <w:t>. Fiança  .......................................</w:t>
      </w:r>
      <w:r>
        <w:rPr>
          <w:rFonts w:ascii="Verdana" w:hAnsi="Verdana" w:cs="Calibri"/>
          <w:sz w:val="24"/>
          <w:szCs w:val="24"/>
        </w:rPr>
        <w:tab/>
      </w:r>
      <w:r w:rsidRPr="0089169E">
        <w:rPr>
          <w:rFonts w:ascii="Verdana" w:hAnsi="Verdana" w:cs="Calibri"/>
          <w:sz w:val="24"/>
          <w:szCs w:val="24"/>
        </w:rPr>
        <w:t>....................</w:t>
      </w:r>
      <w:r>
        <w:rPr>
          <w:rFonts w:ascii="Verdana" w:hAnsi="Verdana" w:cs="Calibri"/>
          <w:sz w:val="24"/>
          <w:szCs w:val="24"/>
        </w:rPr>
        <w:t>.......</w:t>
      </w:r>
      <w:r w:rsidRPr="0089169E">
        <w:rPr>
          <w:rFonts w:ascii="Verdana" w:hAnsi="Verdana" w:cs="Calibri"/>
          <w:sz w:val="24"/>
          <w:szCs w:val="24"/>
        </w:rPr>
        <w:t xml:space="preserve">   50</w:t>
      </w:r>
      <w:r>
        <w:rPr>
          <w:rFonts w:ascii="Verdana" w:hAnsi="Verdana" w:cs="Calibri"/>
          <w:sz w:val="24"/>
          <w:szCs w:val="24"/>
        </w:rPr>
        <w:t>,00</w:t>
      </w:r>
      <w:r w:rsidRPr="0089169E">
        <w:rPr>
          <w:rFonts w:ascii="Verdana" w:hAnsi="Verdana" w:cs="Calibri"/>
          <w:sz w:val="24"/>
          <w:szCs w:val="24"/>
        </w:rPr>
        <w:t>€</w:t>
      </w:r>
    </w:p>
    <w:p w:rsidR="00161261" w:rsidRPr="0089169E" w:rsidRDefault="00161261" w:rsidP="003472AB">
      <w:pPr>
        <w:tabs>
          <w:tab w:val="right" w:leader="dot" w:pos="7938"/>
        </w:tabs>
        <w:autoSpaceDE w:val="0"/>
        <w:autoSpaceDN w:val="0"/>
        <w:adjustRightInd w:val="0"/>
        <w:spacing w:after="0" w:line="240" w:lineRule="auto"/>
        <w:rPr>
          <w:rFonts w:ascii="Verdana" w:hAnsi="Verdana" w:cs="Calibri"/>
          <w:sz w:val="24"/>
          <w:szCs w:val="24"/>
        </w:rPr>
      </w:pPr>
      <w:r>
        <w:rPr>
          <w:rFonts w:ascii="Verdana" w:hAnsi="Verdana" w:cs="Calibri"/>
          <w:sz w:val="24"/>
          <w:szCs w:val="24"/>
        </w:rPr>
        <w:t xml:space="preserve">. </w:t>
      </w:r>
      <w:r w:rsidRPr="0089169E">
        <w:rPr>
          <w:rFonts w:ascii="Verdana" w:hAnsi="Verdana" w:cs="Calibri"/>
          <w:sz w:val="24"/>
          <w:szCs w:val="24"/>
        </w:rPr>
        <w:t>Responsabilitats econòmiques:</w:t>
      </w:r>
    </w:p>
    <w:p w:rsidR="00161261" w:rsidRPr="00B66A66" w:rsidRDefault="00161261" w:rsidP="003472AB">
      <w:pPr>
        <w:tabs>
          <w:tab w:val="right" w:leader="dot" w:pos="7938"/>
        </w:tabs>
        <w:autoSpaceDE w:val="0"/>
        <w:autoSpaceDN w:val="0"/>
        <w:adjustRightInd w:val="0"/>
        <w:spacing w:after="0" w:line="240" w:lineRule="auto"/>
        <w:rPr>
          <w:rFonts w:ascii="Verdana" w:hAnsi="Verdana" w:cs="Calibri"/>
          <w:bCs/>
          <w:sz w:val="24"/>
          <w:szCs w:val="24"/>
        </w:rPr>
      </w:pPr>
      <w:r w:rsidRPr="0089169E">
        <w:rPr>
          <w:rFonts w:ascii="Verdana" w:hAnsi="Verdana" w:cs="Arial"/>
          <w:sz w:val="24"/>
          <w:szCs w:val="24"/>
        </w:rPr>
        <w:t xml:space="preserve">. </w:t>
      </w:r>
      <w:r w:rsidRPr="0089169E">
        <w:rPr>
          <w:rFonts w:ascii="Verdana" w:hAnsi="Verdana" w:cs="Calibri"/>
          <w:sz w:val="24"/>
          <w:szCs w:val="24"/>
        </w:rPr>
        <w:t>Cadires perdudes i/o deteriorades</w:t>
      </w:r>
      <w:r>
        <w:rPr>
          <w:rFonts w:ascii="Verdana" w:hAnsi="Verdana" w:cs="Calibri"/>
          <w:sz w:val="24"/>
          <w:szCs w:val="24"/>
        </w:rPr>
        <w:tab/>
      </w:r>
      <w:r w:rsidRPr="00B66A66">
        <w:rPr>
          <w:rFonts w:ascii="Verdana" w:hAnsi="Verdana" w:cs="Calibri"/>
          <w:bCs/>
          <w:sz w:val="24"/>
          <w:szCs w:val="24"/>
        </w:rPr>
        <w:t>15</w:t>
      </w:r>
      <w:r>
        <w:rPr>
          <w:rFonts w:ascii="Verdana" w:hAnsi="Verdana" w:cs="Calibri"/>
          <w:bCs/>
          <w:sz w:val="24"/>
          <w:szCs w:val="24"/>
        </w:rPr>
        <w:t>,00</w:t>
      </w:r>
      <w:r w:rsidRPr="00B66A66">
        <w:rPr>
          <w:rFonts w:ascii="Verdana" w:hAnsi="Verdana" w:cs="Calibri"/>
          <w:bCs/>
          <w:sz w:val="24"/>
          <w:szCs w:val="24"/>
        </w:rPr>
        <w:t xml:space="preserve"> €</w:t>
      </w:r>
    </w:p>
    <w:p w:rsidR="00161261" w:rsidRPr="00B66A66" w:rsidRDefault="00161261" w:rsidP="003472AB">
      <w:pPr>
        <w:tabs>
          <w:tab w:val="right" w:leader="dot" w:pos="7938"/>
        </w:tabs>
        <w:autoSpaceDE w:val="0"/>
        <w:autoSpaceDN w:val="0"/>
        <w:adjustRightInd w:val="0"/>
        <w:spacing w:after="0" w:line="240" w:lineRule="auto"/>
        <w:rPr>
          <w:rFonts w:ascii="Verdana" w:hAnsi="Verdana" w:cs="Arial"/>
          <w:bCs/>
          <w:sz w:val="24"/>
          <w:szCs w:val="24"/>
        </w:rPr>
      </w:pPr>
      <w:r w:rsidRPr="00B66A66">
        <w:rPr>
          <w:rFonts w:ascii="Verdana" w:hAnsi="Verdana" w:cs="Calibri"/>
          <w:sz w:val="24"/>
          <w:szCs w:val="24"/>
        </w:rPr>
        <w:t>. Taules perdudes i/o deteriorades</w:t>
      </w:r>
      <w:r>
        <w:rPr>
          <w:rFonts w:ascii="Verdana" w:hAnsi="Verdana" w:cs="Calibri"/>
          <w:sz w:val="24"/>
          <w:szCs w:val="24"/>
        </w:rPr>
        <w:tab/>
      </w:r>
      <w:r w:rsidRPr="00B66A66">
        <w:rPr>
          <w:rFonts w:ascii="Verdana" w:hAnsi="Verdana" w:cs="Calibri"/>
          <w:bCs/>
          <w:sz w:val="24"/>
          <w:szCs w:val="24"/>
        </w:rPr>
        <w:t>60</w:t>
      </w:r>
      <w:r>
        <w:rPr>
          <w:rFonts w:ascii="Verdana" w:hAnsi="Verdana" w:cs="Calibri"/>
          <w:bCs/>
          <w:sz w:val="24"/>
          <w:szCs w:val="24"/>
        </w:rPr>
        <w:t>,00</w:t>
      </w:r>
      <w:r w:rsidRPr="00B66A66">
        <w:rPr>
          <w:rFonts w:ascii="Verdana" w:hAnsi="Verdana" w:cs="Calibri"/>
          <w:bCs/>
          <w:sz w:val="24"/>
          <w:szCs w:val="24"/>
        </w:rPr>
        <w:t xml:space="preserve"> €</w:t>
      </w:r>
    </w:p>
    <w:p w:rsidR="00161261" w:rsidRPr="00B66A66" w:rsidRDefault="00161261" w:rsidP="003472AB">
      <w:pPr>
        <w:tabs>
          <w:tab w:val="right" w:leader="dot" w:pos="7938"/>
        </w:tabs>
        <w:autoSpaceDE w:val="0"/>
        <w:autoSpaceDN w:val="0"/>
        <w:adjustRightInd w:val="0"/>
        <w:spacing w:after="0" w:line="240" w:lineRule="auto"/>
        <w:rPr>
          <w:rFonts w:ascii="Verdana" w:hAnsi="Verdana" w:cs="Arial"/>
          <w:bCs/>
          <w:sz w:val="24"/>
          <w:szCs w:val="24"/>
        </w:rPr>
      </w:pPr>
    </w:p>
    <w:p w:rsidR="00161261" w:rsidRPr="00B66A66" w:rsidRDefault="00161261" w:rsidP="003472AB">
      <w:pPr>
        <w:tabs>
          <w:tab w:val="right" w:leader="dot" w:pos="7938"/>
        </w:tabs>
        <w:autoSpaceDE w:val="0"/>
        <w:autoSpaceDN w:val="0"/>
        <w:adjustRightInd w:val="0"/>
        <w:spacing w:after="0" w:line="240" w:lineRule="auto"/>
        <w:rPr>
          <w:rFonts w:ascii="Verdana" w:hAnsi="Verdana" w:cs="Arial"/>
          <w:b/>
          <w:bCs/>
          <w:sz w:val="24"/>
          <w:szCs w:val="24"/>
        </w:rPr>
      </w:pPr>
      <w:r w:rsidRPr="00B66A66">
        <w:rPr>
          <w:rFonts w:ascii="Verdana" w:hAnsi="Verdana" w:cs="Arial"/>
          <w:b/>
          <w:bCs/>
          <w:sz w:val="24"/>
          <w:szCs w:val="24"/>
        </w:rPr>
        <w:t>b) Serveis de transport i muntatge</w:t>
      </w:r>
      <w:r>
        <w:rPr>
          <w:rFonts w:ascii="Verdana" w:hAnsi="Verdana" w:cs="Arial"/>
          <w:b/>
          <w:bCs/>
          <w:sz w:val="24"/>
          <w:szCs w:val="24"/>
        </w:rPr>
        <w:t xml:space="preserve"> d’empostissat</w:t>
      </w:r>
    </w:p>
    <w:p w:rsidR="00161261" w:rsidRPr="0089169E" w:rsidRDefault="00161261" w:rsidP="003472AB">
      <w:pPr>
        <w:tabs>
          <w:tab w:val="right" w:leader="dot" w:pos="7938"/>
        </w:tabs>
        <w:autoSpaceDE w:val="0"/>
        <w:autoSpaceDN w:val="0"/>
        <w:adjustRightInd w:val="0"/>
        <w:spacing w:after="0" w:line="240" w:lineRule="auto"/>
        <w:rPr>
          <w:rFonts w:ascii="Verdana" w:hAnsi="Verdana" w:cs="Calibri"/>
          <w:bCs/>
          <w:sz w:val="24"/>
          <w:szCs w:val="24"/>
        </w:rPr>
      </w:pPr>
      <w:r w:rsidRPr="00B66A66">
        <w:rPr>
          <w:rFonts w:ascii="Verdana" w:hAnsi="Verdana" w:cs="Arial"/>
          <w:b/>
          <w:bCs/>
          <w:sz w:val="24"/>
          <w:szCs w:val="24"/>
        </w:rPr>
        <w:t xml:space="preserve">  </w:t>
      </w:r>
      <w:r w:rsidRPr="00B66A66">
        <w:rPr>
          <w:rFonts w:ascii="Verdana" w:hAnsi="Verdana" w:cs="Calibri"/>
          <w:bCs/>
          <w:sz w:val="24"/>
          <w:szCs w:val="24"/>
        </w:rPr>
        <w:t>Hora de personal de brigada municipal .........</w:t>
      </w:r>
      <w:r>
        <w:rPr>
          <w:rFonts w:ascii="Verdana" w:hAnsi="Verdana" w:cs="Calibri"/>
          <w:bCs/>
          <w:sz w:val="24"/>
          <w:szCs w:val="24"/>
        </w:rPr>
        <w:tab/>
      </w:r>
      <w:r w:rsidRPr="00B66A66">
        <w:rPr>
          <w:rFonts w:ascii="Verdana" w:hAnsi="Verdana" w:cs="Calibri"/>
          <w:bCs/>
          <w:sz w:val="24"/>
          <w:szCs w:val="24"/>
        </w:rPr>
        <w:t>...........</w:t>
      </w:r>
      <w:r w:rsidRPr="0089169E">
        <w:rPr>
          <w:rFonts w:ascii="Verdana" w:hAnsi="Verdana" w:cs="Calibri"/>
          <w:bCs/>
          <w:sz w:val="24"/>
          <w:szCs w:val="24"/>
        </w:rPr>
        <w:t xml:space="preserve"> 16</w:t>
      </w:r>
      <w:r>
        <w:rPr>
          <w:rFonts w:ascii="Verdana" w:hAnsi="Verdana" w:cs="Calibri"/>
          <w:bCs/>
          <w:sz w:val="24"/>
          <w:szCs w:val="24"/>
        </w:rPr>
        <w:t>,00</w:t>
      </w:r>
      <w:r w:rsidRPr="0089169E">
        <w:rPr>
          <w:rFonts w:ascii="Verdana" w:hAnsi="Verdana" w:cs="Calibri"/>
          <w:bCs/>
          <w:sz w:val="24"/>
          <w:szCs w:val="24"/>
        </w:rPr>
        <w:t xml:space="preserve"> €</w:t>
      </w:r>
    </w:p>
    <w:p w:rsidR="00161261" w:rsidRPr="00D20806" w:rsidRDefault="00161261" w:rsidP="003472AB">
      <w:pPr>
        <w:tabs>
          <w:tab w:val="right" w:leader="dot" w:pos="7938"/>
        </w:tabs>
        <w:autoSpaceDE w:val="0"/>
        <w:autoSpaceDN w:val="0"/>
        <w:adjustRightInd w:val="0"/>
        <w:spacing w:after="0" w:line="240" w:lineRule="auto"/>
        <w:rPr>
          <w:rFonts w:ascii="Verdana" w:hAnsi="Verdana" w:cs="Calibri"/>
          <w:b/>
          <w:bCs/>
          <w:sz w:val="24"/>
          <w:szCs w:val="24"/>
        </w:rPr>
      </w:pPr>
      <w:r>
        <w:rPr>
          <w:rFonts w:ascii="Verdana" w:hAnsi="Verdana" w:cs="Calibri"/>
          <w:bCs/>
          <w:sz w:val="24"/>
          <w:szCs w:val="24"/>
        </w:rPr>
        <w:t xml:space="preserve">  </w:t>
      </w:r>
      <w:r w:rsidRPr="0089169E">
        <w:rPr>
          <w:rFonts w:ascii="Verdana" w:hAnsi="Verdana" w:cs="Calibri"/>
          <w:bCs/>
          <w:sz w:val="24"/>
          <w:szCs w:val="24"/>
        </w:rPr>
        <w:t>Hora de vehicle dins el terme municipal</w:t>
      </w:r>
      <w:r>
        <w:rPr>
          <w:rFonts w:ascii="Verdana" w:hAnsi="Verdana" w:cs="Calibri"/>
          <w:bCs/>
          <w:sz w:val="24"/>
          <w:szCs w:val="24"/>
        </w:rPr>
        <w:t xml:space="preserve"> incloent xofer.</w:t>
      </w:r>
      <w:r>
        <w:rPr>
          <w:rFonts w:ascii="Verdana" w:hAnsi="Verdana" w:cs="Calibri"/>
          <w:bCs/>
          <w:sz w:val="24"/>
          <w:szCs w:val="24"/>
        </w:rPr>
        <w:tab/>
        <w:t>.  5</w:t>
      </w:r>
      <w:r w:rsidRPr="0089169E">
        <w:rPr>
          <w:rFonts w:ascii="Verdana" w:hAnsi="Verdana" w:cs="Calibri"/>
          <w:bCs/>
          <w:sz w:val="24"/>
          <w:szCs w:val="24"/>
        </w:rPr>
        <w:t>0</w:t>
      </w:r>
      <w:r>
        <w:rPr>
          <w:rFonts w:ascii="Verdana" w:hAnsi="Verdana" w:cs="Calibri"/>
          <w:bCs/>
          <w:sz w:val="24"/>
          <w:szCs w:val="24"/>
        </w:rPr>
        <w:t>,00</w:t>
      </w:r>
      <w:r w:rsidRPr="0089169E">
        <w:rPr>
          <w:rFonts w:ascii="Verdana" w:hAnsi="Verdana" w:cs="Calibri"/>
          <w:bCs/>
          <w:sz w:val="24"/>
          <w:szCs w:val="24"/>
        </w:rPr>
        <w:t xml:space="preserve"> €</w:t>
      </w:r>
    </w:p>
    <w:p w:rsidR="00161261" w:rsidRPr="0089169E" w:rsidRDefault="00161261" w:rsidP="003472AB">
      <w:pPr>
        <w:tabs>
          <w:tab w:val="right" w:leader="dot" w:pos="7938"/>
        </w:tabs>
        <w:autoSpaceDE w:val="0"/>
        <w:autoSpaceDN w:val="0"/>
        <w:adjustRightInd w:val="0"/>
        <w:spacing w:after="0" w:line="240" w:lineRule="auto"/>
        <w:rPr>
          <w:rFonts w:ascii="Verdana" w:hAnsi="Verdana" w:cs="Calibri"/>
          <w:sz w:val="24"/>
          <w:szCs w:val="24"/>
        </w:rPr>
      </w:pPr>
    </w:p>
    <w:p w:rsidR="00161261" w:rsidRDefault="00161261" w:rsidP="00B31C20">
      <w:pPr>
        <w:tabs>
          <w:tab w:val="right" w:leader="dot" w:pos="7938"/>
        </w:tabs>
        <w:autoSpaceDE w:val="0"/>
        <w:autoSpaceDN w:val="0"/>
        <w:adjustRightInd w:val="0"/>
        <w:spacing w:after="0" w:line="240" w:lineRule="auto"/>
        <w:rPr>
          <w:rFonts w:ascii="Verdana" w:hAnsi="Verdana" w:cs="Calibri"/>
          <w:b/>
          <w:sz w:val="24"/>
          <w:szCs w:val="24"/>
          <w:u w:val="single"/>
        </w:rPr>
      </w:pPr>
    </w:p>
    <w:p w:rsidR="00161261" w:rsidRDefault="00161261" w:rsidP="00B31C20">
      <w:pPr>
        <w:tabs>
          <w:tab w:val="right" w:leader="dot" w:pos="7938"/>
        </w:tabs>
        <w:autoSpaceDE w:val="0"/>
        <w:autoSpaceDN w:val="0"/>
        <w:adjustRightInd w:val="0"/>
        <w:spacing w:after="0" w:line="240" w:lineRule="auto"/>
        <w:rPr>
          <w:rFonts w:ascii="Verdana" w:hAnsi="Verdana" w:cs="Calibri"/>
          <w:b/>
          <w:sz w:val="24"/>
          <w:szCs w:val="24"/>
          <w:u w:val="single"/>
        </w:rPr>
      </w:pPr>
      <w:r w:rsidRPr="0089169E">
        <w:rPr>
          <w:rFonts w:ascii="Verdana" w:hAnsi="Verdana" w:cs="Calibri"/>
          <w:b/>
          <w:sz w:val="24"/>
          <w:szCs w:val="24"/>
          <w:u w:val="single"/>
        </w:rPr>
        <w:t>Utilització de l'equip de so:</w:t>
      </w:r>
    </w:p>
    <w:p w:rsidR="00161261" w:rsidRPr="0089169E" w:rsidRDefault="00161261" w:rsidP="00B31C20">
      <w:pPr>
        <w:tabs>
          <w:tab w:val="right" w:leader="dot" w:pos="7938"/>
        </w:tabs>
        <w:autoSpaceDE w:val="0"/>
        <w:autoSpaceDN w:val="0"/>
        <w:adjustRightInd w:val="0"/>
        <w:spacing w:after="0" w:line="240" w:lineRule="auto"/>
        <w:rPr>
          <w:rFonts w:ascii="Verdana" w:hAnsi="Verdana" w:cs="Calibri"/>
          <w:b/>
          <w:sz w:val="24"/>
          <w:szCs w:val="24"/>
          <w:u w:val="single"/>
        </w:rPr>
      </w:pPr>
    </w:p>
    <w:p w:rsidR="00161261" w:rsidRPr="0089169E" w:rsidRDefault="00161261" w:rsidP="003472AB">
      <w:pPr>
        <w:tabs>
          <w:tab w:val="right" w:leader="dot" w:pos="7938"/>
        </w:tabs>
        <w:autoSpaceDE w:val="0"/>
        <w:autoSpaceDN w:val="0"/>
        <w:adjustRightInd w:val="0"/>
        <w:spacing w:after="0" w:line="240" w:lineRule="auto"/>
        <w:rPr>
          <w:rFonts w:ascii="Verdana" w:hAnsi="Verdana" w:cs="Calibri"/>
          <w:sz w:val="24"/>
          <w:szCs w:val="24"/>
        </w:rPr>
      </w:pPr>
      <w:r w:rsidRPr="0089169E">
        <w:rPr>
          <w:rFonts w:ascii="Verdana" w:hAnsi="Verdana" w:cs="Calibri"/>
          <w:sz w:val="24"/>
          <w:szCs w:val="24"/>
        </w:rPr>
        <w:t>. Enti</w:t>
      </w:r>
      <w:r>
        <w:rPr>
          <w:rFonts w:ascii="Verdana" w:hAnsi="Verdana" w:cs="Calibri"/>
          <w:sz w:val="24"/>
          <w:szCs w:val="24"/>
        </w:rPr>
        <w:t>tats de Subirats sense afany de lucre.....................</w:t>
      </w:r>
      <w:r>
        <w:rPr>
          <w:rFonts w:ascii="Verdana" w:hAnsi="Verdana" w:cs="Calibri"/>
          <w:sz w:val="24"/>
          <w:szCs w:val="24"/>
        </w:rPr>
        <w:tab/>
        <w:t>gratuïta</w:t>
      </w:r>
    </w:p>
    <w:p w:rsidR="00161261" w:rsidRPr="0089169E" w:rsidRDefault="00161261" w:rsidP="003472AB">
      <w:pPr>
        <w:tabs>
          <w:tab w:val="right" w:leader="dot" w:pos="7938"/>
        </w:tabs>
        <w:autoSpaceDE w:val="0"/>
        <w:autoSpaceDN w:val="0"/>
        <w:adjustRightInd w:val="0"/>
        <w:spacing w:after="0" w:line="240" w:lineRule="auto"/>
        <w:rPr>
          <w:rFonts w:ascii="Verdana" w:hAnsi="Verdana" w:cs="Calibri"/>
          <w:sz w:val="24"/>
          <w:szCs w:val="24"/>
        </w:rPr>
      </w:pPr>
      <w:r w:rsidRPr="0089169E">
        <w:rPr>
          <w:rFonts w:ascii="Verdana" w:hAnsi="Verdana" w:cs="Calibri"/>
          <w:sz w:val="24"/>
          <w:szCs w:val="24"/>
        </w:rPr>
        <w:t>. Fiança.........................................</w:t>
      </w:r>
      <w:r>
        <w:rPr>
          <w:rFonts w:ascii="Verdana" w:hAnsi="Verdana" w:cs="Calibri"/>
          <w:sz w:val="24"/>
          <w:szCs w:val="24"/>
        </w:rPr>
        <w:tab/>
      </w:r>
      <w:r w:rsidRPr="0089169E">
        <w:rPr>
          <w:rFonts w:ascii="Verdana" w:hAnsi="Verdana" w:cs="Calibri"/>
          <w:sz w:val="24"/>
          <w:szCs w:val="24"/>
        </w:rPr>
        <w:t>...............</w:t>
      </w:r>
      <w:r>
        <w:rPr>
          <w:rFonts w:ascii="Verdana" w:hAnsi="Verdana" w:cs="Calibri"/>
          <w:sz w:val="24"/>
          <w:szCs w:val="24"/>
        </w:rPr>
        <w:t>................100€</w:t>
      </w:r>
    </w:p>
    <w:p w:rsidR="00161261" w:rsidRDefault="00161261" w:rsidP="003472AB">
      <w:pPr>
        <w:tabs>
          <w:tab w:val="right" w:leader="dot" w:pos="7938"/>
        </w:tabs>
        <w:autoSpaceDE w:val="0"/>
        <w:autoSpaceDN w:val="0"/>
        <w:adjustRightInd w:val="0"/>
        <w:spacing w:after="0" w:line="240" w:lineRule="auto"/>
        <w:rPr>
          <w:rFonts w:ascii="Verdana" w:hAnsi="Verdana" w:cs="Calibri"/>
          <w:b/>
          <w:sz w:val="24"/>
          <w:szCs w:val="24"/>
          <w:u w:val="single"/>
        </w:rPr>
      </w:pPr>
    </w:p>
    <w:p w:rsidR="00161261" w:rsidRDefault="00161261" w:rsidP="003472AB">
      <w:pPr>
        <w:tabs>
          <w:tab w:val="right" w:leader="dot" w:pos="7938"/>
        </w:tabs>
        <w:autoSpaceDE w:val="0"/>
        <w:autoSpaceDN w:val="0"/>
        <w:adjustRightInd w:val="0"/>
        <w:spacing w:after="0" w:line="240" w:lineRule="auto"/>
        <w:rPr>
          <w:rFonts w:ascii="Verdana" w:hAnsi="Verdana" w:cs="Calibri"/>
          <w:b/>
          <w:sz w:val="24"/>
          <w:szCs w:val="24"/>
          <w:u w:val="single"/>
        </w:rPr>
      </w:pPr>
    </w:p>
    <w:p w:rsidR="00161261" w:rsidRPr="00D20806" w:rsidRDefault="00161261" w:rsidP="003472AB">
      <w:pPr>
        <w:tabs>
          <w:tab w:val="right" w:leader="dot" w:pos="7938"/>
        </w:tabs>
        <w:autoSpaceDE w:val="0"/>
        <w:autoSpaceDN w:val="0"/>
        <w:adjustRightInd w:val="0"/>
        <w:spacing w:after="0" w:line="240" w:lineRule="auto"/>
        <w:rPr>
          <w:rFonts w:ascii="Verdana" w:hAnsi="Verdana" w:cs="Calibri"/>
          <w:b/>
          <w:sz w:val="24"/>
          <w:szCs w:val="24"/>
          <w:u w:val="single"/>
        </w:rPr>
      </w:pPr>
    </w:p>
    <w:p w:rsidR="00161261" w:rsidRDefault="00161261" w:rsidP="003472AB">
      <w:pPr>
        <w:autoSpaceDE w:val="0"/>
        <w:autoSpaceDN w:val="0"/>
        <w:adjustRightInd w:val="0"/>
        <w:spacing w:after="0" w:line="240" w:lineRule="auto"/>
        <w:rPr>
          <w:rFonts w:ascii="Verdana" w:hAnsi="Verdana" w:cs="Calibri"/>
          <w:b/>
          <w:sz w:val="24"/>
          <w:szCs w:val="24"/>
        </w:rPr>
      </w:pPr>
      <w:r w:rsidRPr="0089169E">
        <w:rPr>
          <w:rFonts w:ascii="Verdana" w:hAnsi="Verdana" w:cs="Calibri"/>
          <w:b/>
          <w:sz w:val="24"/>
          <w:szCs w:val="24"/>
        </w:rPr>
        <w:t>Article 5è. - Meritació del tribut</w:t>
      </w:r>
    </w:p>
    <w:p w:rsidR="00161261" w:rsidRPr="0089169E" w:rsidRDefault="00161261" w:rsidP="003472AB">
      <w:pPr>
        <w:autoSpaceDE w:val="0"/>
        <w:autoSpaceDN w:val="0"/>
        <w:adjustRightInd w:val="0"/>
        <w:spacing w:after="0" w:line="240" w:lineRule="auto"/>
        <w:rPr>
          <w:rFonts w:ascii="Verdana" w:hAnsi="Verdana" w:cs="Calibri"/>
          <w:b/>
          <w:sz w:val="24"/>
          <w:szCs w:val="24"/>
        </w:rPr>
      </w:pPr>
    </w:p>
    <w:p w:rsidR="00161261" w:rsidRPr="0089169E" w:rsidRDefault="00161261" w:rsidP="00C05463">
      <w:pPr>
        <w:autoSpaceDE w:val="0"/>
        <w:autoSpaceDN w:val="0"/>
        <w:adjustRightInd w:val="0"/>
        <w:spacing w:after="0" w:line="360" w:lineRule="auto"/>
        <w:jc w:val="both"/>
        <w:rPr>
          <w:rFonts w:ascii="Verdana" w:hAnsi="Verdana" w:cs="Calibri"/>
          <w:sz w:val="24"/>
          <w:szCs w:val="24"/>
        </w:rPr>
      </w:pPr>
      <w:r w:rsidRPr="0089169E">
        <w:rPr>
          <w:rFonts w:ascii="Verdana" w:hAnsi="Verdana" w:cs="Calibri"/>
          <w:sz w:val="24"/>
          <w:szCs w:val="24"/>
        </w:rPr>
        <w:t>1.- L'obligació de contribuir neix en el moment de sol·licitar la llicència d'u</w:t>
      </w:r>
      <w:r>
        <w:rPr>
          <w:rFonts w:ascii="Verdana" w:hAnsi="Verdana" w:cs="Calibri"/>
          <w:sz w:val="24"/>
          <w:szCs w:val="24"/>
        </w:rPr>
        <w:t xml:space="preserve">tilització de </w:t>
      </w:r>
      <w:r w:rsidRPr="0089169E">
        <w:rPr>
          <w:rFonts w:ascii="Verdana" w:hAnsi="Verdana" w:cs="Calibri"/>
          <w:sz w:val="24"/>
          <w:szCs w:val="24"/>
        </w:rPr>
        <w:t>materials i estris municipals.</w:t>
      </w:r>
    </w:p>
    <w:p w:rsidR="00161261" w:rsidRPr="0089169E" w:rsidRDefault="00161261" w:rsidP="00C05463">
      <w:pPr>
        <w:autoSpaceDE w:val="0"/>
        <w:autoSpaceDN w:val="0"/>
        <w:adjustRightInd w:val="0"/>
        <w:spacing w:after="0" w:line="360" w:lineRule="auto"/>
        <w:jc w:val="both"/>
        <w:rPr>
          <w:rFonts w:ascii="Verdana" w:hAnsi="Verdana" w:cs="Calibri"/>
          <w:sz w:val="24"/>
          <w:szCs w:val="24"/>
        </w:rPr>
      </w:pPr>
      <w:r w:rsidRPr="0089169E">
        <w:rPr>
          <w:rFonts w:ascii="Verdana" w:hAnsi="Verdana" w:cs="Calibri"/>
          <w:sz w:val="24"/>
          <w:szCs w:val="24"/>
        </w:rPr>
        <w:t>2.- El pagament de la taxa, previ càlcul per part de l’Ajuntament, es realitzarà per ingrés directe en la Tresoreria municipal o allà on estableixi l'Ajuntament, en cas que es delegués la gestió en altra entitat, les esmentades actuacions s’adreçaran a les oficines d’aquesta o de les entitat col·laboradores fixades a l’efecte. En qualsevol cas, sempre abans de retirar la llicència d'utilització corresponent.</w:t>
      </w:r>
    </w:p>
    <w:p w:rsidR="00161261" w:rsidRDefault="00161261" w:rsidP="00C05463">
      <w:pPr>
        <w:autoSpaceDE w:val="0"/>
        <w:autoSpaceDN w:val="0"/>
        <w:adjustRightInd w:val="0"/>
        <w:spacing w:after="0" w:line="360" w:lineRule="auto"/>
        <w:jc w:val="both"/>
        <w:rPr>
          <w:rFonts w:ascii="Verdana" w:hAnsi="Verdana" w:cs="Arial"/>
          <w:sz w:val="24"/>
          <w:szCs w:val="24"/>
        </w:rPr>
      </w:pPr>
      <w:r w:rsidRPr="0089169E">
        <w:rPr>
          <w:rFonts w:ascii="Verdana" w:hAnsi="Verdana" w:cs="Arial"/>
          <w:sz w:val="24"/>
          <w:szCs w:val="24"/>
        </w:rPr>
        <w:t xml:space="preserve">3.- En el cas de les entitats sense ànim de lucre inscrites al Registre Municipal </w:t>
      </w:r>
    </w:p>
    <w:p w:rsidR="00161261" w:rsidRPr="005D258E" w:rsidRDefault="00161261" w:rsidP="00C05463">
      <w:pPr>
        <w:autoSpaceDE w:val="0"/>
        <w:autoSpaceDN w:val="0"/>
        <w:adjustRightInd w:val="0"/>
        <w:spacing w:after="0" w:line="360" w:lineRule="auto"/>
        <w:jc w:val="both"/>
        <w:rPr>
          <w:rFonts w:ascii="Verdana" w:hAnsi="Verdana" w:cs="Arial"/>
          <w:sz w:val="24"/>
          <w:szCs w:val="24"/>
        </w:rPr>
      </w:pPr>
      <w:r w:rsidRPr="005D258E">
        <w:rPr>
          <w:rFonts w:ascii="Verdana" w:hAnsi="Verdana"/>
          <w:sz w:val="24"/>
          <w:szCs w:val="24"/>
        </w:rPr>
        <w:t>d’Entitats seran exemptes del pagament de la taxa, i  si be no se’ls exigirà tampoc  fiança prèvia, en cas d’incórrer en dany o pèrdua del material prestat el valor del mateix se’ls hi descomptarà de les ajudes anuals que puguin rebre per part de l’</w:t>
      </w:r>
      <w:r>
        <w:rPr>
          <w:rFonts w:ascii="Verdana" w:hAnsi="Verdana"/>
          <w:sz w:val="24"/>
          <w:szCs w:val="24"/>
        </w:rPr>
        <w:t>A</w:t>
      </w:r>
      <w:r w:rsidRPr="005D258E">
        <w:rPr>
          <w:rFonts w:ascii="Verdana" w:hAnsi="Verdana"/>
          <w:sz w:val="24"/>
          <w:szCs w:val="24"/>
        </w:rPr>
        <w:t>juntament</w:t>
      </w:r>
    </w:p>
    <w:p w:rsidR="00161261" w:rsidRPr="0089169E" w:rsidRDefault="00161261" w:rsidP="00C05463">
      <w:pPr>
        <w:autoSpaceDE w:val="0"/>
        <w:autoSpaceDN w:val="0"/>
        <w:adjustRightInd w:val="0"/>
        <w:spacing w:after="0" w:line="360" w:lineRule="auto"/>
        <w:jc w:val="both"/>
        <w:rPr>
          <w:rFonts w:ascii="Verdana" w:hAnsi="Verdana" w:cs="Arial"/>
          <w:sz w:val="24"/>
          <w:szCs w:val="24"/>
        </w:rPr>
      </w:pPr>
      <w:r w:rsidRPr="0089169E">
        <w:rPr>
          <w:rFonts w:ascii="Verdana" w:hAnsi="Verdana" w:cs="Arial"/>
          <w:bCs/>
          <w:sz w:val="24"/>
          <w:szCs w:val="24"/>
        </w:rPr>
        <w:t xml:space="preserve">4. </w:t>
      </w:r>
      <w:r w:rsidRPr="0089169E">
        <w:rPr>
          <w:rFonts w:ascii="Verdana" w:hAnsi="Verdana" w:cs="Arial"/>
          <w:sz w:val="24"/>
          <w:szCs w:val="24"/>
        </w:rPr>
        <w:t>Quan, per causes no imputables a l’obligat al pagament del preu públic, el servei no es</w:t>
      </w:r>
      <w:r>
        <w:rPr>
          <w:rFonts w:ascii="Verdana" w:hAnsi="Verdana" w:cs="Arial"/>
          <w:sz w:val="24"/>
          <w:szCs w:val="24"/>
        </w:rPr>
        <w:t xml:space="preserve"> </w:t>
      </w:r>
      <w:r w:rsidRPr="0089169E">
        <w:rPr>
          <w:rFonts w:ascii="Verdana" w:hAnsi="Verdana" w:cs="Arial"/>
          <w:sz w:val="24"/>
          <w:szCs w:val="24"/>
        </w:rPr>
        <w:t>presti, procedirà la devolució de el import corresponent.</w:t>
      </w:r>
    </w:p>
    <w:p w:rsidR="00161261" w:rsidRPr="0089169E" w:rsidRDefault="00161261" w:rsidP="00C05463">
      <w:pPr>
        <w:autoSpaceDE w:val="0"/>
        <w:autoSpaceDN w:val="0"/>
        <w:adjustRightInd w:val="0"/>
        <w:spacing w:after="0" w:line="360" w:lineRule="auto"/>
        <w:jc w:val="both"/>
        <w:rPr>
          <w:rFonts w:ascii="Verdana" w:hAnsi="Verdana" w:cs="Arial"/>
          <w:sz w:val="24"/>
          <w:szCs w:val="24"/>
        </w:rPr>
      </w:pPr>
      <w:r w:rsidRPr="005D258E">
        <w:rPr>
          <w:rFonts w:ascii="Verdana" w:hAnsi="Verdana" w:cs="Arial"/>
          <w:bCs/>
          <w:sz w:val="24"/>
          <w:szCs w:val="24"/>
        </w:rPr>
        <w:t>5.</w:t>
      </w:r>
      <w:r w:rsidRPr="0089169E">
        <w:rPr>
          <w:rFonts w:ascii="Verdana" w:hAnsi="Verdana" w:cs="Arial"/>
          <w:b/>
          <w:bCs/>
          <w:sz w:val="24"/>
          <w:szCs w:val="24"/>
        </w:rPr>
        <w:t xml:space="preserve"> </w:t>
      </w:r>
      <w:r w:rsidRPr="0089169E">
        <w:rPr>
          <w:rFonts w:ascii="Verdana" w:hAnsi="Verdana" w:cs="Arial"/>
          <w:sz w:val="24"/>
          <w:szCs w:val="24"/>
        </w:rPr>
        <w:t>L'atorgament del material propi de l'Ajuntament sense haver de llogar-lo a proveïdors</w:t>
      </w:r>
      <w:r>
        <w:rPr>
          <w:rFonts w:ascii="Verdana" w:hAnsi="Verdana" w:cs="Arial"/>
          <w:sz w:val="24"/>
          <w:szCs w:val="24"/>
        </w:rPr>
        <w:t xml:space="preserve"> </w:t>
      </w:r>
      <w:r w:rsidRPr="0089169E">
        <w:rPr>
          <w:rFonts w:ascii="Verdana" w:hAnsi="Verdana" w:cs="Arial"/>
          <w:sz w:val="24"/>
          <w:szCs w:val="24"/>
        </w:rPr>
        <w:t>externs, es farà per rigorós ordre de petició del mateix. Si per manca de material propi s’hagués de recórrer a serveis externes i amb el vistiplau del sol·licitant, la despesa s’imputaria en la seva totalitat a l’entitat que ho sol·licita.</w:t>
      </w:r>
    </w:p>
    <w:p w:rsidR="00161261" w:rsidRPr="0089169E" w:rsidRDefault="00161261" w:rsidP="00C05463">
      <w:pPr>
        <w:autoSpaceDE w:val="0"/>
        <w:autoSpaceDN w:val="0"/>
        <w:adjustRightInd w:val="0"/>
        <w:spacing w:after="0" w:line="360" w:lineRule="auto"/>
        <w:jc w:val="both"/>
        <w:rPr>
          <w:rFonts w:ascii="Verdana" w:hAnsi="Verdana" w:cs="Arial"/>
          <w:sz w:val="24"/>
          <w:szCs w:val="24"/>
        </w:rPr>
      </w:pPr>
      <w:r w:rsidRPr="005D258E">
        <w:rPr>
          <w:rFonts w:ascii="Verdana" w:hAnsi="Verdana" w:cs="Arial"/>
          <w:sz w:val="24"/>
          <w:szCs w:val="24"/>
        </w:rPr>
        <w:t>6.-</w:t>
      </w:r>
      <w:r w:rsidRPr="0089169E">
        <w:rPr>
          <w:rFonts w:ascii="Verdana" w:hAnsi="Verdana" w:cs="Arial"/>
          <w:sz w:val="24"/>
          <w:szCs w:val="24"/>
        </w:rPr>
        <w:t xml:space="preserve"> La petició de materials, cadires, taules i escenaris, equips de so, llum, s’ha de fer per Registre d’entrada com a mínim amb 20 dies d’antelació a les dates de l’activitat.</w:t>
      </w:r>
    </w:p>
    <w:p w:rsidR="00161261" w:rsidRPr="0089169E" w:rsidRDefault="00161261" w:rsidP="00C05463">
      <w:pPr>
        <w:autoSpaceDE w:val="0"/>
        <w:autoSpaceDN w:val="0"/>
        <w:adjustRightInd w:val="0"/>
        <w:spacing w:after="0" w:line="360" w:lineRule="auto"/>
        <w:jc w:val="both"/>
        <w:rPr>
          <w:rFonts w:ascii="Verdana" w:hAnsi="Verdana" w:cs="Arial"/>
          <w:sz w:val="24"/>
          <w:szCs w:val="24"/>
        </w:rPr>
      </w:pPr>
      <w:r w:rsidRPr="0089169E">
        <w:rPr>
          <w:rFonts w:ascii="Verdana" w:hAnsi="Verdana" w:cs="Arial"/>
          <w:sz w:val="24"/>
          <w:szCs w:val="24"/>
        </w:rPr>
        <w:t>7.- 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161261" w:rsidRPr="0089169E" w:rsidRDefault="00161261" w:rsidP="00C05463">
      <w:pPr>
        <w:autoSpaceDE w:val="0"/>
        <w:autoSpaceDN w:val="0"/>
        <w:adjustRightInd w:val="0"/>
        <w:spacing w:after="0" w:line="360" w:lineRule="auto"/>
        <w:jc w:val="both"/>
        <w:rPr>
          <w:rFonts w:ascii="Verdana" w:hAnsi="Verdana" w:cs="Calibri"/>
          <w:b/>
          <w:sz w:val="24"/>
          <w:szCs w:val="24"/>
        </w:rPr>
      </w:pPr>
    </w:p>
    <w:p w:rsidR="00161261" w:rsidRPr="0089169E" w:rsidRDefault="00161261" w:rsidP="00C05463">
      <w:pPr>
        <w:autoSpaceDE w:val="0"/>
        <w:autoSpaceDN w:val="0"/>
        <w:adjustRightInd w:val="0"/>
        <w:spacing w:after="0" w:line="360" w:lineRule="auto"/>
        <w:jc w:val="both"/>
        <w:rPr>
          <w:rFonts w:ascii="Verdana" w:hAnsi="Verdana" w:cs="Calibri"/>
          <w:b/>
          <w:sz w:val="24"/>
          <w:szCs w:val="24"/>
        </w:rPr>
      </w:pPr>
      <w:r w:rsidRPr="0089169E">
        <w:rPr>
          <w:rFonts w:ascii="Verdana" w:hAnsi="Verdana" w:cs="Calibri"/>
          <w:b/>
          <w:sz w:val="24"/>
          <w:szCs w:val="24"/>
        </w:rPr>
        <w:t>Disposició Final</w:t>
      </w:r>
    </w:p>
    <w:p w:rsidR="00161261" w:rsidRPr="0089169E" w:rsidRDefault="00161261" w:rsidP="00C05463">
      <w:pPr>
        <w:autoSpaceDE w:val="0"/>
        <w:autoSpaceDN w:val="0"/>
        <w:adjustRightInd w:val="0"/>
        <w:spacing w:after="0" w:line="360" w:lineRule="auto"/>
        <w:jc w:val="both"/>
        <w:rPr>
          <w:rFonts w:ascii="Verdana" w:hAnsi="Verdana" w:cs="Calibri"/>
          <w:sz w:val="24"/>
          <w:szCs w:val="24"/>
        </w:rPr>
      </w:pPr>
      <w:r w:rsidRPr="0089169E">
        <w:rPr>
          <w:rFonts w:ascii="Verdana" w:hAnsi="Verdana" w:cs="Calibri"/>
          <w:sz w:val="24"/>
          <w:szCs w:val="24"/>
        </w:rPr>
        <w:t>Aquesta Ordenança entrarà en vigor el dia de la seva publicació en el Butlletí Oficial de la Província, i</w:t>
      </w:r>
    </w:p>
    <w:p w:rsidR="00161261" w:rsidRPr="0089169E" w:rsidRDefault="00161261" w:rsidP="00C05463">
      <w:pPr>
        <w:autoSpaceDE w:val="0"/>
        <w:autoSpaceDN w:val="0"/>
        <w:adjustRightInd w:val="0"/>
        <w:spacing w:after="0" w:line="360" w:lineRule="auto"/>
        <w:jc w:val="both"/>
        <w:rPr>
          <w:rFonts w:ascii="Verdana" w:hAnsi="Verdana" w:cs="Calibri"/>
          <w:sz w:val="24"/>
          <w:szCs w:val="24"/>
        </w:rPr>
      </w:pPr>
      <w:r w:rsidRPr="0089169E">
        <w:rPr>
          <w:rFonts w:ascii="Verdana" w:hAnsi="Verdana" w:cs="Calibri"/>
          <w:sz w:val="24"/>
          <w:szCs w:val="24"/>
        </w:rPr>
        <w:t>començarà a aplicar-se a partir del primer de gener del 2012. El seu període de vigència es mantindrà fins que s'esdevinguin la seva modificació o derogació expresses.</w:t>
      </w:r>
    </w:p>
    <w:p w:rsidR="00161261" w:rsidRPr="0089169E" w:rsidRDefault="00161261" w:rsidP="00C05463">
      <w:pPr>
        <w:spacing w:line="360" w:lineRule="auto"/>
        <w:jc w:val="both"/>
        <w:rPr>
          <w:rFonts w:ascii="Verdana" w:hAnsi="Verdana" w:cs="Arial"/>
          <w:bCs/>
          <w:sz w:val="24"/>
          <w:szCs w:val="24"/>
        </w:rPr>
      </w:pPr>
    </w:p>
    <w:p w:rsidR="00161261" w:rsidRPr="0089169E" w:rsidRDefault="00161261" w:rsidP="00C05463">
      <w:pPr>
        <w:spacing w:line="360" w:lineRule="auto"/>
        <w:jc w:val="both"/>
        <w:rPr>
          <w:rFonts w:ascii="Verdana" w:hAnsi="Verdana"/>
          <w:color w:val="000000"/>
          <w:sz w:val="24"/>
          <w:szCs w:val="24"/>
        </w:rPr>
      </w:pPr>
      <w:r w:rsidRPr="0089169E">
        <w:rPr>
          <w:rFonts w:ascii="Verdana" w:hAnsi="Verdana"/>
          <w:b/>
          <w:color w:val="000000"/>
          <w:sz w:val="24"/>
          <w:szCs w:val="24"/>
          <w:u w:val="single"/>
        </w:rPr>
        <w:t>Tercer.-</w:t>
      </w:r>
      <w:r w:rsidRPr="0089169E">
        <w:rPr>
          <w:rFonts w:ascii="Verdana" w:hAnsi="Verdana"/>
          <w:color w:val="000000"/>
          <w:sz w:val="24"/>
          <w:szCs w:val="24"/>
        </w:rPr>
        <w:t xml:space="preserve"> Exposar al públic en el tauler d’anuncis de l’Ajuntament els anteriors acords provisionals, així com el text complet de les Ordenances fiscals aprovades de nou o modificades durant el termini de trenta dies hàbils, comptats des del dia següent al de la publicació de l’anunci d’exposició en el Butlletí Oficial de la Província.</w:t>
      </w:r>
    </w:p>
    <w:p w:rsidR="00161261" w:rsidRPr="0089169E" w:rsidRDefault="00161261" w:rsidP="00C05463">
      <w:pPr>
        <w:spacing w:line="360" w:lineRule="auto"/>
        <w:jc w:val="both"/>
        <w:rPr>
          <w:rFonts w:ascii="Verdana" w:hAnsi="Verdana"/>
          <w:color w:val="000000"/>
          <w:sz w:val="24"/>
          <w:szCs w:val="24"/>
        </w:rPr>
      </w:pPr>
      <w:r w:rsidRPr="0089169E">
        <w:rPr>
          <w:rFonts w:ascii="Verdana" w:hAnsi="Verdana"/>
          <w:color w:val="000000"/>
          <w:sz w:val="24"/>
          <w:szCs w:val="24"/>
        </w:rPr>
        <w:t xml:space="preserve">Durant el període d’exposició pública de les Ordenances, els qui tinguin un interès directe o resultin afectats, en els termes previstos a l’article 18 </w:t>
      </w:r>
      <w:r w:rsidRPr="0089169E">
        <w:rPr>
          <w:rFonts w:ascii="Verdana" w:hAnsi="Verdana"/>
          <w:color w:val="000000"/>
          <w:spacing w:val="-3"/>
          <w:sz w:val="24"/>
          <w:szCs w:val="24"/>
        </w:rPr>
        <w:t xml:space="preserve">del text refós de la Llei reguladora de les Hisendes Locals aprovat pel Reial Decret Legislatiu 2/2004, de 5 de març </w:t>
      </w:r>
      <w:r w:rsidRPr="0089169E">
        <w:rPr>
          <w:rFonts w:ascii="Verdana" w:hAnsi="Verdana"/>
          <w:color w:val="000000"/>
          <w:sz w:val="24"/>
          <w:szCs w:val="24"/>
        </w:rPr>
        <w:t>, podran examinar l’expedient i presentar-hi les reclamacions que estimin oportunes.</w:t>
      </w:r>
    </w:p>
    <w:p w:rsidR="00161261" w:rsidRPr="0089169E" w:rsidRDefault="00161261" w:rsidP="00C05463">
      <w:pPr>
        <w:spacing w:line="360" w:lineRule="auto"/>
        <w:jc w:val="both"/>
        <w:rPr>
          <w:rFonts w:ascii="Verdana" w:hAnsi="Verdana"/>
          <w:sz w:val="24"/>
          <w:szCs w:val="24"/>
        </w:rPr>
      </w:pPr>
      <w:r w:rsidRPr="0089169E">
        <w:rPr>
          <w:rFonts w:ascii="Verdana" w:hAnsi="Verdana"/>
          <w:b/>
          <w:color w:val="000000"/>
          <w:sz w:val="24"/>
          <w:szCs w:val="24"/>
          <w:u w:val="single"/>
        </w:rPr>
        <w:t>Quart.-</w:t>
      </w:r>
      <w:r w:rsidRPr="0089169E">
        <w:rPr>
          <w:rFonts w:ascii="Verdana" w:hAnsi="Verdana"/>
          <w:color w:val="000000"/>
          <w:sz w:val="24"/>
          <w:szCs w:val="24"/>
        </w:rPr>
        <w:t>Transcorregut el període d’exposició pública sense</w:t>
      </w:r>
      <w:r>
        <w:rPr>
          <w:rFonts w:ascii="Verdana" w:hAnsi="Verdana"/>
          <w:color w:val="000000"/>
          <w:sz w:val="24"/>
          <w:szCs w:val="24"/>
        </w:rPr>
        <w:t xml:space="preserve"> que s’hagin </w:t>
      </w:r>
      <w:r w:rsidRPr="0089169E">
        <w:rPr>
          <w:rFonts w:ascii="Verdana" w:hAnsi="Verdana"/>
          <w:color w:val="000000"/>
          <w:sz w:val="24"/>
          <w:szCs w:val="24"/>
        </w:rPr>
        <w:t>presentat reclamacions, els acords adoptats restaran definitivament aprovats.</w:t>
      </w:r>
    </w:p>
    <w:p w:rsidR="00161261" w:rsidRDefault="00161261" w:rsidP="00050010">
      <w:pPr>
        <w:spacing w:line="360" w:lineRule="auto"/>
        <w:rPr>
          <w:rFonts w:ascii="Verdana" w:hAnsi="Verdana"/>
          <w:sz w:val="24"/>
          <w:szCs w:val="24"/>
        </w:rPr>
      </w:pPr>
      <w:bookmarkStart w:id="0" w:name="_GoBack"/>
      <w:bookmarkEnd w:id="0"/>
      <w:r>
        <w:rPr>
          <w:rFonts w:ascii="Verdana" w:hAnsi="Verdana"/>
          <w:sz w:val="24"/>
          <w:szCs w:val="24"/>
        </w:rPr>
        <w:t>La proposta s’aprova amb sis vots a favor (CiU i PSC), tres abstencions (ERC i PP) i dos vots en contra (APS-CUP).</w:t>
      </w:r>
    </w:p>
    <w:p w:rsidR="00161261" w:rsidRDefault="00161261" w:rsidP="00050010">
      <w:pPr>
        <w:spacing w:line="360" w:lineRule="auto"/>
        <w:rPr>
          <w:rFonts w:ascii="Verdana" w:hAnsi="Verdana"/>
          <w:sz w:val="24"/>
          <w:szCs w:val="24"/>
        </w:rPr>
      </w:pPr>
      <w:r>
        <w:rPr>
          <w:rFonts w:ascii="Verdana" w:hAnsi="Verdana"/>
          <w:sz w:val="24"/>
          <w:szCs w:val="24"/>
        </w:rPr>
        <w:t>En el torn d’intervencions es produiren les que, en síntesi, a continuació es transcriuen:</w:t>
      </w:r>
    </w:p>
    <w:p w:rsidR="00161261" w:rsidRDefault="00161261" w:rsidP="000A1178">
      <w:pPr>
        <w:spacing w:line="360" w:lineRule="auto"/>
        <w:jc w:val="both"/>
        <w:rPr>
          <w:rFonts w:ascii="Verdana" w:hAnsi="Verdana"/>
          <w:sz w:val="24"/>
          <w:szCs w:val="24"/>
        </w:rPr>
      </w:pPr>
      <w:r>
        <w:rPr>
          <w:rFonts w:ascii="Verdana" w:hAnsi="Verdana"/>
          <w:sz w:val="24"/>
          <w:szCs w:val="24"/>
        </w:rPr>
        <w:t>El sr. Ferran Planas, regidor d’Hisenda, fa un resum de la proposta presentada per l’equip de govern, explicitant que aquesta està directament relacionada amb la previsió de presupost municipal per a l’any 2013 i la liquidació prevista del pressupost d’enguany, afirmant que l’equip de govern municipal no té ganes d’augmentar la pressió fiscal dels ciutadans i veïns per la situació complicada que es viu a hores d’ara socialment i econòmicament però que el dèficit que tenim obliga a fer el que la proposta conté. Els impostos més importants, IBI, IAE, Vehicles i la major part de les taxes experimenten un augment del 2,7%, IPC espanyol a data agost 2012; la taxa de recollida de la brossa augmenta un 24% i la de la llar d’infants un promig del 23%; les tarifes de l’aigua augmenten un 19,6%. Aquests dos darrers serveis són deficitaris i l’ajuntament ha de controlar que el dèficit existent no augmenti encara més.</w:t>
      </w:r>
    </w:p>
    <w:p w:rsidR="00161261" w:rsidRDefault="00161261" w:rsidP="000A1178">
      <w:pPr>
        <w:spacing w:line="360" w:lineRule="auto"/>
        <w:jc w:val="both"/>
        <w:rPr>
          <w:rFonts w:ascii="Verdana" w:hAnsi="Verdana"/>
          <w:sz w:val="24"/>
          <w:szCs w:val="24"/>
        </w:rPr>
      </w:pPr>
      <w:r>
        <w:rPr>
          <w:rFonts w:ascii="Verdana" w:hAnsi="Verdana"/>
          <w:sz w:val="24"/>
          <w:szCs w:val="24"/>
        </w:rPr>
        <w:t>La sra. Dolors Morera explica la seva abstenció, fonamentant-la en els arguments següents: moltes famílies estan passant moments molt difícils per falta de recursos i ara no tocaria augmentar la pressió fiscal però també és cert que l’ajuntament ha de prestar uns serveis essencials i ha de procurar fer una bona gestió econòmica d’aquests, controlant els dèficits que hi puguin haver; proposa la possibilitat d’arribar a una entesa amb municipis limítrofs amb Subirats per gestionar les llars d’infants i reclama de l’equip de govern més temps per poder estudiar tot el material inclòs a la proposta d’ordenances fiscals per a l’any vinent doncs s’ha disposat de molt pocs dies per a fer-lo. Hi afegeix que, en la situació actual, és probable que augmentin també els impagats.</w:t>
      </w:r>
    </w:p>
    <w:p w:rsidR="00161261" w:rsidRDefault="00161261" w:rsidP="000A1178">
      <w:pPr>
        <w:spacing w:line="360" w:lineRule="auto"/>
        <w:jc w:val="both"/>
        <w:rPr>
          <w:rFonts w:ascii="Verdana" w:hAnsi="Verdana"/>
          <w:sz w:val="24"/>
          <w:szCs w:val="24"/>
        </w:rPr>
      </w:pPr>
      <w:r>
        <w:rPr>
          <w:rFonts w:ascii="Verdana" w:hAnsi="Verdana"/>
          <w:sz w:val="24"/>
          <w:szCs w:val="24"/>
        </w:rPr>
        <w:t>El sr. Planas contesta que la probabilitat dels impagats ja és prevista en la confecció del pressupost per a 2013.</w:t>
      </w:r>
    </w:p>
    <w:p w:rsidR="00161261" w:rsidRDefault="00161261" w:rsidP="000A1178">
      <w:pPr>
        <w:spacing w:line="360" w:lineRule="auto"/>
        <w:jc w:val="both"/>
        <w:rPr>
          <w:rFonts w:ascii="Verdana" w:hAnsi="Verdana"/>
          <w:sz w:val="24"/>
          <w:szCs w:val="24"/>
        </w:rPr>
      </w:pPr>
      <w:r>
        <w:rPr>
          <w:rFonts w:ascii="Verdana" w:hAnsi="Verdana"/>
          <w:sz w:val="24"/>
          <w:szCs w:val="24"/>
        </w:rPr>
        <w:t>El sr. Lluís Ràfols reconeix el poc temps del que s’ha disposat per a estudiar la proposta si bé considera que els tècnics municipals han treballat també amb el temps del que disposaven; no creu que l’augment previst de l’IPC sigui en cap manera exagerat i manifesta que davant un disminució dels ingressos que es reben d’Ensenyament per al manteniment de les llars d’infants i l’augment tan considerable de les tarifes de l’ATLL a l’empresa concessionària del servei d’aigües que repercutirà en la taxa que hauran de pagar els veïns, l’ajuntament ha de maldar per fer que ambdós serveis no augmentin el dèficit que ja tenen i això implica una revisió de les tarifes corresponents si no volem que el pressupost municipal quedi desequilibrat. Afirma el sr. Ràfols que ell personalment és partidari de pagar quelcom més per aquests serveis abans no vagin a la seva privatització com sembla ser que passarà amb el que presta l’ATLL en el nostre país, afegint que pel que fa al servei de recollida d’escombraries l’augment proposat no deriva del nou sistema del porta a porta sinó de la separació de la fracció orgànica i del nou contracte adjudicat darrerament, fet que corrobora el regidor sr Llorenç Ros.</w:t>
      </w:r>
    </w:p>
    <w:p w:rsidR="00161261" w:rsidRDefault="00161261" w:rsidP="000A1178">
      <w:pPr>
        <w:spacing w:line="360" w:lineRule="auto"/>
        <w:jc w:val="both"/>
        <w:rPr>
          <w:rFonts w:ascii="Verdana" w:hAnsi="Verdana"/>
          <w:sz w:val="24"/>
          <w:szCs w:val="24"/>
        </w:rPr>
      </w:pPr>
      <w:r>
        <w:rPr>
          <w:rFonts w:ascii="Verdana" w:hAnsi="Verdana"/>
          <w:sz w:val="24"/>
          <w:szCs w:val="24"/>
        </w:rPr>
        <w:t xml:space="preserve">El sr. Pep Bertran manifesta el respecte del grup d’APS-CUP per totes les opinions que en el si del consistori es puguin tenir sobre els serveis municipals i el seu finançament i que, malgrat la tensió de la darrera Comissió Informativa, el grup al que representa vol deixar clar que, en cap cas, ha pretès crispar perquè diferencien molt clarament entre persones i opinions polítiques. Fa un any vàrem votar a favor d’una fiscalitat progressiva i verda i vàrem atorgar a l’equip de govern un marge de confiança; enguany, i veient la proposta de l’equip de govern per a 2013, comprovem que no hi ha suficients mesures objectives de progressivitat fiscal en ella i sí un ànim de recaptar més diners per cobrir el dèficit de la majoria de les taxes aplicables en el nostre municipi. </w:t>
      </w:r>
      <w:r w:rsidRPr="00942EFD">
        <w:rPr>
          <w:rFonts w:ascii="Verdana" w:hAnsi="Verdana"/>
          <w:sz w:val="24"/>
          <w:szCs w:val="24"/>
        </w:rPr>
        <w:t xml:space="preserve">Els augments són considerables i els més importants en  serveis essencials per a la població </w:t>
      </w:r>
      <w:r>
        <w:rPr>
          <w:rFonts w:ascii="Verdana" w:hAnsi="Verdana"/>
          <w:sz w:val="24"/>
          <w:szCs w:val="24"/>
        </w:rPr>
        <w:t>i</w:t>
      </w:r>
      <w:r w:rsidRPr="00942EFD">
        <w:rPr>
          <w:rFonts w:ascii="Verdana" w:hAnsi="Verdana"/>
          <w:sz w:val="24"/>
          <w:szCs w:val="24"/>
        </w:rPr>
        <w:t xml:space="preserve"> pregunta</w:t>
      </w:r>
      <w:r>
        <w:rPr>
          <w:rFonts w:ascii="Verdana" w:hAnsi="Verdana"/>
          <w:sz w:val="24"/>
          <w:szCs w:val="24"/>
        </w:rPr>
        <w:t xml:space="preserve"> si és el moment adient per augmentar la pressió fiscal dels nostres veïns. Afirma que coneix bé el dèficit dels serveis però recorda que la Llei d’Hisendes Locals estableix que la recaptació de les taxes mai han d’estar per sobre del cost dels serveis i que el fet que aquests puguin tenir un dèficit més o menys alt o baix és voluntat dels polítics que els gestionen. Hi afegeix que la proposta d’APS-CUP que, en cap cas, vol que es consideri propera a la demagògia perquè no ho és, està basada en la situació real de les famílies i de la nostra societat: atur del 25% (el juvenil  assoleix xifres del 50%), estat del benestar desmantellat, retallades, augment continu dels preus, poder adquisitiu de la gent en caiguda lliure. Davant d’aquest panorama és moment d’augmentar els impostos i les taxes a la gent? La resposta és no. APS-CUP </w:t>
      </w:r>
      <w:r w:rsidRPr="00BD2A3B">
        <w:rPr>
          <w:rFonts w:ascii="Verdana" w:hAnsi="Verdana"/>
          <w:sz w:val="24"/>
          <w:szCs w:val="24"/>
        </w:rPr>
        <w:t>proposa</w:t>
      </w:r>
      <w:r>
        <w:rPr>
          <w:rFonts w:ascii="Verdana" w:hAnsi="Verdana"/>
          <w:sz w:val="24"/>
          <w:szCs w:val="24"/>
        </w:rPr>
        <w:t xml:space="preserve"> baixar el 10% de l’IBI que el govern d’en Rajoy aprovà a finals de l’any passat, augmentar únicament el coeficient de situació de l’IAE lligant-ho amb les bonificacions que l’ordenança reguladora de l’impost preveu, introduir mesures de progressivitat fiscal, ara molt insuficients, congelació en les tarifes de la major part de les taxes i, lligant ordenances fiscals i pressupost, apostar decididament per la reducció de la despesa per a 2013, com ara el Patronat de Turisme, les transferències a entitats, paralització d’inversions no necessàries perquè, en situacions excepcionals, fins i tot les subvencions que podem rebre són enganyoses ja que provoquen un augment de la despesa municipal. L’equip de govern municipal vol mantenir un nivell de despesa similar al temps de la bonança econòmica quan els ingresss per ICIO eren força importants. Finalment, manifesta el sr. Bertran que el document on es recull la proposta – 67 pàgines – ha estat lliurat als grups municipals cinc dies abans del ple i amb aquest temps no pot pretendre l’equip de govern que el grup d’APS-CU voti a favor perquè es demostra que no ens necessiten i, per les raons al.legades, votarem en contra de la proposta.</w:t>
      </w:r>
    </w:p>
    <w:p w:rsidR="00161261" w:rsidRDefault="00161261" w:rsidP="000A1178">
      <w:pPr>
        <w:spacing w:line="360" w:lineRule="auto"/>
        <w:jc w:val="both"/>
        <w:rPr>
          <w:rFonts w:ascii="Verdana" w:hAnsi="Verdana"/>
          <w:sz w:val="24"/>
          <w:szCs w:val="24"/>
        </w:rPr>
      </w:pPr>
      <w:r>
        <w:rPr>
          <w:rFonts w:ascii="Verdana" w:hAnsi="Verdana"/>
          <w:sz w:val="24"/>
          <w:szCs w:val="24"/>
        </w:rPr>
        <w:t>El sr. Planas contesta el sr. Bertran que, a l’inici de la legislatura, l’equip de govern municipal va proposar als diferents grups amb representació a la corporació incorporar-se al govern i que la crisi econòmica actual és de caràcter sistèmic, similar al crack de 1929; considera que la proposta del sr. Bertran no és realitzable perquè si baixem l’IBI un 10% i tenim 118.000 euros de dèficit de la llar d’infants, com equilibrem aquests desfassaments? Cada família hauria de pagar 6.133 euros per matricular el seu fill a la llar i gaudir del servei? Es pot parlar de suprimir serveis però no d’augmentar els dèficits que farien insostenible la seva prestació. Hem de pensar que l’IBI no es revisa des de 1987 i si no l’augmentem no ens en sortirem.</w:t>
      </w:r>
    </w:p>
    <w:p w:rsidR="00161261" w:rsidRDefault="00161261" w:rsidP="000A1178">
      <w:pPr>
        <w:spacing w:line="360" w:lineRule="auto"/>
        <w:jc w:val="both"/>
        <w:rPr>
          <w:rFonts w:ascii="Verdana" w:hAnsi="Verdana"/>
          <w:sz w:val="24"/>
          <w:szCs w:val="24"/>
        </w:rPr>
      </w:pPr>
      <w:r>
        <w:rPr>
          <w:rFonts w:ascii="Verdana" w:hAnsi="Verdana"/>
          <w:sz w:val="24"/>
          <w:szCs w:val="24"/>
        </w:rPr>
        <w:t>El sr. Bertran manifesta que l’equip de govern utilitza criteris d’empresa privada en la gestió econòmica de l’ajuntament i els serveis municipals és normal que tinguin un dèficit, sense que des de l’APS-CUP s’acusi l’equip de govern de ser el causant de la crisi econòmica sinó de com es gestionen els recursos públics a Subirats.</w:t>
      </w:r>
    </w:p>
    <w:p w:rsidR="00161261" w:rsidRDefault="00161261" w:rsidP="000A1178">
      <w:pPr>
        <w:spacing w:line="360" w:lineRule="auto"/>
        <w:jc w:val="both"/>
        <w:rPr>
          <w:rFonts w:ascii="Verdana" w:hAnsi="Verdana"/>
          <w:sz w:val="24"/>
          <w:szCs w:val="24"/>
        </w:rPr>
      </w:pPr>
      <w:r>
        <w:rPr>
          <w:rFonts w:ascii="Verdana" w:hAnsi="Verdana"/>
          <w:sz w:val="24"/>
          <w:szCs w:val="24"/>
        </w:rPr>
        <w:t>La sra. Montse García manifesta que no ha tingut temps de revisar i estudiar amb cura la proposta perquè l’ha rebut amb molt pocs dies d’antel.lació i considera que l’augment de la recollida de brossa, tenint en compte els augments d’enguany i el previst per al vinent, haurà estat d’un 44% (el sr. Llorenç Ros matisa que és d’un 36%), mentre que el servei de la llar tindrà un augment, anys 2012 i 2013, d’un 73%, el que significa que el veí  de Subirats pagarà molt per serveis considerats bàsics. El grup d’ERC estaria d’acord amb la proposta en relació a l’IBI, doncs és un impost que paguem tots i demana de l’equip de govern que respecti més la participació dels grups municipals en els debats i estudis de les propostes que, com la de les ordenances fiscals, són d’una importància cabdal per a la gestió del municipi.</w:t>
      </w:r>
    </w:p>
    <w:p w:rsidR="00161261" w:rsidRDefault="00161261" w:rsidP="000A1178">
      <w:pPr>
        <w:spacing w:line="360" w:lineRule="auto"/>
        <w:jc w:val="both"/>
        <w:rPr>
          <w:rFonts w:ascii="Verdana" w:hAnsi="Verdana"/>
          <w:sz w:val="24"/>
          <w:szCs w:val="24"/>
        </w:rPr>
      </w:pPr>
      <w:r>
        <w:rPr>
          <w:rFonts w:ascii="Verdana" w:hAnsi="Verdana"/>
          <w:sz w:val="24"/>
          <w:szCs w:val="24"/>
        </w:rPr>
        <w:t>El sr. Planas mostra el seu acord amb tots els comentaris que subratllen la situació de penúria per la que passen moltes famílies en el nostre país però també afegeix que, en el període que va de 1992 a 2006, la gestió de les entitats públiques ha estat molt dolenta i s’ha educat a la gent en la cultura de la subvenció, avui dia insostenible.</w:t>
      </w:r>
    </w:p>
    <w:p w:rsidR="00161261" w:rsidRDefault="00161261" w:rsidP="000A1178">
      <w:pPr>
        <w:spacing w:line="360" w:lineRule="auto"/>
        <w:jc w:val="both"/>
        <w:rPr>
          <w:rFonts w:ascii="Verdana" w:hAnsi="Verdana"/>
          <w:sz w:val="24"/>
          <w:szCs w:val="24"/>
        </w:rPr>
      </w:pPr>
      <w:r>
        <w:rPr>
          <w:rFonts w:ascii="Verdana" w:hAnsi="Verdana"/>
          <w:sz w:val="24"/>
          <w:szCs w:val="24"/>
        </w:rPr>
        <w:t>El sr. Alcalde diu entendre la posició del grup del PP perquè la sra. Morera, al llarg de l’any, ha mostrat un interès per conèixer i estudiar temes relacionats amb les ordenances fiscals però el grup de la CUP pot  portar una proposta alternativa fonamentada i estudiada per a debatre-la? Si volem mantenir serveis s’han de pagar impostos i taxes i l’IBI ha d’augmentar i posa com a exemple sengles municipis governats per la CUP – Celrà i Navàs – que per als anys 2012 i 2013 hauran incrementat l’IBI en un 10% i un 8,22 % respectivament, amb l’IPC català, més alt que el de l’Estat o, en el cas de Navàs, a on el preu metre quadrat cadastral d’urbana és de 373 euros, no els 16 que tenim a aquí a Subirats. Hi afegeix que la lògica de la sra. Morera o de la sra. García es pot entendre però la de la CUP no s’aguanta, demanant un exercici de responsabilitat perquè els números han de quadrar i reiterant la política de mà estesa perquè es puguin presentar propostes que siguin sostenibles i fonamentades.</w:t>
      </w:r>
    </w:p>
    <w:p w:rsidR="00161261" w:rsidRDefault="00161261" w:rsidP="000A1178">
      <w:pPr>
        <w:spacing w:line="360" w:lineRule="auto"/>
        <w:jc w:val="both"/>
        <w:rPr>
          <w:rFonts w:ascii="Verdana" w:hAnsi="Verdana"/>
          <w:sz w:val="24"/>
          <w:szCs w:val="24"/>
        </w:rPr>
      </w:pPr>
      <w:r>
        <w:rPr>
          <w:rFonts w:ascii="Verdana" w:hAnsi="Verdana"/>
          <w:sz w:val="24"/>
          <w:szCs w:val="24"/>
        </w:rPr>
        <w:t>El sr. Bertran diu que la demagògia la fa l’Alcalde quan parla dels municipis governats per la CUP perquè també en podríem parlar dels 500 governats per CiU considerant que la política de mà estesa no s’adiu gaire amb la tramesa cinc dies abans del ple d’un document de 67 planes als grups municipals per al seu estudi i proposa unes bonificacions per a vehicles antics i les instal.lacions de biomassa que el sr Alcalde demana siguin entrades en el període d’al.legacions per al seu estudi i resolució. Finalment, el sr. Bertran manifesta que l’augment referenciat a l’IPC hauria d’anar lligat al corresponent augment de salaris dels ciutadans, fet que evidentment no es produeix en aquests moments, en els quals la realitat és la de la pèrdua de poder adquisitiu d’una gran majoria de famílies.</w:t>
      </w:r>
    </w:p>
    <w:p w:rsidR="00161261" w:rsidRDefault="00161261" w:rsidP="000A1178">
      <w:pPr>
        <w:spacing w:line="360" w:lineRule="auto"/>
        <w:jc w:val="both"/>
        <w:rPr>
          <w:rFonts w:ascii="Verdana" w:hAnsi="Verdana"/>
          <w:sz w:val="24"/>
          <w:szCs w:val="24"/>
        </w:rPr>
      </w:pPr>
      <w:r>
        <w:rPr>
          <w:rFonts w:ascii="Verdana" w:hAnsi="Verdana"/>
          <w:sz w:val="24"/>
          <w:szCs w:val="24"/>
        </w:rPr>
        <w:t xml:space="preserve"> </w:t>
      </w:r>
    </w:p>
    <w:p w:rsidR="00161261" w:rsidRPr="0047458A" w:rsidRDefault="00161261" w:rsidP="00050010">
      <w:pPr>
        <w:spacing w:after="0" w:line="360" w:lineRule="auto"/>
        <w:ind w:right="-1"/>
        <w:jc w:val="both"/>
        <w:rPr>
          <w:rFonts w:ascii="Verdana" w:hAnsi="Verdana"/>
          <w:b/>
          <w:sz w:val="24"/>
          <w:szCs w:val="24"/>
          <w:lang w:val="ca-ES"/>
        </w:rPr>
      </w:pPr>
    </w:p>
    <w:p w:rsidR="00161261" w:rsidRDefault="00161261" w:rsidP="00050010">
      <w:pPr>
        <w:spacing w:after="0" w:line="360" w:lineRule="auto"/>
        <w:ind w:right="-1"/>
        <w:jc w:val="both"/>
        <w:rPr>
          <w:rFonts w:ascii="Verdana" w:hAnsi="Verdana"/>
          <w:b/>
          <w:sz w:val="24"/>
          <w:szCs w:val="24"/>
          <w:lang w:val="ca-ES"/>
        </w:rPr>
      </w:pPr>
    </w:p>
    <w:p w:rsidR="00161261" w:rsidRDefault="00161261" w:rsidP="00050010">
      <w:pPr>
        <w:spacing w:after="0" w:line="360" w:lineRule="auto"/>
        <w:ind w:right="-1"/>
        <w:jc w:val="both"/>
        <w:rPr>
          <w:rFonts w:ascii="Verdana" w:hAnsi="Verdana"/>
          <w:b/>
          <w:sz w:val="24"/>
          <w:szCs w:val="24"/>
          <w:lang w:val="ca-ES"/>
        </w:rPr>
      </w:pPr>
    </w:p>
    <w:p w:rsidR="00161261" w:rsidRDefault="00161261" w:rsidP="00050010">
      <w:pPr>
        <w:spacing w:after="0" w:line="360" w:lineRule="auto"/>
        <w:ind w:right="-1"/>
        <w:jc w:val="both"/>
        <w:rPr>
          <w:rFonts w:ascii="Verdana" w:hAnsi="Verdana"/>
          <w:b/>
          <w:sz w:val="24"/>
          <w:szCs w:val="24"/>
          <w:lang w:val="ca-ES"/>
        </w:rPr>
      </w:pPr>
    </w:p>
    <w:p w:rsidR="00161261" w:rsidRDefault="00161261" w:rsidP="00050010">
      <w:pPr>
        <w:spacing w:after="0" w:line="360" w:lineRule="auto"/>
        <w:ind w:right="-1"/>
        <w:jc w:val="both"/>
        <w:rPr>
          <w:rFonts w:ascii="Verdana" w:hAnsi="Verdana"/>
          <w:b/>
          <w:sz w:val="24"/>
          <w:szCs w:val="24"/>
          <w:lang w:val="ca-ES"/>
        </w:rPr>
      </w:pPr>
    </w:p>
    <w:p w:rsidR="00161261" w:rsidRDefault="00161261" w:rsidP="00050010">
      <w:pPr>
        <w:spacing w:after="0" w:line="360" w:lineRule="auto"/>
        <w:ind w:right="-1"/>
        <w:jc w:val="both"/>
        <w:rPr>
          <w:rFonts w:ascii="Verdana" w:hAnsi="Verdana"/>
          <w:b/>
          <w:sz w:val="24"/>
          <w:szCs w:val="24"/>
          <w:lang w:val="ca-ES"/>
        </w:rPr>
      </w:pPr>
    </w:p>
    <w:p w:rsidR="00161261" w:rsidRPr="0047458A" w:rsidRDefault="00161261" w:rsidP="00050010">
      <w:pPr>
        <w:spacing w:after="0" w:line="360" w:lineRule="auto"/>
        <w:ind w:right="-1"/>
        <w:jc w:val="both"/>
        <w:rPr>
          <w:rFonts w:ascii="Verdana" w:hAnsi="Verdana"/>
          <w:b/>
          <w:sz w:val="24"/>
          <w:szCs w:val="24"/>
          <w:lang w:val="ca-ES"/>
        </w:rPr>
      </w:pPr>
      <w:r w:rsidRPr="0047458A">
        <w:rPr>
          <w:rFonts w:ascii="Verdana" w:hAnsi="Verdana"/>
          <w:b/>
          <w:sz w:val="24"/>
          <w:szCs w:val="24"/>
          <w:lang w:val="ca-ES"/>
        </w:rPr>
        <w:t>3.- Elecció dels membres per a les meses electorals de les properes eleccions al Parlament de Catalunya.</w:t>
      </w:r>
    </w:p>
    <w:p w:rsidR="00161261" w:rsidRPr="0047458A" w:rsidRDefault="00161261" w:rsidP="00050010">
      <w:pPr>
        <w:spacing w:after="0" w:line="360" w:lineRule="auto"/>
        <w:ind w:right="-1"/>
        <w:jc w:val="both"/>
        <w:rPr>
          <w:rFonts w:ascii="Verdana" w:hAnsi="Verdana"/>
          <w:b/>
          <w:sz w:val="24"/>
          <w:szCs w:val="24"/>
          <w:lang w:val="ca-ES"/>
        </w:rPr>
      </w:pPr>
    </w:p>
    <w:p w:rsidR="00161261" w:rsidRPr="0047458A" w:rsidRDefault="00161261" w:rsidP="00050010">
      <w:pPr>
        <w:spacing w:line="360" w:lineRule="auto"/>
        <w:jc w:val="both"/>
        <w:rPr>
          <w:rFonts w:ascii="Verdana" w:hAnsi="Verdana"/>
          <w:b/>
          <w:bCs/>
          <w:spacing w:val="-3"/>
          <w:sz w:val="24"/>
          <w:szCs w:val="24"/>
          <w:lang w:eastAsia="es-ES"/>
        </w:rPr>
      </w:pPr>
      <w:r w:rsidRPr="0047458A">
        <w:rPr>
          <w:rFonts w:ascii="Verdana" w:hAnsi="Verdana"/>
          <w:b/>
          <w:bCs/>
          <w:spacing w:val="-3"/>
          <w:sz w:val="24"/>
          <w:szCs w:val="24"/>
          <w:lang w:eastAsia="es-ES"/>
        </w:rPr>
        <w:t>RESULTAT SORTEIG PÚBLIC ELECCIONS AL PARLAMENT DE CATALUNYA.</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 xml:space="preserve">D’acord amb la normativa electoral vigent i més concretament amb l’article 26 de la Llei Orgànica del Règim Electoral General, la formació de les Meses electorals li correspon als Ajuntaments sota la supervisió de la Junta Electoral de Zona, i s’han de designar mitjançant sorteig públic. </w:t>
      </w:r>
    </w:p>
    <w:p w:rsidR="00161261" w:rsidRPr="0047458A" w:rsidRDefault="00161261" w:rsidP="00050010">
      <w:pPr>
        <w:spacing w:line="360" w:lineRule="auto"/>
        <w:jc w:val="both"/>
        <w:rPr>
          <w:rFonts w:ascii="Verdana" w:hAnsi="Verdana"/>
          <w:sz w:val="24"/>
          <w:szCs w:val="24"/>
          <w:lang w:eastAsia="es-ES"/>
        </w:rPr>
      </w:pP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Les Meses Electorals estan formades per un president i dos vocals que han d’ésser menors de seixanta-cinc anys i han de saber llegir i escriure; a més el President ha de tenir el títol de batxiller o de formació professional de segon grau.</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 xml:space="preserve">Efectuat el sorteig, mitjançant el programa informàtic facilitat per l’Institut Nacional d’Estadística, el resultat ha estat el següent: </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b/>
          <w:bCs/>
          <w:sz w:val="24"/>
          <w:szCs w:val="24"/>
          <w:lang w:eastAsia="es-ES"/>
        </w:rPr>
        <w:t>Secció 1 mesa Única (Sant Pau d’Ordal)</w:t>
      </w:r>
    </w:p>
    <w:p w:rsidR="00161261" w:rsidRPr="0047458A" w:rsidRDefault="00161261" w:rsidP="00050010">
      <w:pPr>
        <w:spacing w:line="360" w:lineRule="auto"/>
        <w:jc w:val="both"/>
        <w:rPr>
          <w:rFonts w:ascii="Verdana" w:hAnsi="Verdana"/>
          <w:sz w:val="24"/>
          <w:szCs w:val="24"/>
          <w:lang w:val="en-GB" w:eastAsia="es-ES"/>
        </w:rPr>
      </w:pPr>
      <w:r w:rsidRPr="0047458A">
        <w:rPr>
          <w:rFonts w:ascii="Verdana" w:hAnsi="Verdana"/>
          <w:sz w:val="24"/>
          <w:szCs w:val="24"/>
          <w:lang w:val="en-GB" w:eastAsia="es-ES"/>
        </w:rPr>
        <w:t>President: Joan Obiols Llopart</w:t>
      </w:r>
    </w:p>
    <w:p w:rsidR="00161261" w:rsidRPr="0047458A" w:rsidRDefault="00161261" w:rsidP="00050010">
      <w:pPr>
        <w:spacing w:line="360" w:lineRule="auto"/>
        <w:jc w:val="both"/>
        <w:rPr>
          <w:rFonts w:ascii="Verdana" w:hAnsi="Verdana"/>
          <w:sz w:val="24"/>
          <w:szCs w:val="24"/>
          <w:lang w:val="en-GB" w:eastAsia="es-ES"/>
        </w:rPr>
      </w:pPr>
      <w:r w:rsidRPr="0047458A">
        <w:rPr>
          <w:rFonts w:ascii="Verdana" w:hAnsi="Verdana"/>
          <w:sz w:val="24"/>
          <w:szCs w:val="24"/>
          <w:lang w:val="en-GB" w:eastAsia="es-ES"/>
        </w:rPr>
        <w:t>1r. Vocal: Manel Massana Vallès</w:t>
      </w:r>
    </w:p>
    <w:p w:rsidR="00161261" w:rsidRPr="0047458A" w:rsidRDefault="00161261" w:rsidP="00050010">
      <w:pPr>
        <w:spacing w:line="360" w:lineRule="auto"/>
        <w:jc w:val="both"/>
        <w:rPr>
          <w:rFonts w:ascii="Verdana" w:hAnsi="Verdana"/>
          <w:sz w:val="24"/>
          <w:szCs w:val="24"/>
          <w:lang w:val="en-US" w:eastAsia="es-ES"/>
        </w:rPr>
      </w:pPr>
      <w:r w:rsidRPr="0047458A">
        <w:rPr>
          <w:rFonts w:ascii="Verdana" w:hAnsi="Verdana"/>
          <w:sz w:val="24"/>
          <w:szCs w:val="24"/>
          <w:lang w:val="en-US" w:eastAsia="es-ES"/>
        </w:rPr>
        <w:t>2n vocal: Maite Geli Fons</w:t>
      </w:r>
    </w:p>
    <w:p w:rsidR="00161261" w:rsidRPr="0047458A" w:rsidRDefault="00161261" w:rsidP="00050010">
      <w:pPr>
        <w:spacing w:line="360" w:lineRule="auto"/>
        <w:jc w:val="both"/>
        <w:rPr>
          <w:rFonts w:ascii="Verdana" w:hAnsi="Verdana"/>
          <w:sz w:val="24"/>
          <w:szCs w:val="24"/>
          <w:lang w:val="en-US" w:eastAsia="es-ES"/>
        </w:rPr>
      </w:pPr>
      <w:r w:rsidRPr="0047458A">
        <w:rPr>
          <w:rFonts w:ascii="Verdana" w:hAnsi="Verdana"/>
          <w:sz w:val="24"/>
          <w:szCs w:val="24"/>
          <w:lang w:val="en-US" w:eastAsia="es-ES"/>
        </w:rPr>
        <w:t>President 1r suplent: Josep Ràfols Vendrell</w:t>
      </w:r>
    </w:p>
    <w:p w:rsidR="00161261" w:rsidRPr="0047458A" w:rsidRDefault="00161261" w:rsidP="00050010">
      <w:pPr>
        <w:spacing w:line="360" w:lineRule="auto"/>
        <w:jc w:val="both"/>
        <w:rPr>
          <w:rFonts w:ascii="Verdana" w:hAnsi="Verdana"/>
          <w:sz w:val="24"/>
          <w:szCs w:val="24"/>
          <w:lang w:val="en-US" w:eastAsia="es-ES"/>
        </w:rPr>
      </w:pPr>
      <w:r w:rsidRPr="0047458A">
        <w:rPr>
          <w:rFonts w:ascii="Verdana" w:hAnsi="Verdana"/>
          <w:sz w:val="24"/>
          <w:szCs w:val="24"/>
          <w:lang w:val="en-US" w:eastAsia="es-ES"/>
        </w:rPr>
        <w:t>President 2n suplent: Joan Massana Pulido</w:t>
      </w:r>
    </w:p>
    <w:p w:rsidR="00161261" w:rsidRPr="0047458A" w:rsidRDefault="00161261" w:rsidP="00050010">
      <w:pPr>
        <w:spacing w:line="360" w:lineRule="auto"/>
        <w:jc w:val="both"/>
        <w:rPr>
          <w:rFonts w:ascii="Verdana" w:hAnsi="Verdana"/>
          <w:sz w:val="24"/>
          <w:szCs w:val="24"/>
          <w:lang w:val="en-US" w:eastAsia="es-ES"/>
        </w:rPr>
      </w:pPr>
      <w:r w:rsidRPr="0047458A">
        <w:rPr>
          <w:rFonts w:ascii="Verdana" w:hAnsi="Verdana"/>
          <w:sz w:val="24"/>
          <w:szCs w:val="24"/>
          <w:lang w:val="en-US" w:eastAsia="es-ES"/>
        </w:rPr>
        <w:t>1r vocal 1r suplent: Jessica Romeu Maxe</w:t>
      </w:r>
    </w:p>
    <w:p w:rsidR="00161261" w:rsidRPr="0047458A" w:rsidRDefault="00161261" w:rsidP="00050010">
      <w:pPr>
        <w:spacing w:line="360" w:lineRule="auto"/>
        <w:jc w:val="both"/>
        <w:rPr>
          <w:rFonts w:ascii="Verdana" w:hAnsi="Verdana"/>
          <w:sz w:val="24"/>
          <w:szCs w:val="24"/>
          <w:lang w:val="en-US" w:eastAsia="es-ES"/>
        </w:rPr>
      </w:pPr>
      <w:r w:rsidRPr="0047458A">
        <w:rPr>
          <w:rFonts w:ascii="Verdana" w:hAnsi="Verdana"/>
          <w:sz w:val="24"/>
          <w:szCs w:val="24"/>
          <w:lang w:val="en-US" w:eastAsia="es-ES"/>
        </w:rPr>
        <w:t>1r vocal 2n suplent: Jose Massana Borràs</w:t>
      </w:r>
    </w:p>
    <w:p w:rsidR="00161261" w:rsidRPr="0047458A" w:rsidRDefault="00161261" w:rsidP="00050010">
      <w:pPr>
        <w:spacing w:line="360" w:lineRule="auto"/>
        <w:jc w:val="both"/>
        <w:rPr>
          <w:rFonts w:ascii="Verdana" w:hAnsi="Verdana"/>
          <w:sz w:val="24"/>
          <w:szCs w:val="24"/>
          <w:lang w:val="en-US" w:eastAsia="es-ES"/>
        </w:rPr>
      </w:pPr>
      <w:r w:rsidRPr="0047458A">
        <w:rPr>
          <w:rFonts w:ascii="Verdana" w:hAnsi="Verdana"/>
          <w:sz w:val="24"/>
          <w:szCs w:val="24"/>
          <w:lang w:val="en-US" w:eastAsia="es-ES"/>
        </w:rPr>
        <w:t>2n vocal 1r suplent: Rosa Vitoria Fabra</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2n suplent: Marc Massana Esteve</w:t>
      </w:r>
    </w:p>
    <w:p w:rsidR="00161261" w:rsidRPr="0047458A" w:rsidRDefault="00161261" w:rsidP="00050010">
      <w:pPr>
        <w:spacing w:line="360" w:lineRule="auto"/>
        <w:jc w:val="both"/>
        <w:rPr>
          <w:rFonts w:ascii="Verdana" w:hAnsi="Verdana"/>
          <w:sz w:val="24"/>
          <w:szCs w:val="24"/>
          <w:lang w:eastAsia="es-ES"/>
        </w:rPr>
      </w:pPr>
    </w:p>
    <w:p w:rsidR="00161261" w:rsidRPr="0047458A" w:rsidRDefault="00161261" w:rsidP="00050010">
      <w:pPr>
        <w:spacing w:line="360" w:lineRule="auto"/>
        <w:jc w:val="both"/>
        <w:rPr>
          <w:rFonts w:ascii="Verdana" w:hAnsi="Verdana"/>
          <w:b/>
          <w:bCs/>
          <w:sz w:val="24"/>
          <w:szCs w:val="24"/>
          <w:lang w:eastAsia="es-ES"/>
        </w:rPr>
      </w:pPr>
      <w:r w:rsidRPr="0047458A">
        <w:rPr>
          <w:rFonts w:ascii="Verdana" w:hAnsi="Verdana"/>
          <w:b/>
          <w:bCs/>
          <w:sz w:val="24"/>
          <w:szCs w:val="24"/>
          <w:lang w:eastAsia="es-ES"/>
        </w:rPr>
        <w:t>Secció 2 mesa A (Ordal)</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Lucas Alejandro Lopez</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Maria Josefa Ros Carrera</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Benjamin José Yuste Sanchez</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1r suplent: Xavier Rosell Aguin</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2n suplent: Pau Soler Tres</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1r suplent :  Mari Carmen Almodovar Felix</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2n suplent:  Irene Vendrell Raventós</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1r suplent:  Adela Raventós Vendrell</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2n suplent: Maria Assumpció Benach Casas</w:t>
      </w:r>
    </w:p>
    <w:p w:rsidR="00161261" w:rsidRPr="0047458A" w:rsidRDefault="00161261" w:rsidP="00050010">
      <w:pPr>
        <w:spacing w:line="360" w:lineRule="auto"/>
        <w:jc w:val="both"/>
        <w:rPr>
          <w:rFonts w:ascii="Verdana" w:hAnsi="Verdana"/>
          <w:sz w:val="24"/>
          <w:szCs w:val="24"/>
          <w:lang w:eastAsia="es-ES"/>
        </w:rPr>
      </w:pPr>
    </w:p>
    <w:p w:rsidR="00161261" w:rsidRPr="0047458A" w:rsidRDefault="00161261" w:rsidP="00050010">
      <w:pPr>
        <w:spacing w:line="360" w:lineRule="auto"/>
        <w:jc w:val="both"/>
        <w:rPr>
          <w:rFonts w:ascii="Verdana" w:hAnsi="Verdana"/>
          <w:b/>
          <w:bCs/>
          <w:sz w:val="24"/>
          <w:szCs w:val="24"/>
          <w:lang w:eastAsia="es-ES"/>
        </w:rPr>
      </w:pPr>
      <w:r w:rsidRPr="0047458A">
        <w:rPr>
          <w:rFonts w:ascii="Verdana" w:hAnsi="Verdana"/>
          <w:b/>
          <w:bCs/>
          <w:sz w:val="24"/>
          <w:szCs w:val="24"/>
          <w:lang w:eastAsia="es-ES"/>
        </w:rPr>
        <w:t>Secció 2 Mesa B (Els Casots)</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Monica Catasús Asenjo</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Angels Ibañez Suñé</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Monica Marugan Ortiz</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1r suplent: Xavier Prat del Barrio</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2n suplent: Esteve Casas Ros</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1r suplent:  Jose Ramon Belles Traver</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2n suplent: Diana Gonzalez Anton</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1r suplent: Andrés Lopez Heras</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2n suplent: Jana Gonzalez Rosado</w:t>
      </w:r>
    </w:p>
    <w:p w:rsidR="00161261" w:rsidRPr="0047458A" w:rsidRDefault="00161261" w:rsidP="00050010">
      <w:pPr>
        <w:spacing w:line="360" w:lineRule="auto"/>
        <w:jc w:val="both"/>
        <w:rPr>
          <w:rFonts w:ascii="Verdana" w:hAnsi="Verdana"/>
          <w:b/>
          <w:bCs/>
          <w:sz w:val="24"/>
          <w:szCs w:val="24"/>
          <w:lang w:eastAsia="es-ES"/>
        </w:rPr>
      </w:pPr>
      <w:r w:rsidRPr="0047458A">
        <w:rPr>
          <w:rFonts w:ascii="Verdana" w:hAnsi="Verdana"/>
          <w:b/>
          <w:bCs/>
          <w:sz w:val="24"/>
          <w:szCs w:val="24"/>
          <w:lang w:eastAsia="es-ES"/>
        </w:rPr>
        <w:t>Secció 2 Mesa C (Urbanització Casablanca)</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Montserrat Pausa Tena</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Antonio Pereira Gomez</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Francisco Rivas Fernandez</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1r suplent: Cristina Hernandez Núñez</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2n suplent: José Garcia Castro</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1r suplent: Joan Pere Garcia Perez</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2n suplent: Eva Maria Ollé Gomez</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1r suplent: Francisco Moreno Linares</w:t>
      </w:r>
    </w:p>
    <w:p w:rsidR="00161261"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2n suplent: Jordi Artieda Gutierrez</w:t>
      </w:r>
    </w:p>
    <w:p w:rsidR="00161261" w:rsidRDefault="00161261" w:rsidP="00050010">
      <w:pPr>
        <w:spacing w:line="360" w:lineRule="auto"/>
        <w:jc w:val="both"/>
        <w:rPr>
          <w:rFonts w:ascii="Verdana" w:hAnsi="Verdana"/>
          <w:sz w:val="24"/>
          <w:szCs w:val="24"/>
          <w:lang w:eastAsia="es-ES"/>
        </w:rPr>
      </w:pPr>
    </w:p>
    <w:p w:rsidR="00161261" w:rsidRPr="003E355B" w:rsidRDefault="00161261" w:rsidP="00050010">
      <w:pPr>
        <w:spacing w:line="360" w:lineRule="auto"/>
        <w:jc w:val="both"/>
        <w:rPr>
          <w:rFonts w:ascii="Verdana" w:hAnsi="Verdana"/>
          <w:sz w:val="24"/>
          <w:szCs w:val="24"/>
          <w:lang w:eastAsia="es-ES"/>
        </w:rPr>
      </w:pPr>
      <w:r w:rsidRPr="0047458A">
        <w:rPr>
          <w:rFonts w:ascii="Verdana" w:hAnsi="Verdana"/>
          <w:b/>
          <w:bCs/>
          <w:sz w:val="24"/>
          <w:szCs w:val="24"/>
          <w:lang w:eastAsia="es-ES"/>
        </w:rPr>
        <w:t>Secció 3 Mesa Única (Lavern)</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David Martin Long Casanovas</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Luis del Cerro Moya</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Jaume Crivillés Canals</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President 1r suplent: Francesca Mata Segués</w:t>
      </w:r>
    </w:p>
    <w:p w:rsidR="00161261" w:rsidRPr="0047458A" w:rsidRDefault="00161261" w:rsidP="00050010">
      <w:pPr>
        <w:spacing w:line="360" w:lineRule="auto"/>
        <w:jc w:val="both"/>
        <w:rPr>
          <w:rFonts w:ascii="Verdana" w:hAnsi="Verdana"/>
          <w:sz w:val="24"/>
          <w:szCs w:val="24"/>
          <w:lang w:val="en-GB" w:eastAsia="es-ES"/>
        </w:rPr>
      </w:pPr>
      <w:r w:rsidRPr="0047458A">
        <w:rPr>
          <w:rFonts w:ascii="Verdana" w:hAnsi="Verdana"/>
          <w:sz w:val="24"/>
          <w:szCs w:val="24"/>
          <w:lang w:val="en-GB" w:eastAsia="es-ES"/>
        </w:rPr>
        <w:t>President 2n suplent: José Castellví Surroca</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1r vocal 1r suplent: Rocio del Pilar Pineda Arcayo</w:t>
      </w:r>
    </w:p>
    <w:p w:rsidR="00161261" w:rsidRPr="0047458A" w:rsidRDefault="00161261" w:rsidP="00050010">
      <w:pPr>
        <w:spacing w:line="360" w:lineRule="auto"/>
        <w:jc w:val="both"/>
        <w:rPr>
          <w:rFonts w:ascii="Verdana" w:hAnsi="Verdana"/>
          <w:sz w:val="24"/>
          <w:szCs w:val="24"/>
          <w:lang w:val="en-GB" w:eastAsia="es-ES"/>
        </w:rPr>
      </w:pPr>
      <w:r w:rsidRPr="0047458A">
        <w:rPr>
          <w:rFonts w:ascii="Verdana" w:hAnsi="Verdana"/>
          <w:sz w:val="24"/>
          <w:szCs w:val="24"/>
          <w:lang w:val="en-GB" w:eastAsia="es-ES"/>
        </w:rPr>
        <w:t>1r vocal 2n suplent: Josep Lluís Carbonell Raventós</w:t>
      </w:r>
    </w:p>
    <w:p w:rsidR="00161261" w:rsidRPr="0047458A" w:rsidRDefault="00161261" w:rsidP="00050010">
      <w:pPr>
        <w:spacing w:line="360" w:lineRule="auto"/>
        <w:jc w:val="both"/>
        <w:rPr>
          <w:rFonts w:ascii="Verdana" w:hAnsi="Verdana"/>
          <w:sz w:val="24"/>
          <w:szCs w:val="24"/>
          <w:lang w:val="en-GB" w:eastAsia="es-ES"/>
        </w:rPr>
      </w:pPr>
      <w:r w:rsidRPr="0047458A">
        <w:rPr>
          <w:rFonts w:ascii="Verdana" w:hAnsi="Verdana"/>
          <w:sz w:val="24"/>
          <w:szCs w:val="24"/>
          <w:lang w:val="en-GB" w:eastAsia="es-ES"/>
        </w:rPr>
        <w:t>2n vocal 1r suplent: Albert Sardà Gimeno</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2n vocal 2n suplent: Natalia Gibert Colet</w:t>
      </w:r>
    </w:p>
    <w:p w:rsidR="00161261" w:rsidRPr="0047458A" w:rsidRDefault="00161261" w:rsidP="00050010">
      <w:pPr>
        <w:spacing w:line="360" w:lineRule="auto"/>
        <w:jc w:val="both"/>
        <w:rPr>
          <w:rFonts w:ascii="Verdana" w:hAnsi="Verdana"/>
          <w:sz w:val="24"/>
          <w:szCs w:val="24"/>
          <w:lang w:eastAsia="es-ES"/>
        </w:rPr>
      </w:pPr>
    </w:p>
    <w:p w:rsidR="00161261" w:rsidRPr="0047458A" w:rsidRDefault="00161261" w:rsidP="00050010">
      <w:pPr>
        <w:spacing w:line="360" w:lineRule="auto"/>
        <w:jc w:val="both"/>
        <w:rPr>
          <w:rFonts w:ascii="Verdana" w:hAnsi="Verdana"/>
          <w:b/>
          <w:bCs/>
          <w:sz w:val="24"/>
          <w:szCs w:val="24"/>
          <w:lang w:eastAsia="es-ES"/>
        </w:rPr>
      </w:pPr>
      <w:r w:rsidRPr="0047458A">
        <w:rPr>
          <w:rFonts w:ascii="Verdana" w:hAnsi="Verdana"/>
          <w:sz w:val="24"/>
          <w:szCs w:val="24"/>
          <w:lang w:eastAsia="es-ES"/>
        </w:rPr>
        <w:t xml:space="preserve">Es proposa al Ple de la Corporació l’adopció dels següents </w:t>
      </w:r>
      <w:r w:rsidRPr="0047458A">
        <w:rPr>
          <w:rFonts w:ascii="Verdana" w:hAnsi="Verdana"/>
          <w:b/>
          <w:bCs/>
          <w:sz w:val="24"/>
          <w:szCs w:val="24"/>
          <w:lang w:eastAsia="es-ES"/>
        </w:rPr>
        <w:t>ACORDS:</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1.- Nomenar a les persones indicades en la part expositiva com a membres de les cinc meses electorals que es tindran que constituir el proper dia 25 de novembre de 2012 amb motiu de la celebració de les Eleccions al Parlament de Catalunya.</w:t>
      </w:r>
    </w:p>
    <w:p w:rsidR="00161261" w:rsidRPr="0047458A" w:rsidRDefault="00161261" w:rsidP="00050010">
      <w:pPr>
        <w:spacing w:line="360" w:lineRule="auto"/>
        <w:jc w:val="both"/>
        <w:rPr>
          <w:rFonts w:ascii="Verdana" w:hAnsi="Verdana"/>
          <w:sz w:val="24"/>
          <w:szCs w:val="24"/>
          <w:lang w:eastAsia="es-ES"/>
        </w:rPr>
      </w:pPr>
      <w:r w:rsidRPr="0047458A">
        <w:rPr>
          <w:rFonts w:ascii="Verdana" w:hAnsi="Verdana"/>
          <w:sz w:val="24"/>
          <w:szCs w:val="24"/>
          <w:lang w:eastAsia="es-ES"/>
        </w:rPr>
        <w:t xml:space="preserve">2.- Traslladar el present acord a la Junta Electoral de Zona de Vilafranca del Penedès. </w:t>
      </w:r>
    </w:p>
    <w:p w:rsidR="00161261" w:rsidRDefault="00161261" w:rsidP="00EA6D35">
      <w:pPr>
        <w:spacing w:line="360" w:lineRule="auto"/>
        <w:rPr>
          <w:rFonts w:ascii="Verdana" w:hAnsi="Verdana"/>
          <w:sz w:val="24"/>
          <w:szCs w:val="24"/>
        </w:rPr>
      </w:pPr>
      <w:r>
        <w:rPr>
          <w:rFonts w:ascii="Verdana" w:hAnsi="Verdana"/>
          <w:sz w:val="24"/>
          <w:szCs w:val="24"/>
        </w:rPr>
        <w:t>La proposta s’aprova per unanimitat dels regidors presents.</w:t>
      </w:r>
    </w:p>
    <w:p w:rsidR="00161261" w:rsidRDefault="00161261" w:rsidP="00050010">
      <w:pPr>
        <w:pStyle w:val="BodyText"/>
        <w:spacing w:after="0" w:line="360" w:lineRule="auto"/>
        <w:ind w:right="-1"/>
        <w:jc w:val="both"/>
        <w:rPr>
          <w:rFonts w:ascii="Verdana" w:hAnsi="Verdana" w:cs="Calibri"/>
          <w:sz w:val="24"/>
          <w:szCs w:val="24"/>
        </w:rPr>
      </w:pPr>
    </w:p>
    <w:p w:rsidR="00161261" w:rsidRPr="0047458A" w:rsidRDefault="00161261" w:rsidP="00050010">
      <w:pPr>
        <w:pStyle w:val="BodyText"/>
        <w:spacing w:after="0" w:line="360" w:lineRule="auto"/>
        <w:ind w:right="-1"/>
        <w:jc w:val="both"/>
        <w:rPr>
          <w:rFonts w:ascii="Verdana" w:hAnsi="Verdana"/>
          <w:b/>
          <w:bCs/>
          <w:sz w:val="24"/>
          <w:szCs w:val="24"/>
          <w:lang w:val="ca-ES"/>
        </w:rPr>
      </w:pPr>
      <w:r w:rsidRPr="0047458A">
        <w:rPr>
          <w:rFonts w:ascii="Verdana" w:hAnsi="Verdana"/>
          <w:b/>
          <w:bCs/>
          <w:sz w:val="24"/>
          <w:szCs w:val="24"/>
          <w:lang w:val="ca-ES"/>
        </w:rPr>
        <w:t>4.-Deixar sense efecte la borsa de treball</w:t>
      </w:r>
    </w:p>
    <w:p w:rsidR="00161261" w:rsidRPr="0047458A" w:rsidRDefault="00161261" w:rsidP="00050010">
      <w:pPr>
        <w:spacing w:after="0" w:line="360" w:lineRule="auto"/>
        <w:ind w:right="-1"/>
        <w:jc w:val="both"/>
        <w:rPr>
          <w:rFonts w:ascii="Verdana" w:hAnsi="Verdana"/>
          <w:sz w:val="24"/>
          <w:szCs w:val="24"/>
          <w:lang w:val="ca-ES"/>
        </w:rPr>
      </w:pPr>
      <w:r w:rsidRPr="0047458A">
        <w:rPr>
          <w:rFonts w:ascii="Verdana" w:hAnsi="Verdana"/>
          <w:sz w:val="24"/>
          <w:szCs w:val="24"/>
          <w:lang w:val="ca-ES"/>
        </w:rPr>
        <w:t>El ple de l’ajuntament de Subirats aprovà en sessió celebrada el dia 28 de febrer de 2011 les bases reguladores del procés selectiu per al provisió d’una plaça d’auxiliar administratiu vacant a la plantilla de personal funcionari de l’entitat, que preveia – base catorzena – la creació d’una borsa de treball que l’ajuntament hauria d’utilitzar per a cobrir les vacants temporals que es poguessin produir durant un període de quatre anys.</w:t>
      </w:r>
    </w:p>
    <w:p w:rsidR="00161261" w:rsidRPr="0047458A" w:rsidRDefault="00161261" w:rsidP="00050010">
      <w:pPr>
        <w:spacing w:after="0" w:line="360" w:lineRule="auto"/>
        <w:ind w:right="-1"/>
        <w:jc w:val="both"/>
        <w:rPr>
          <w:rFonts w:ascii="Verdana" w:hAnsi="Verdana"/>
          <w:sz w:val="24"/>
          <w:szCs w:val="24"/>
          <w:lang w:val="ca-ES"/>
        </w:rPr>
      </w:pPr>
    </w:p>
    <w:p w:rsidR="00161261" w:rsidRPr="0047458A" w:rsidRDefault="00161261" w:rsidP="00050010">
      <w:pPr>
        <w:spacing w:after="0" w:line="360" w:lineRule="auto"/>
        <w:ind w:right="-1"/>
        <w:jc w:val="both"/>
        <w:rPr>
          <w:rFonts w:ascii="Verdana" w:hAnsi="Verdana"/>
          <w:sz w:val="24"/>
          <w:szCs w:val="24"/>
          <w:lang w:val="ca-ES"/>
        </w:rPr>
      </w:pPr>
      <w:r w:rsidRPr="0047458A">
        <w:rPr>
          <w:rFonts w:ascii="Verdana" w:hAnsi="Verdana"/>
          <w:sz w:val="24"/>
          <w:szCs w:val="24"/>
          <w:lang w:val="ca-ES"/>
        </w:rPr>
        <w:t>Aquesta base catorzena, aprovada en un anterior mandat corporatiu i proposada per l’equip de govern que aleshores dirigia l’administració municipal, no ha estat mai operativa perquè el nou equip de govern municipal considerà que el termini de vigència de la borsa de treball era molt ampli i la seva aplicació pràctica, per l’experiència que es tenia, tenia inconvenients pel que fa als perfils professionals i la seva adequació al lloc de treball concret que s’havia de cobrir.</w:t>
      </w:r>
    </w:p>
    <w:p w:rsidR="00161261" w:rsidRPr="0047458A" w:rsidRDefault="00161261" w:rsidP="00050010">
      <w:pPr>
        <w:spacing w:after="0" w:line="360" w:lineRule="auto"/>
        <w:ind w:right="-1"/>
        <w:jc w:val="both"/>
        <w:rPr>
          <w:rFonts w:ascii="Verdana" w:hAnsi="Verdana"/>
          <w:sz w:val="24"/>
          <w:szCs w:val="24"/>
          <w:lang w:val="ca-ES"/>
        </w:rPr>
      </w:pPr>
    </w:p>
    <w:p w:rsidR="00161261" w:rsidRPr="0047458A" w:rsidRDefault="00161261" w:rsidP="00050010">
      <w:pPr>
        <w:spacing w:after="0" w:line="360" w:lineRule="auto"/>
        <w:ind w:right="-1"/>
        <w:jc w:val="both"/>
        <w:rPr>
          <w:rFonts w:ascii="Verdana" w:hAnsi="Verdana"/>
          <w:sz w:val="24"/>
          <w:szCs w:val="24"/>
          <w:lang w:val="ca-ES"/>
        </w:rPr>
      </w:pPr>
      <w:r w:rsidRPr="0047458A">
        <w:rPr>
          <w:rFonts w:ascii="Verdana" w:hAnsi="Verdana"/>
          <w:sz w:val="24"/>
          <w:szCs w:val="24"/>
          <w:lang w:val="ca-ES"/>
        </w:rPr>
        <w:t>Als efectes d’obtenir una més ferma seguretat jurídica en els processos selectius de personal que l’ajuntament hagi de tramitar en el futur, tant per a la corporació com per als candidats afectats pels corresponents procediments administratius, es proposa al ple de l’entitat l’adopció del següent acord:</w:t>
      </w:r>
    </w:p>
    <w:p w:rsidR="00161261" w:rsidRPr="0047458A" w:rsidRDefault="00161261" w:rsidP="00050010">
      <w:pPr>
        <w:spacing w:after="0" w:line="360" w:lineRule="auto"/>
        <w:ind w:right="-1"/>
        <w:jc w:val="both"/>
        <w:rPr>
          <w:rFonts w:ascii="Verdana" w:hAnsi="Verdana"/>
          <w:sz w:val="24"/>
          <w:szCs w:val="24"/>
          <w:lang w:val="ca-ES"/>
        </w:rPr>
      </w:pPr>
    </w:p>
    <w:p w:rsidR="00161261" w:rsidRPr="0047458A" w:rsidRDefault="00161261" w:rsidP="00050010">
      <w:pPr>
        <w:spacing w:after="0" w:line="360" w:lineRule="auto"/>
        <w:ind w:right="-1"/>
        <w:jc w:val="both"/>
        <w:rPr>
          <w:rFonts w:ascii="Verdana" w:hAnsi="Verdana"/>
          <w:sz w:val="24"/>
          <w:szCs w:val="24"/>
          <w:lang w:val="ca-ES"/>
        </w:rPr>
      </w:pPr>
      <w:r w:rsidRPr="0047458A">
        <w:rPr>
          <w:rFonts w:ascii="Verdana" w:hAnsi="Verdana"/>
          <w:sz w:val="24"/>
          <w:szCs w:val="24"/>
          <w:lang w:val="ca-ES"/>
        </w:rPr>
        <w:t>PRIMER.- Deixar sense efectes jurídics de vigència i aplicació, i pels motius suara indicats, el contingut de la base catorzena de les que regularen el procediment selectiu de personal esmentat en la part expositiva de la present proposta.</w:t>
      </w:r>
    </w:p>
    <w:p w:rsidR="00161261" w:rsidRPr="0047458A" w:rsidRDefault="00161261" w:rsidP="00050010">
      <w:pPr>
        <w:spacing w:after="0" w:line="360" w:lineRule="auto"/>
        <w:ind w:right="-1"/>
        <w:jc w:val="both"/>
        <w:rPr>
          <w:rFonts w:ascii="Verdana" w:hAnsi="Verdana"/>
          <w:sz w:val="24"/>
          <w:szCs w:val="24"/>
          <w:lang w:val="ca-ES"/>
        </w:rPr>
      </w:pPr>
    </w:p>
    <w:p w:rsidR="00161261" w:rsidRPr="0047458A" w:rsidRDefault="00161261" w:rsidP="00050010">
      <w:pPr>
        <w:spacing w:after="0" w:line="360" w:lineRule="auto"/>
        <w:ind w:right="-1"/>
        <w:jc w:val="both"/>
        <w:rPr>
          <w:rFonts w:ascii="Verdana" w:hAnsi="Verdana"/>
          <w:sz w:val="24"/>
          <w:szCs w:val="24"/>
          <w:lang w:val="ca-ES"/>
        </w:rPr>
      </w:pPr>
      <w:r w:rsidRPr="0047458A">
        <w:rPr>
          <w:rFonts w:ascii="Verdana" w:hAnsi="Verdana"/>
          <w:sz w:val="24"/>
          <w:szCs w:val="24"/>
          <w:lang w:val="ca-ES"/>
        </w:rPr>
        <w:t>SEGON.- Notificar l’acord als serveis de secretaria i intervenció, als possibles interessats i a la Síndic de Greuges de Catalunya.</w:t>
      </w:r>
    </w:p>
    <w:p w:rsidR="00161261" w:rsidRPr="0047458A" w:rsidRDefault="00161261" w:rsidP="00050010">
      <w:pPr>
        <w:spacing w:after="0" w:line="360" w:lineRule="auto"/>
        <w:ind w:right="-1"/>
        <w:jc w:val="both"/>
        <w:rPr>
          <w:rFonts w:ascii="Verdana" w:hAnsi="Verdana"/>
          <w:sz w:val="24"/>
          <w:szCs w:val="24"/>
          <w:lang w:val="ca-ES"/>
        </w:rPr>
      </w:pPr>
    </w:p>
    <w:p w:rsidR="00161261" w:rsidRPr="0047458A" w:rsidRDefault="00161261" w:rsidP="00050010">
      <w:pPr>
        <w:spacing w:line="360" w:lineRule="auto"/>
        <w:jc w:val="both"/>
        <w:rPr>
          <w:rFonts w:ascii="Verdana" w:hAnsi="Verdana" w:cs="Arial"/>
          <w:sz w:val="24"/>
          <w:szCs w:val="24"/>
          <w:lang w:val="ca-ES"/>
        </w:rPr>
      </w:pPr>
      <w:r w:rsidRPr="00EA6D35">
        <w:rPr>
          <w:rFonts w:ascii="Verdana" w:hAnsi="Verdana" w:cs="Arial"/>
          <w:sz w:val="24"/>
          <w:szCs w:val="24"/>
          <w:lang w:val="ca-ES"/>
        </w:rPr>
        <w:t>La proposta s’aprova per unanimitat dels regidors presents.</w:t>
      </w:r>
    </w:p>
    <w:p w:rsidR="00161261" w:rsidRPr="0047458A" w:rsidRDefault="00161261" w:rsidP="00050010">
      <w:pPr>
        <w:spacing w:after="0" w:line="360" w:lineRule="auto"/>
        <w:ind w:right="-1"/>
        <w:jc w:val="both"/>
        <w:rPr>
          <w:rFonts w:ascii="Verdana" w:hAnsi="Verdana"/>
          <w:sz w:val="24"/>
          <w:szCs w:val="24"/>
          <w:lang w:val="ca-ES"/>
        </w:rPr>
      </w:pPr>
    </w:p>
    <w:p w:rsidR="00161261" w:rsidRDefault="00161261" w:rsidP="00050010">
      <w:pPr>
        <w:spacing w:after="0" w:line="360" w:lineRule="auto"/>
        <w:ind w:right="-1"/>
        <w:jc w:val="both"/>
        <w:rPr>
          <w:rFonts w:ascii="Verdana" w:hAnsi="Verdana"/>
          <w:b/>
          <w:sz w:val="24"/>
          <w:szCs w:val="24"/>
          <w:lang w:val="ca-ES"/>
        </w:rPr>
      </w:pPr>
    </w:p>
    <w:p w:rsidR="00161261" w:rsidRDefault="00161261" w:rsidP="00050010">
      <w:pPr>
        <w:spacing w:after="0" w:line="360" w:lineRule="auto"/>
        <w:ind w:right="-1"/>
        <w:jc w:val="both"/>
        <w:rPr>
          <w:rFonts w:ascii="Verdana" w:hAnsi="Verdana"/>
          <w:b/>
          <w:sz w:val="24"/>
          <w:szCs w:val="24"/>
          <w:lang w:val="ca-ES"/>
        </w:rPr>
      </w:pPr>
    </w:p>
    <w:p w:rsidR="00161261" w:rsidRDefault="00161261" w:rsidP="00050010">
      <w:pPr>
        <w:spacing w:after="0" w:line="360" w:lineRule="auto"/>
        <w:ind w:right="-1"/>
        <w:jc w:val="both"/>
        <w:rPr>
          <w:rFonts w:ascii="Verdana" w:hAnsi="Verdana"/>
          <w:b/>
          <w:sz w:val="24"/>
          <w:szCs w:val="24"/>
          <w:lang w:val="ca-ES"/>
        </w:rPr>
      </w:pPr>
    </w:p>
    <w:p w:rsidR="00161261" w:rsidRPr="0047458A" w:rsidRDefault="00161261" w:rsidP="00050010">
      <w:pPr>
        <w:spacing w:after="0" w:line="360" w:lineRule="auto"/>
        <w:ind w:right="-1"/>
        <w:jc w:val="both"/>
        <w:rPr>
          <w:rFonts w:ascii="Verdana" w:hAnsi="Verdana"/>
          <w:b/>
          <w:sz w:val="24"/>
          <w:szCs w:val="24"/>
          <w:lang w:val="ca-ES"/>
        </w:rPr>
      </w:pPr>
      <w:r w:rsidRPr="0047458A">
        <w:rPr>
          <w:rFonts w:ascii="Verdana" w:hAnsi="Verdana"/>
          <w:b/>
          <w:sz w:val="24"/>
          <w:szCs w:val="24"/>
          <w:lang w:val="ca-ES"/>
        </w:rPr>
        <w:t>5.-  Incapacitat temporal del personal al servei de l’Ajuntament de Subirats i Patronat de Turisme de Subirats</w:t>
      </w:r>
    </w:p>
    <w:p w:rsidR="00161261" w:rsidRPr="0047458A" w:rsidRDefault="00161261" w:rsidP="00050010">
      <w:pPr>
        <w:spacing w:after="0" w:line="360" w:lineRule="auto"/>
        <w:ind w:right="-1"/>
        <w:jc w:val="both"/>
        <w:rPr>
          <w:rFonts w:ascii="Verdana" w:hAnsi="Verdana"/>
          <w:b/>
          <w:sz w:val="24"/>
          <w:szCs w:val="24"/>
          <w:lang w:val="ca-ES"/>
        </w:rPr>
      </w:pP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El Reial Decret-Llei 20/2012, de 13 de juliol, de mesures per a garantir l’estabilitat pressupostària i de foment de la competitivitat, estableix en el seu article novè que la prestació econòmica de la situació d’incapacitat temporal del personal al servei de les Administracions Públiques es regirà pel disposat en el propi article.</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Atesa la possibilitat prevista en el precepte esmentat del reial decret-llei estatal, i als efectes de minimitzar en el possible la repercussió negativa i el perjudici en els drets actuals dels treballadors de l’Ajuntament de Subirats, es proposa al ple l’adopció del següent acord:</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b/>
          <w:sz w:val="24"/>
          <w:szCs w:val="24"/>
          <w:u w:val="single"/>
          <w:lang w:val="ca-ES"/>
        </w:rPr>
        <w:t>“PRIMER</w:t>
      </w:r>
      <w:r w:rsidRPr="0047458A">
        <w:rPr>
          <w:rFonts w:ascii="Verdana" w:hAnsi="Verdana" w:cs="Arial"/>
          <w:sz w:val="24"/>
          <w:szCs w:val="24"/>
          <w:lang w:val="ca-ES"/>
        </w:rPr>
        <w:t>.- Complementar les prestacions que perceben els funcionaris i el personal laboral al servei de la corporació en les situacions d’incapacitat temporal, de la manera que recull l’apartat 2 de l’article novè suara citat.</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b/>
          <w:sz w:val="24"/>
          <w:szCs w:val="24"/>
          <w:u w:val="single"/>
          <w:lang w:val="ca-ES"/>
        </w:rPr>
        <w:t>Funcionaris:</w:t>
      </w:r>
    </w:p>
    <w:p w:rsidR="00161261" w:rsidRPr="0047458A" w:rsidRDefault="00161261" w:rsidP="00050010">
      <w:pPr>
        <w:spacing w:line="360" w:lineRule="auto"/>
        <w:ind w:left="851"/>
        <w:jc w:val="both"/>
        <w:rPr>
          <w:rFonts w:ascii="Verdana" w:hAnsi="Verdana" w:cs="Arial"/>
          <w:b/>
          <w:sz w:val="24"/>
          <w:szCs w:val="24"/>
          <w:lang w:val="ca-ES"/>
        </w:rPr>
      </w:pPr>
      <w:r w:rsidRPr="0047458A">
        <w:rPr>
          <w:rFonts w:ascii="Verdana" w:hAnsi="Verdana" w:cs="Arial"/>
          <w:b/>
          <w:sz w:val="24"/>
          <w:szCs w:val="24"/>
          <w:lang w:val="ca-ES"/>
        </w:rPr>
        <w:t xml:space="preserve">IT. derivada de Contingència Professional :  </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Complement fins el 100 % de les retribucions del mes anterior des del 1r dia.</w:t>
      </w:r>
    </w:p>
    <w:p w:rsidR="00161261" w:rsidRPr="0047458A" w:rsidRDefault="00161261" w:rsidP="00050010">
      <w:pPr>
        <w:spacing w:line="360" w:lineRule="auto"/>
        <w:ind w:left="851"/>
        <w:jc w:val="both"/>
        <w:rPr>
          <w:rFonts w:ascii="Verdana" w:hAnsi="Verdana" w:cs="Arial"/>
          <w:b/>
          <w:sz w:val="24"/>
          <w:szCs w:val="24"/>
          <w:lang w:val="ca-ES"/>
        </w:rPr>
      </w:pPr>
      <w:r w:rsidRPr="0047458A">
        <w:rPr>
          <w:rFonts w:ascii="Verdana" w:hAnsi="Verdana" w:cs="Arial"/>
          <w:b/>
          <w:sz w:val="24"/>
          <w:szCs w:val="24"/>
          <w:lang w:val="ca-ES"/>
        </w:rPr>
        <w:t>IT derivada de Contingència Comuna:</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Dia 1 a 3, complement fins el 50 %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Dia 4 fins 20, complem. fins el 75 %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Dia 21 en endavant,  fins el 100 %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Els supòsits d’hospitalització i intervenció quirúrgica es consideren de caràcter excepcional i degudament justificats, per la qual cosa es complementa fins el  100 %.</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En casos de dones embarassades o víctimes de violència de gènere que ho acreditin, i que es trobin en situació d’Incapacitat temporal,  es complementarà fins el 100 %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Així mateix, en els casos d’empleats en situació d’I.T. afectats per alguna de les malalties previstes en el RD 1148/2011 i que siguin considerades greus segons l’informe mèdic preceptiu, es complementarà fins el 100 %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Es consideren  “retribucions del mes anterior”  les que són fixes i periòdiques, i referides al mateix lloc de treball i una dedicació determinada.</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b/>
          <w:sz w:val="24"/>
          <w:szCs w:val="24"/>
          <w:u w:val="single"/>
          <w:lang w:val="ca-ES"/>
        </w:rPr>
        <w:t>Laborals:</w:t>
      </w:r>
    </w:p>
    <w:p w:rsidR="00161261" w:rsidRPr="0047458A" w:rsidRDefault="00161261" w:rsidP="00050010">
      <w:pPr>
        <w:spacing w:line="360" w:lineRule="auto"/>
        <w:ind w:left="851"/>
        <w:jc w:val="both"/>
        <w:rPr>
          <w:rFonts w:ascii="Verdana" w:hAnsi="Verdana" w:cs="Arial"/>
          <w:b/>
          <w:sz w:val="24"/>
          <w:szCs w:val="24"/>
          <w:lang w:val="ca-ES"/>
        </w:rPr>
      </w:pPr>
      <w:r w:rsidRPr="0047458A">
        <w:rPr>
          <w:rFonts w:ascii="Verdana" w:hAnsi="Verdana" w:cs="Arial"/>
          <w:b/>
          <w:sz w:val="24"/>
          <w:szCs w:val="24"/>
          <w:lang w:val="ca-ES"/>
        </w:rPr>
        <w:t xml:space="preserve">IT. derivada de Contingència Professional :  </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Complement fins el 100 % de les retribucions del mes anterior des del 1r dia.</w:t>
      </w:r>
    </w:p>
    <w:p w:rsidR="00161261" w:rsidRPr="0047458A" w:rsidRDefault="00161261" w:rsidP="00050010">
      <w:pPr>
        <w:spacing w:line="360" w:lineRule="auto"/>
        <w:ind w:left="851"/>
        <w:jc w:val="both"/>
        <w:rPr>
          <w:rFonts w:ascii="Verdana" w:hAnsi="Verdana" w:cs="Arial"/>
          <w:b/>
          <w:sz w:val="24"/>
          <w:szCs w:val="24"/>
          <w:lang w:val="ca-ES"/>
        </w:rPr>
      </w:pPr>
      <w:r w:rsidRPr="0047458A">
        <w:rPr>
          <w:rFonts w:ascii="Verdana" w:hAnsi="Verdana" w:cs="Arial"/>
          <w:b/>
          <w:sz w:val="24"/>
          <w:szCs w:val="24"/>
          <w:lang w:val="ca-ES"/>
        </w:rPr>
        <w:t>IT derivada de Contingència Comuna:</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Dia 1 a 3, complement fins el 50 %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Dia 4 fins 20, complem. fins el 75 %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Dia 21 en endavant, fins el 100 %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Els supòsits d’hospitalització i intervenció quirúrgica es consideren de caràcter excepcional i degudament justificats, per la qual cosa es complementa fins el 100 %.</w:t>
      </w:r>
    </w:p>
    <w:p w:rsidR="00161261" w:rsidRPr="0047458A" w:rsidRDefault="00161261" w:rsidP="00050010">
      <w:pPr>
        <w:spacing w:line="360" w:lineRule="auto"/>
        <w:ind w:left="851"/>
        <w:jc w:val="both"/>
        <w:rPr>
          <w:rFonts w:ascii="Verdana" w:hAnsi="Verdana" w:cs="Arial"/>
          <w:sz w:val="24"/>
          <w:szCs w:val="24"/>
          <w:lang w:val="ca-ES"/>
        </w:rPr>
      </w:pP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En casos de dones embarassades o víctimes de violència de gènere que ho acreditin, i que es trobin en situació d’Incapacitat temporal,  es complementarà fins el 100 %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Així mateix, en els casos d’empleats en situació d’I.T. afectats per alguna de les malalties previstes en el RD 1148/2011 i que siguin considerades greus segons l’informe mèdic preceptiu, es complementarà fins el100 % de les retribucions del mes anterior.</w:t>
      </w:r>
    </w:p>
    <w:p w:rsidR="00161261" w:rsidRPr="0047458A" w:rsidRDefault="00161261" w:rsidP="00050010">
      <w:pPr>
        <w:spacing w:line="360" w:lineRule="auto"/>
        <w:ind w:left="851"/>
        <w:jc w:val="both"/>
        <w:rPr>
          <w:rFonts w:ascii="Verdana" w:hAnsi="Verdana" w:cs="Arial"/>
          <w:sz w:val="24"/>
          <w:szCs w:val="24"/>
          <w:lang w:val="ca-ES"/>
        </w:rPr>
      </w:pPr>
      <w:r w:rsidRPr="0047458A">
        <w:rPr>
          <w:rFonts w:ascii="Verdana" w:hAnsi="Verdana" w:cs="Arial"/>
          <w:sz w:val="24"/>
          <w:szCs w:val="24"/>
          <w:lang w:val="ca-ES"/>
        </w:rPr>
        <w:t>Es consideren  “retribucions del mes anterior”  les que són fixes i periòdiques, i referides al mateix lloc de treball i una dedicació determinada.”</w:t>
      </w:r>
    </w:p>
    <w:p w:rsidR="00161261" w:rsidRPr="0047458A" w:rsidRDefault="00161261" w:rsidP="00050010">
      <w:pPr>
        <w:spacing w:line="360" w:lineRule="auto"/>
        <w:jc w:val="both"/>
        <w:rPr>
          <w:rFonts w:ascii="Verdana" w:hAnsi="Verdana" w:cs="Arial"/>
          <w:sz w:val="24"/>
          <w:szCs w:val="24"/>
          <w:lang w:val="ca-ES"/>
        </w:rPr>
      </w:pP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b/>
          <w:sz w:val="24"/>
          <w:szCs w:val="24"/>
          <w:u w:val="single"/>
          <w:lang w:val="ca-ES"/>
        </w:rPr>
        <w:t>SEGON.-</w:t>
      </w:r>
      <w:r w:rsidRPr="0047458A">
        <w:rPr>
          <w:rFonts w:ascii="Verdana" w:hAnsi="Verdana" w:cs="Arial"/>
          <w:sz w:val="24"/>
          <w:szCs w:val="24"/>
          <w:lang w:val="ca-ES"/>
        </w:rPr>
        <w:t xml:space="preserve"> Aplicar, amb efectes retroactius, el contingut de la present resolució a partir del dia 15 d’octubre de 2012.</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b/>
          <w:sz w:val="24"/>
          <w:szCs w:val="24"/>
          <w:u w:val="single"/>
          <w:lang w:val="ca-ES"/>
        </w:rPr>
        <w:t>TERCER.-</w:t>
      </w:r>
      <w:r w:rsidRPr="0047458A">
        <w:rPr>
          <w:rFonts w:ascii="Verdana" w:hAnsi="Verdana" w:cs="Arial"/>
          <w:sz w:val="24"/>
          <w:szCs w:val="24"/>
          <w:lang w:val="ca-ES"/>
        </w:rPr>
        <w:t xml:space="preserve"> Notificar el contingut de la resolució a Intervenció als efectes de procedir a modificar el protocol que, sobre la matèria que n’és el seu objecte, estigui establert amb la seguretat social i al representant dels treballadors per al seu coneixement i el del col·lectiu al què representa.”</w:t>
      </w:r>
    </w:p>
    <w:p w:rsidR="00161261" w:rsidRPr="0047458A" w:rsidRDefault="00161261" w:rsidP="00050010">
      <w:pPr>
        <w:spacing w:line="360" w:lineRule="auto"/>
        <w:jc w:val="both"/>
        <w:rPr>
          <w:rFonts w:ascii="Verdana" w:hAnsi="Verdana" w:cs="Arial"/>
          <w:sz w:val="24"/>
          <w:szCs w:val="24"/>
          <w:lang w:val="ca-ES"/>
        </w:rPr>
      </w:pPr>
      <w:r w:rsidRPr="00EA6D35">
        <w:rPr>
          <w:rFonts w:ascii="Verdana" w:hAnsi="Verdana" w:cs="Arial"/>
          <w:sz w:val="24"/>
          <w:szCs w:val="24"/>
          <w:lang w:val="ca-ES"/>
        </w:rPr>
        <w:t>La proposta s’aprova per unanimitat dels regidors presents.</w:t>
      </w:r>
    </w:p>
    <w:p w:rsidR="00161261" w:rsidRPr="0047458A" w:rsidRDefault="00161261" w:rsidP="00050010">
      <w:pPr>
        <w:spacing w:line="360" w:lineRule="auto"/>
        <w:jc w:val="both"/>
        <w:rPr>
          <w:rFonts w:ascii="Verdana" w:hAnsi="Verdana" w:cs="Arial"/>
          <w:sz w:val="24"/>
          <w:szCs w:val="24"/>
          <w:lang w:val="ca-ES"/>
        </w:rPr>
      </w:pPr>
    </w:p>
    <w:p w:rsidR="00161261" w:rsidRDefault="00161261" w:rsidP="00050010">
      <w:pPr>
        <w:spacing w:after="0" w:line="360" w:lineRule="auto"/>
        <w:ind w:right="-1"/>
        <w:jc w:val="both"/>
        <w:rPr>
          <w:rFonts w:ascii="Verdana" w:hAnsi="Verdana"/>
          <w:b/>
          <w:sz w:val="24"/>
          <w:szCs w:val="24"/>
          <w:lang w:val="ca-ES"/>
        </w:rPr>
      </w:pPr>
      <w:r w:rsidRPr="0047458A">
        <w:rPr>
          <w:rFonts w:ascii="Verdana" w:hAnsi="Verdana"/>
          <w:b/>
          <w:sz w:val="24"/>
          <w:szCs w:val="24"/>
          <w:lang w:val="ca-ES"/>
        </w:rPr>
        <w:t>6.- Aprovació d’un nom de carrer</w:t>
      </w:r>
    </w:p>
    <w:p w:rsidR="00161261" w:rsidRDefault="00161261" w:rsidP="00050010">
      <w:pPr>
        <w:spacing w:after="0" w:line="360" w:lineRule="auto"/>
        <w:ind w:right="-1"/>
        <w:jc w:val="both"/>
        <w:rPr>
          <w:rFonts w:ascii="Verdana" w:hAnsi="Verdana" w:cs="Verdana"/>
          <w:bCs/>
          <w:sz w:val="24"/>
          <w:szCs w:val="24"/>
          <w:lang w:val="ca-ES"/>
        </w:rPr>
      </w:pPr>
      <w:r w:rsidRPr="00EA6D35">
        <w:rPr>
          <w:rFonts w:ascii="Verdana" w:hAnsi="Verdana"/>
          <w:sz w:val="24"/>
          <w:szCs w:val="24"/>
          <w:lang w:val="ca-ES"/>
        </w:rPr>
        <w:t xml:space="preserve">El sr. </w:t>
      </w:r>
      <w:r>
        <w:rPr>
          <w:rFonts w:ascii="Verdana" w:hAnsi="Verdana"/>
          <w:sz w:val="24"/>
          <w:szCs w:val="24"/>
          <w:lang w:val="ca-ES"/>
        </w:rPr>
        <w:t>Lluís Ràfols manifesta que s’ha presentat pel grup municipal d’APS-CUP una proposta alternativa a la presentada per l’equip de govern, en la què es demana assignar el nom de 14 d’abril</w:t>
      </w:r>
      <w:r w:rsidRPr="00EA6D35">
        <w:rPr>
          <w:rFonts w:ascii="Verdana" w:hAnsi="Verdana" w:cs="Verdana"/>
          <w:bCs/>
          <w:sz w:val="24"/>
          <w:szCs w:val="24"/>
          <w:lang w:val="ca-ES"/>
        </w:rPr>
        <w:t xml:space="preserve"> </w:t>
      </w:r>
      <w:r>
        <w:rPr>
          <w:rFonts w:ascii="Verdana" w:hAnsi="Verdana" w:cs="Verdana"/>
          <w:bCs/>
          <w:sz w:val="24"/>
          <w:szCs w:val="24"/>
          <w:lang w:val="ca-ES"/>
        </w:rPr>
        <w:t xml:space="preserve">a </w:t>
      </w:r>
      <w:r w:rsidRPr="0047458A">
        <w:rPr>
          <w:rFonts w:ascii="Verdana" w:hAnsi="Verdana" w:cs="Verdana"/>
          <w:bCs/>
          <w:sz w:val="24"/>
          <w:szCs w:val="24"/>
          <w:lang w:val="ca-ES"/>
        </w:rPr>
        <w:t>un tram de carrer de Sant Pau d’Ordal que comunica amb el carrer Montseny</w:t>
      </w:r>
      <w:r>
        <w:rPr>
          <w:rFonts w:ascii="Verdana" w:hAnsi="Verdana" w:cs="Verdana"/>
          <w:bCs/>
          <w:sz w:val="24"/>
          <w:szCs w:val="24"/>
          <w:lang w:val="ca-ES"/>
        </w:rPr>
        <w:t>.</w:t>
      </w:r>
    </w:p>
    <w:p w:rsidR="00161261" w:rsidRDefault="00161261" w:rsidP="00050010">
      <w:pPr>
        <w:spacing w:after="0" w:line="360" w:lineRule="auto"/>
        <w:ind w:right="-1"/>
        <w:jc w:val="both"/>
        <w:rPr>
          <w:rFonts w:ascii="Verdana" w:hAnsi="Verdana" w:cs="Verdana"/>
          <w:bCs/>
          <w:sz w:val="24"/>
          <w:szCs w:val="24"/>
          <w:lang w:val="ca-ES"/>
        </w:rPr>
      </w:pPr>
    </w:p>
    <w:p w:rsidR="00161261" w:rsidRPr="00EA6D35" w:rsidRDefault="00161261" w:rsidP="00050010">
      <w:pPr>
        <w:spacing w:after="0" w:line="360" w:lineRule="auto"/>
        <w:ind w:right="-1"/>
        <w:jc w:val="both"/>
        <w:rPr>
          <w:rFonts w:ascii="Verdana" w:hAnsi="Verdana"/>
          <w:sz w:val="24"/>
          <w:szCs w:val="24"/>
          <w:lang w:val="ca-ES"/>
        </w:rPr>
      </w:pPr>
      <w:r>
        <w:rPr>
          <w:rFonts w:ascii="Verdana" w:hAnsi="Verdana" w:cs="Verdana"/>
          <w:bCs/>
          <w:sz w:val="24"/>
          <w:szCs w:val="24"/>
          <w:lang w:val="ca-ES"/>
        </w:rPr>
        <w:t>Després de ser debatuda pels representants dels diferents grups municipals i considerant, a partir de la petició formulada per la regidora sra Carme Riba de fer una consulta als veïns interessats, s’aprova per assentiment deixar sobre la taula aquest punt de l’ordre del dia fins a un proper ple.</w:t>
      </w:r>
    </w:p>
    <w:p w:rsidR="00161261" w:rsidRPr="00EA6D35" w:rsidRDefault="00161261" w:rsidP="00050010">
      <w:pPr>
        <w:spacing w:after="0" w:line="360" w:lineRule="auto"/>
        <w:ind w:right="-1"/>
        <w:jc w:val="both"/>
        <w:rPr>
          <w:rFonts w:ascii="Verdana" w:hAnsi="Verdana"/>
          <w:sz w:val="24"/>
          <w:szCs w:val="24"/>
          <w:lang w:val="ca-ES"/>
        </w:rPr>
      </w:pPr>
    </w:p>
    <w:p w:rsidR="00161261" w:rsidRPr="0047458A" w:rsidRDefault="00161261" w:rsidP="00050010">
      <w:pPr>
        <w:spacing w:after="0" w:line="360" w:lineRule="auto"/>
        <w:ind w:right="-1"/>
        <w:jc w:val="both"/>
        <w:rPr>
          <w:rFonts w:ascii="Verdana" w:hAnsi="Verdana" w:cs="Verdana"/>
          <w:b/>
          <w:sz w:val="24"/>
          <w:szCs w:val="24"/>
          <w:lang w:val="ca-ES"/>
        </w:rPr>
      </w:pPr>
      <w:r w:rsidRPr="0047458A">
        <w:rPr>
          <w:rFonts w:ascii="Verdana" w:hAnsi="Verdana"/>
          <w:b/>
          <w:sz w:val="24"/>
          <w:szCs w:val="24"/>
          <w:lang w:val="ca-ES"/>
        </w:rPr>
        <w:t xml:space="preserve">7.- </w:t>
      </w:r>
      <w:r w:rsidRPr="0047458A">
        <w:rPr>
          <w:rFonts w:ascii="Verdana" w:hAnsi="Verdana" w:cs="Verdana"/>
          <w:b/>
          <w:sz w:val="24"/>
          <w:szCs w:val="24"/>
          <w:lang w:val="ca-ES"/>
        </w:rPr>
        <w:t xml:space="preserve">MOCIONS </w:t>
      </w:r>
    </w:p>
    <w:p w:rsidR="00161261" w:rsidRPr="0047458A" w:rsidRDefault="00161261" w:rsidP="00050010">
      <w:pPr>
        <w:spacing w:line="360" w:lineRule="auto"/>
        <w:jc w:val="both"/>
        <w:rPr>
          <w:rFonts w:ascii="Verdana" w:hAnsi="Verdana" w:cs="Verdana"/>
          <w:b/>
          <w:sz w:val="24"/>
          <w:szCs w:val="24"/>
          <w:lang w:val="ca-ES"/>
        </w:rPr>
      </w:pPr>
    </w:p>
    <w:p w:rsidR="00161261" w:rsidRPr="0047458A" w:rsidRDefault="00161261" w:rsidP="00050010">
      <w:pPr>
        <w:spacing w:line="360" w:lineRule="auto"/>
        <w:jc w:val="both"/>
        <w:rPr>
          <w:rFonts w:ascii="Verdana" w:hAnsi="Verdana" w:cs="Verdana"/>
          <w:b/>
          <w:sz w:val="24"/>
          <w:szCs w:val="24"/>
          <w:lang w:val="ca-ES"/>
        </w:rPr>
      </w:pPr>
      <w:r w:rsidRPr="0047458A">
        <w:rPr>
          <w:rFonts w:ascii="Verdana" w:hAnsi="Verdana" w:cs="Verdana"/>
          <w:b/>
          <w:sz w:val="24"/>
          <w:szCs w:val="24"/>
          <w:lang w:val="ca-ES"/>
        </w:rPr>
        <w:t>1.- Moció presentada pel grup de CiU a petició del’Institut d’Economia i Empresa Ignasi Vilallonga a favor de la finalització de tot l’Arc Mediterrani.</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L’Arc Mediterrani és una realitat econòmica i humana amb una llarga història. Finalment, l’octubre del 2011, les autoritats europees varen reconèixer oficialment la importància de vertebrar-lo mitjançant una decisiva infraestructura de transport i comunicació. Aquesta va ser una fita decisiva, aconseguida amb el consens de la totalitat de les institucions, associacions empresarials, universitats, col·legis professionals i del món sindical dels territoris de l’Euroregió de l’Arc Mediterrani. Els territoris que travessa aquesta via de comunicació estratègica són plenament conscients de la importància que té, i la societat civil, per tant, ha esmerçat tots els seus esforços a aconseguir la realització plena de la infraestructura.</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Malgrat tot, la seva finalització és encara lluny de ser una realitat: alguns trams estratègics romanen pendents d’obrir i algunes solucions provisionals, tant per al transport de persones com de mercaderies, continuen sense transformar-se en finals.</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Per tot això, des de l’Ajuntament de Subirats, demanem a aquesta ple:</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1. Que insti el Departament de Territori i Sostenibilitat de la Generalitat de Catalunya i el Ministerio de Fomento del Govern espanyol a adoptar les mesures necessàries per a la construcció en el termini de temps més curt possible, d’un corredor mediterrani de transport amb doble via per a passatgers i per a mercaderies, amb ample europeu, tal i com es va dissenyar en el seu projecte original.</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2. Que insti el Ministerio de Fomento a finalitzar o construir els accessos als ports de l’Arc Mediterrani, per tal de fer possible la distribució de mercaderies en tot el corredor i facilitar el pas transfronterer cap a Europa.</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3. Que insti el Ministerio de Fomento del Govern espanyol que s’acabi amb la desconnexió històrica del triangle Castelló-Tortosa-Tarragona, que condiciona tot l’eix mediterrani des d’un tram decisiu; que es permeti la connectivitat de les terres de l’Ebre, i que s’asseguri així la participació valenciana, amb ports i empreses, al corredor.</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xml:space="preserve">4. Que es facin arribar aquests acords al Departament de Territori i Sostenibilitat de la Generalitat de Catalunya, al Ministerio de Fomento del Govern espanyol, a la Comissió Europea, i a l’Institut Ignasi Villalonga d’Economia i Empresa. </w:t>
      </w:r>
    </w:p>
    <w:p w:rsidR="00161261" w:rsidRPr="0047458A" w:rsidRDefault="00161261" w:rsidP="00050010">
      <w:pPr>
        <w:spacing w:line="360" w:lineRule="auto"/>
        <w:jc w:val="both"/>
        <w:rPr>
          <w:rFonts w:ascii="Verdana" w:hAnsi="Verdana" w:cs="Arial"/>
          <w:sz w:val="24"/>
          <w:szCs w:val="24"/>
          <w:lang w:val="ca-ES"/>
        </w:rPr>
      </w:pPr>
      <w:r w:rsidRPr="007253C1">
        <w:rPr>
          <w:rFonts w:ascii="Verdana" w:hAnsi="Verdana" w:cs="Arial"/>
          <w:sz w:val="24"/>
          <w:szCs w:val="24"/>
          <w:lang w:val="ca-ES"/>
        </w:rPr>
        <w:t>La moció s’aprova per unanimitat dels regidors presents.</w:t>
      </w:r>
    </w:p>
    <w:p w:rsidR="00161261" w:rsidRPr="0047458A" w:rsidRDefault="00161261" w:rsidP="00050010">
      <w:pPr>
        <w:spacing w:after="0" w:line="360" w:lineRule="auto"/>
        <w:ind w:right="-1"/>
        <w:jc w:val="both"/>
        <w:rPr>
          <w:rFonts w:ascii="Verdana" w:hAnsi="Verdana"/>
          <w:bCs/>
          <w:sz w:val="24"/>
          <w:szCs w:val="24"/>
          <w:lang w:val="ca-ES"/>
        </w:rPr>
      </w:pPr>
    </w:p>
    <w:p w:rsidR="00161261" w:rsidRPr="0047458A" w:rsidRDefault="00161261" w:rsidP="00050010">
      <w:pPr>
        <w:spacing w:line="360" w:lineRule="auto"/>
        <w:jc w:val="both"/>
        <w:rPr>
          <w:rFonts w:ascii="Verdana" w:hAnsi="Verdana"/>
          <w:b/>
          <w:bCs/>
          <w:sz w:val="24"/>
          <w:szCs w:val="24"/>
          <w:lang w:val="ca-ES"/>
        </w:rPr>
      </w:pPr>
      <w:r w:rsidRPr="0047458A">
        <w:rPr>
          <w:rFonts w:ascii="Verdana" w:hAnsi="Verdana"/>
          <w:b/>
          <w:bCs/>
          <w:sz w:val="24"/>
          <w:szCs w:val="24"/>
          <w:lang w:val="ca-ES"/>
        </w:rPr>
        <w:t>2.- Moció presentada per l’Alternativa per Subirats-Candidatura d’Unitat Popular (APS-CUP) per instar al nou govern de la Generalitat a reprendre la comissió d’investigació sobre la gestió en l’àmbit sanitari i la comissió d’investigació sobre les caixes d’estalvi catalanes.</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L’avançament electoral dels comicis catalans ha fulminat  les comissions d'investigació sobre les caixes d'estalvis catalanes i la gestió de la sanitat que actualment estaven en marxa al Parlament.</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Després de constituir-se abans de l'estiu, la comissió de sanitat va iniciar els seu treball  amb el nou curs polític, però l’avançament electoral  i la dissolució del Parlament anunciada el dia 25 de setembre pel President Mas, va permetre la suspensió definitiva de la comissió d’investigació.</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Quan una legislatura arriba al seu final, les comissions queden automàticament dissoltes, i amb la nova legislatura haurien de començar de zero, ja que no es manté la seva estructura.</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Això significa que els partits que les van impulsar haurien de proposar-les i buscar una altra vegada els suports necessaris per crear-les, per la qual cosa un hipotètic canvi en l'aritmètica parlamentària deixa a l'aire que tornin a constituir-se.</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Si es confirma l'avançament electoral, evitarien haver d'acudir a la Cambra a comparèixer davant de la comissió de caixes el president de Bankia, José Ignacio Goirigolzarri, el seu antecessor i exvicepresident del Govern, Rodrigo Rato, i el president del Banc d'Espanya, Luis Linde.</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També Van estat citats per a aquesta comissió el conseller d'Economia, Andreu Mas-Colell; el seu antecessor, el socialista Antoni Castells, i els expresidents del Banc d'Espanya Miguel Àngel Fernández Ordóñez i Jaime Caruana.</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D'altres que s'estalviarien el seu desplaçament són tots els principals exdirectius de les caixes d'estalvis catalanes intervingudes, entre els quals es troben l'exministre socialista Narcís Serra, i l'exdirector general de Caixa Catalunya i ara al capdavant de Catalunya Caixa, Adolf Todó.</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La comissió sobre la sanitat catalana,es va reunir per primera vegada el mateix dimarts 25 de setembre, i va decidir  sobre el pla de treball, els compareixents, el calendari i les sol·licituds de documentació.</w:t>
      </w:r>
    </w:p>
    <w:p w:rsidR="00161261"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La comissió va aprovar, en concret, demanar les compareixences de 30 persones, entre les quals hi havia el conseller de Salut, </w:t>
      </w:r>
      <w:hyperlink r:id="rId8">
        <w:r w:rsidRPr="0047458A">
          <w:rPr>
            <w:rFonts w:ascii="Verdana" w:hAnsi="Verdana" w:cs="Arial"/>
            <w:sz w:val="24"/>
            <w:szCs w:val="24"/>
            <w:lang w:val="ca-ES"/>
          </w:rPr>
          <w:t>Boi Ruiz</w:t>
        </w:r>
      </w:hyperlink>
      <w:r w:rsidRPr="0047458A">
        <w:rPr>
          <w:rFonts w:ascii="Verdana" w:hAnsi="Verdana" w:cs="Arial"/>
          <w:sz w:val="24"/>
          <w:szCs w:val="24"/>
          <w:lang w:val="ca-ES"/>
        </w:rPr>
        <w:t>; la seva predecessora, </w:t>
      </w:r>
      <w:hyperlink r:id="rId9">
        <w:r w:rsidRPr="0047458A">
          <w:rPr>
            <w:rFonts w:ascii="Verdana" w:hAnsi="Verdana" w:cs="Arial"/>
            <w:sz w:val="24"/>
            <w:szCs w:val="24"/>
            <w:lang w:val="ca-ES"/>
          </w:rPr>
          <w:t>Marina Geli</w:t>
        </w:r>
      </w:hyperlink>
      <w:r w:rsidRPr="0047458A">
        <w:rPr>
          <w:rFonts w:ascii="Verdana" w:hAnsi="Verdana" w:cs="Arial"/>
          <w:sz w:val="24"/>
          <w:szCs w:val="24"/>
          <w:lang w:val="ca-ES"/>
        </w:rPr>
        <w:t>; l'expresident de l'Institut Català de Salut </w:t>
      </w:r>
      <w:hyperlink r:id="rId10">
        <w:r w:rsidRPr="0047458A">
          <w:rPr>
            <w:rFonts w:ascii="Verdana" w:hAnsi="Verdana" w:cs="Arial"/>
            <w:sz w:val="24"/>
            <w:szCs w:val="24"/>
            <w:lang w:val="ca-ES"/>
          </w:rPr>
          <w:t>Josep Prat</w:t>
        </w:r>
      </w:hyperlink>
      <w:r w:rsidRPr="0047458A">
        <w:rPr>
          <w:rFonts w:ascii="Verdana" w:hAnsi="Verdana" w:cs="Arial"/>
          <w:sz w:val="24"/>
          <w:szCs w:val="24"/>
          <w:lang w:val="ca-ES"/>
        </w:rPr>
        <w:t>; el diputat de CiU i exalcalde de Lloret de Mar </w:t>
      </w:r>
      <w:hyperlink r:id="rId11">
        <w:r w:rsidRPr="0047458A">
          <w:rPr>
            <w:rFonts w:ascii="Verdana" w:hAnsi="Verdana" w:cs="Arial"/>
            <w:sz w:val="24"/>
            <w:szCs w:val="24"/>
            <w:lang w:val="ca-ES"/>
          </w:rPr>
          <w:t>Xavier Crespo</w:t>
        </w:r>
      </w:hyperlink>
      <w:r w:rsidRPr="0047458A">
        <w:rPr>
          <w:rFonts w:ascii="Verdana" w:hAnsi="Verdana" w:cs="Arial"/>
          <w:sz w:val="24"/>
          <w:szCs w:val="24"/>
          <w:lang w:val="ca-ES"/>
        </w:rPr>
        <w:t>; el vicepresident del Consorci de Salut i Social de Catalunya (CSC),</w:t>
      </w:r>
      <w:hyperlink r:id="rId12">
        <w:r w:rsidRPr="0047458A">
          <w:rPr>
            <w:rFonts w:ascii="Verdana" w:hAnsi="Verdana" w:cs="Arial"/>
            <w:sz w:val="24"/>
            <w:szCs w:val="24"/>
            <w:lang w:val="ca-ES"/>
          </w:rPr>
          <w:t>Ramon Bagó</w:t>
        </w:r>
      </w:hyperlink>
      <w:r w:rsidRPr="0047458A">
        <w:rPr>
          <w:rFonts w:ascii="Verdana" w:hAnsi="Verdana" w:cs="Arial"/>
          <w:sz w:val="24"/>
          <w:szCs w:val="24"/>
          <w:lang w:val="ca-ES"/>
        </w:rPr>
        <w:t>; l'expresident del CSC i exalcalde de Reus, </w:t>
      </w:r>
      <w:hyperlink r:id="rId13">
        <w:r w:rsidRPr="0047458A">
          <w:rPr>
            <w:rFonts w:ascii="Verdana" w:hAnsi="Verdana" w:cs="Arial"/>
            <w:sz w:val="24"/>
            <w:szCs w:val="24"/>
            <w:lang w:val="ca-ES"/>
          </w:rPr>
          <w:t>Josep Abelló</w:t>
        </w:r>
      </w:hyperlink>
      <w:r w:rsidRPr="0047458A">
        <w:rPr>
          <w:rFonts w:ascii="Verdana" w:hAnsi="Verdana" w:cs="Arial"/>
          <w:sz w:val="24"/>
          <w:szCs w:val="24"/>
          <w:lang w:val="ca-ES"/>
        </w:rPr>
        <w:t>, l’expresident del grup reusenc Innova, i també exalcalde de la Reus, </w:t>
      </w:r>
      <w:hyperlink r:id="rId14">
        <w:r w:rsidRPr="0047458A">
          <w:rPr>
            <w:rFonts w:ascii="Verdana" w:hAnsi="Verdana" w:cs="Arial"/>
            <w:sz w:val="24"/>
            <w:szCs w:val="24"/>
            <w:lang w:val="ca-ES"/>
          </w:rPr>
          <w:t>Lluís Miquel Pérez</w:t>
        </w:r>
      </w:hyperlink>
      <w:r w:rsidRPr="0047458A">
        <w:rPr>
          <w:rFonts w:ascii="Verdana" w:hAnsi="Verdana" w:cs="Arial"/>
          <w:sz w:val="24"/>
          <w:szCs w:val="24"/>
          <w:lang w:val="ca-ES"/>
        </w:rPr>
        <w:t>; i l'exdirectiu del CS, de la Corporació de Salut del Maresme i la Selva, i exdirector del Servei Català de la Salut (2004-2006) i presidents de l ‘empresa reusenca Shirota </w:t>
      </w:r>
      <w:hyperlink r:id="rId15">
        <w:r w:rsidRPr="0047458A">
          <w:rPr>
            <w:rFonts w:ascii="Verdana" w:hAnsi="Verdana" w:cs="Arial"/>
            <w:sz w:val="24"/>
            <w:szCs w:val="24"/>
            <w:lang w:val="ca-ES"/>
          </w:rPr>
          <w:t>Carles Manté</w:t>
        </w:r>
      </w:hyperlink>
      <w:r w:rsidRPr="0047458A">
        <w:rPr>
          <w:rFonts w:ascii="Verdana" w:hAnsi="Verdana" w:cs="Arial"/>
          <w:sz w:val="24"/>
          <w:szCs w:val="24"/>
          <w:lang w:val="ca-ES"/>
        </w:rPr>
        <w:t>. </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xml:space="preserve"> Davant l’ importància d’aquestes dues comissions d’investigació. Davant el fort neguit social que han produït casos relacionats amb la gestió de l’àmbit sanitari o la gestió de diner públic en les Caixes d’Estalvi Catalanes com poden ser per exemple els casos d’INNOVA o  l’afer de les participacions preferents , davant l’alarma social i la presumpta corrupció que pot envoltar entre d’altres aquest fets.</w:t>
      </w:r>
    </w:p>
    <w:p w:rsidR="00161261" w:rsidRPr="0047458A" w:rsidRDefault="00161261" w:rsidP="00050010">
      <w:pPr>
        <w:spacing w:line="360" w:lineRule="auto"/>
        <w:jc w:val="both"/>
        <w:rPr>
          <w:rFonts w:ascii="Verdana" w:hAnsi="Verdana" w:cs="Arial"/>
          <w:sz w:val="24"/>
          <w:szCs w:val="24"/>
          <w:lang w:val="ca-ES"/>
        </w:rPr>
      </w:pPr>
      <w:r w:rsidRPr="0047458A">
        <w:rPr>
          <w:rFonts w:ascii="Verdana" w:hAnsi="Verdana" w:cs="Arial"/>
          <w:sz w:val="24"/>
          <w:szCs w:val="24"/>
          <w:lang w:val="ca-ES"/>
        </w:rPr>
        <w:t xml:space="preserve">Per tot això, el Grup Municipal Alternativa per Subirats-Candidatura d’Unitat Popular proposa  al Ple de  l’Ajuntament de Subirats l’adopció dels següents ACORDS:  </w:t>
      </w:r>
    </w:p>
    <w:p w:rsidR="00161261" w:rsidRPr="0047458A" w:rsidRDefault="00161261" w:rsidP="00484AAF">
      <w:pPr>
        <w:pStyle w:val="ListParagraph"/>
        <w:numPr>
          <w:ilvl w:val="0"/>
          <w:numId w:val="14"/>
        </w:numPr>
        <w:spacing w:line="360" w:lineRule="auto"/>
        <w:jc w:val="both"/>
        <w:rPr>
          <w:rFonts w:ascii="Verdana" w:hAnsi="Verdana" w:cs="Arial"/>
          <w:lang w:val="ca-ES"/>
        </w:rPr>
      </w:pPr>
      <w:r w:rsidRPr="0047458A">
        <w:rPr>
          <w:rFonts w:ascii="Verdana" w:hAnsi="Verdana" w:cs="Arial"/>
          <w:lang w:val="ca-ES"/>
        </w:rPr>
        <w:t>Emplaçar per escrit al  govern de la Generalitat de Catalunya, fruit del resultat de les eleccions del 25-N del 2012  a reprendre la Comissió d’Investigació sobre la Gestió en l’Àmbit Sanitari i la Comissió d’Investigació sobre les Caixes d’Estalvi Catalanes en un període màxim de 4  mesos d’ençà la seva constitució.</w:t>
      </w:r>
    </w:p>
    <w:p w:rsidR="00161261" w:rsidRPr="0047458A" w:rsidRDefault="00161261" w:rsidP="00050010">
      <w:pPr>
        <w:spacing w:line="360" w:lineRule="auto"/>
        <w:jc w:val="both"/>
        <w:rPr>
          <w:rFonts w:ascii="Verdana" w:hAnsi="Verdana" w:cs="Arial"/>
          <w:sz w:val="24"/>
          <w:szCs w:val="24"/>
          <w:lang w:val="ca-ES"/>
        </w:rPr>
      </w:pPr>
    </w:p>
    <w:p w:rsidR="00161261" w:rsidRPr="0047458A" w:rsidRDefault="00161261" w:rsidP="00484AAF">
      <w:pPr>
        <w:pStyle w:val="ListParagraph"/>
        <w:numPr>
          <w:ilvl w:val="0"/>
          <w:numId w:val="14"/>
        </w:numPr>
        <w:spacing w:line="360" w:lineRule="auto"/>
        <w:jc w:val="both"/>
        <w:rPr>
          <w:rFonts w:ascii="Verdana" w:hAnsi="Verdana" w:cs="Arial"/>
          <w:lang w:val="ca-ES"/>
        </w:rPr>
      </w:pPr>
      <w:r w:rsidRPr="0047458A">
        <w:rPr>
          <w:rFonts w:ascii="Verdana" w:hAnsi="Verdana" w:cs="Arial"/>
          <w:lang w:val="ca-ES"/>
        </w:rPr>
        <w:t>Emplaçar per escrit als Ajuntaments i Consell Comarcal de L’Alt Penedès a traslladar el debat d’aquesta proposta de resolució a fi i efecte d’instar al govern de la Generalitat de Catalunya, fruit del resultat de les eleccions del 25-N del 2012  a reprendre la Comissió d’Investigació sobre la Gestió en l’Àmbit Sanitari en un període màxim de 4  mesos d’ençà la seva constitució.</w:t>
      </w:r>
    </w:p>
    <w:p w:rsidR="00161261" w:rsidRPr="0047458A" w:rsidRDefault="00161261" w:rsidP="00050010">
      <w:pPr>
        <w:spacing w:after="0" w:line="360" w:lineRule="auto"/>
        <w:ind w:right="-1"/>
        <w:jc w:val="both"/>
        <w:rPr>
          <w:rFonts w:ascii="Verdana" w:hAnsi="Verdana"/>
          <w:bCs/>
          <w:sz w:val="24"/>
          <w:szCs w:val="24"/>
          <w:lang w:val="ca-ES"/>
        </w:rPr>
      </w:pPr>
    </w:p>
    <w:p w:rsidR="00161261" w:rsidRPr="0047458A" w:rsidRDefault="00161261" w:rsidP="00050010">
      <w:pPr>
        <w:spacing w:line="360" w:lineRule="auto"/>
        <w:jc w:val="both"/>
        <w:rPr>
          <w:rFonts w:ascii="Verdana" w:hAnsi="Verdana" w:cs="Arial"/>
          <w:sz w:val="24"/>
          <w:szCs w:val="24"/>
          <w:lang w:val="ca-ES"/>
        </w:rPr>
      </w:pPr>
      <w:r w:rsidRPr="007253C1">
        <w:rPr>
          <w:rFonts w:ascii="Verdana" w:hAnsi="Verdana" w:cs="Arial"/>
          <w:sz w:val="24"/>
          <w:szCs w:val="24"/>
          <w:lang w:val="ca-ES"/>
        </w:rPr>
        <w:t>La moció s’aprova, amb la única abstenció de la sra. Morera, i amb la unanimitat de la resta de regidors presents.</w:t>
      </w:r>
    </w:p>
    <w:p w:rsidR="00161261" w:rsidRPr="00103985" w:rsidRDefault="00161261" w:rsidP="00103985">
      <w:pPr>
        <w:spacing w:line="360" w:lineRule="auto"/>
        <w:jc w:val="both"/>
        <w:rPr>
          <w:rFonts w:ascii="Verdana" w:hAnsi="Verdana" w:cs="Arial"/>
          <w:sz w:val="24"/>
          <w:szCs w:val="24"/>
          <w:lang w:val="ca-ES"/>
        </w:rPr>
      </w:pPr>
      <w:r>
        <w:rPr>
          <w:rFonts w:ascii="Verdana" w:hAnsi="Verdana"/>
          <w:bCs/>
          <w:sz w:val="24"/>
          <w:szCs w:val="24"/>
          <w:lang w:val="ca-ES"/>
        </w:rPr>
        <w:t>En el torn d’intervencions es produí la petició formulada pel sr. Alcalde de modificar la proposta iniciament presentada per APS-CUP suprimint la frase que tot seguit s’expressa: “</w:t>
      </w:r>
      <w:r w:rsidRPr="00103985">
        <w:rPr>
          <w:rFonts w:ascii="Verdana" w:hAnsi="Verdana" w:cs="Arial"/>
          <w:sz w:val="20"/>
          <w:szCs w:val="20"/>
          <w:lang w:val="ca-ES"/>
        </w:rPr>
        <w:t>Tot i  que també fou  proposat l’ actual alcalde de Reus, Carles Pellicer, aquest no hagués tingut que comparèixer gràcies als vots de CIU i PSC”</w:t>
      </w:r>
      <w:r>
        <w:rPr>
          <w:rFonts w:ascii="Verdana" w:hAnsi="Verdana" w:cs="Arial"/>
          <w:sz w:val="20"/>
          <w:szCs w:val="20"/>
          <w:lang w:val="ca-ES"/>
        </w:rPr>
        <w:t xml:space="preserve">, </w:t>
      </w:r>
      <w:r w:rsidRPr="00103985">
        <w:rPr>
          <w:rFonts w:ascii="Verdana" w:hAnsi="Verdana" w:cs="Arial"/>
          <w:sz w:val="24"/>
          <w:szCs w:val="24"/>
          <w:lang w:val="ca-ES"/>
        </w:rPr>
        <w:t>petició acceptada per assentiment</w:t>
      </w:r>
      <w:r>
        <w:rPr>
          <w:rFonts w:ascii="Verdana" w:hAnsi="Verdana" w:cs="Arial"/>
          <w:sz w:val="24"/>
          <w:szCs w:val="24"/>
          <w:lang w:val="ca-ES"/>
        </w:rPr>
        <w:t>.</w:t>
      </w:r>
    </w:p>
    <w:p w:rsidR="00161261" w:rsidRDefault="00161261" w:rsidP="00050010">
      <w:pPr>
        <w:spacing w:after="0" w:line="360" w:lineRule="auto"/>
        <w:ind w:right="-1"/>
        <w:jc w:val="both"/>
        <w:rPr>
          <w:rFonts w:ascii="Verdana" w:hAnsi="Verdana"/>
          <w:bCs/>
          <w:sz w:val="24"/>
          <w:szCs w:val="24"/>
          <w:lang w:val="ca-ES"/>
        </w:rPr>
      </w:pPr>
    </w:p>
    <w:p w:rsidR="00161261" w:rsidRDefault="00161261" w:rsidP="00050010">
      <w:pPr>
        <w:spacing w:after="0" w:line="360" w:lineRule="auto"/>
        <w:ind w:right="-1"/>
        <w:jc w:val="both"/>
        <w:rPr>
          <w:rFonts w:ascii="Verdana" w:hAnsi="Verdana"/>
          <w:bCs/>
          <w:sz w:val="24"/>
          <w:szCs w:val="24"/>
          <w:lang w:val="ca-ES"/>
        </w:rPr>
      </w:pPr>
    </w:p>
    <w:p w:rsidR="00161261" w:rsidRDefault="00161261" w:rsidP="00050010">
      <w:pPr>
        <w:spacing w:after="0" w:line="360" w:lineRule="auto"/>
        <w:ind w:right="-1"/>
        <w:jc w:val="both"/>
        <w:rPr>
          <w:rFonts w:ascii="Verdana" w:hAnsi="Verdana"/>
          <w:bCs/>
          <w:sz w:val="24"/>
          <w:szCs w:val="24"/>
          <w:lang w:val="ca-ES"/>
        </w:rPr>
      </w:pPr>
    </w:p>
    <w:p w:rsidR="00161261" w:rsidRPr="0047458A" w:rsidRDefault="00161261" w:rsidP="00050010">
      <w:pPr>
        <w:spacing w:after="0" w:line="360" w:lineRule="auto"/>
        <w:ind w:right="-1"/>
        <w:jc w:val="both"/>
        <w:rPr>
          <w:rFonts w:ascii="Verdana" w:hAnsi="Verdana"/>
          <w:bCs/>
          <w:sz w:val="24"/>
          <w:szCs w:val="24"/>
          <w:lang w:val="ca-ES"/>
        </w:rPr>
      </w:pPr>
      <w:r w:rsidRPr="0047458A">
        <w:rPr>
          <w:rFonts w:ascii="Verdana" w:hAnsi="Verdana"/>
          <w:bCs/>
          <w:sz w:val="24"/>
          <w:szCs w:val="24"/>
          <w:lang w:val="ca-ES"/>
        </w:rPr>
        <w:t>I sense més assumptes a tractar la sessió es clou a les vint-i-tres hores</w:t>
      </w:r>
      <w:r>
        <w:rPr>
          <w:rFonts w:ascii="Verdana" w:hAnsi="Verdana"/>
          <w:bCs/>
          <w:sz w:val="24"/>
          <w:szCs w:val="24"/>
          <w:lang w:val="ca-ES"/>
        </w:rPr>
        <w:t xml:space="preserve"> i vint-i-tres minuts</w:t>
      </w:r>
      <w:r w:rsidRPr="0047458A">
        <w:rPr>
          <w:rFonts w:ascii="Verdana" w:hAnsi="Verdana"/>
          <w:bCs/>
          <w:sz w:val="24"/>
          <w:szCs w:val="24"/>
          <w:lang w:val="ca-ES"/>
        </w:rPr>
        <w:t>, i perquè quedi constància del que s’hi ha tractat i dels acords presos, estenc amb el vist-i-plau del Sr. Alcalde aquesta acta, a Subirats, vint-i-nou d’octubre</w:t>
      </w:r>
      <w:r>
        <w:rPr>
          <w:rFonts w:ascii="Verdana" w:hAnsi="Verdana"/>
          <w:bCs/>
          <w:sz w:val="24"/>
          <w:szCs w:val="24"/>
          <w:lang w:val="ca-ES"/>
        </w:rPr>
        <w:t xml:space="preserve"> </w:t>
      </w:r>
      <w:r w:rsidRPr="0047458A">
        <w:rPr>
          <w:rFonts w:ascii="Verdana" w:hAnsi="Verdana"/>
          <w:bCs/>
          <w:sz w:val="24"/>
          <w:szCs w:val="24"/>
          <w:lang w:val="ca-ES"/>
        </w:rPr>
        <w:t>de dos mil dotze.</w:t>
      </w:r>
    </w:p>
    <w:p w:rsidR="00161261" w:rsidRPr="0047458A" w:rsidRDefault="00161261" w:rsidP="00050010">
      <w:pPr>
        <w:spacing w:after="0" w:line="360" w:lineRule="auto"/>
        <w:ind w:right="-1"/>
        <w:jc w:val="both"/>
        <w:rPr>
          <w:rFonts w:ascii="Verdana" w:hAnsi="Verdana"/>
          <w:bCs/>
          <w:sz w:val="24"/>
          <w:szCs w:val="24"/>
          <w:lang w:val="ca-ES"/>
        </w:rPr>
      </w:pPr>
    </w:p>
    <w:p w:rsidR="00161261" w:rsidRPr="0047458A" w:rsidRDefault="00161261" w:rsidP="00050010">
      <w:pPr>
        <w:spacing w:after="0" w:line="360" w:lineRule="auto"/>
        <w:ind w:right="-1"/>
        <w:jc w:val="both"/>
        <w:rPr>
          <w:rFonts w:ascii="Verdana" w:hAnsi="Verdana"/>
          <w:bCs/>
          <w:sz w:val="24"/>
          <w:szCs w:val="24"/>
          <w:lang w:val="ca-ES"/>
        </w:rPr>
      </w:pPr>
    </w:p>
    <w:p w:rsidR="00161261" w:rsidRPr="0047458A" w:rsidRDefault="00161261" w:rsidP="00050010">
      <w:pPr>
        <w:spacing w:after="0" w:line="360" w:lineRule="auto"/>
        <w:ind w:left="708" w:right="-1" w:firstLine="708"/>
        <w:jc w:val="both"/>
        <w:rPr>
          <w:rFonts w:ascii="Verdana" w:hAnsi="Verdana"/>
          <w:bCs/>
          <w:sz w:val="24"/>
          <w:szCs w:val="24"/>
          <w:lang w:val="ca-ES"/>
        </w:rPr>
      </w:pPr>
      <w:r w:rsidRPr="0047458A">
        <w:rPr>
          <w:rFonts w:ascii="Verdana" w:hAnsi="Verdana"/>
          <w:bCs/>
          <w:sz w:val="24"/>
          <w:szCs w:val="24"/>
          <w:lang w:val="ca-ES"/>
        </w:rPr>
        <w:t>VIST-I-PLAU</w:t>
      </w:r>
    </w:p>
    <w:p w:rsidR="00161261" w:rsidRPr="0047458A" w:rsidRDefault="00161261" w:rsidP="00050010">
      <w:pPr>
        <w:spacing w:after="0" w:line="360" w:lineRule="auto"/>
        <w:ind w:left="708" w:right="-1" w:firstLine="708"/>
        <w:jc w:val="both"/>
        <w:rPr>
          <w:rFonts w:ascii="Verdana" w:hAnsi="Verdana"/>
          <w:bCs/>
          <w:sz w:val="24"/>
          <w:szCs w:val="24"/>
          <w:lang w:val="ca-ES"/>
        </w:rPr>
      </w:pPr>
      <w:r w:rsidRPr="0047458A">
        <w:rPr>
          <w:rFonts w:ascii="Verdana" w:hAnsi="Verdana"/>
          <w:bCs/>
          <w:sz w:val="24"/>
          <w:szCs w:val="24"/>
          <w:lang w:val="ca-ES"/>
        </w:rPr>
        <w:t xml:space="preserve">L’ALCALDE              </w:t>
      </w:r>
      <w:r w:rsidRPr="0047458A">
        <w:rPr>
          <w:rFonts w:ascii="Verdana" w:hAnsi="Verdana"/>
          <w:bCs/>
          <w:sz w:val="24"/>
          <w:szCs w:val="24"/>
          <w:lang w:val="ca-ES"/>
        </w:rPr>
        <w:tab/>
        <w:t xml:space="preserve">                        EL SECRETARI</w:t>
      </w:r>
    </w:p>
    <w:p w:rsidR="00161261" w:rsidRPr="0047458A" w:rsidRDefault="00161261" w:rsidP="00050010">
      <w:pPr>
        <w:spacing w:after="0" w:line="360" w:lineRule="auto"/>
        <w:ind w:right="-1"/>
        <w:jc w:val="both"/>
        <w:rPr>
          <w:rFonts w:ascii="Verdana" w:hAnsi="Verdana"/>
          <w:bCs/>
          <w:sz w:val="24"/>
          <w:szCs w:val="24"/>
          <w:lang w:val="ca-ES"/>
        </w:rPr>
      </w:pPr>
    </w:p>
    <w:sectPr w:rsidR="00161261" w:rsidRPr="0047458A" w:rsidSect="00E262DB">
      <w:pgSz w:w="11906" w:h="16838"/>
      <w:pgMar w:top="3119"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261" w:rsidRDefault="00161261" w:rsidP="00FF6DE4">
      <w:pPr>
        <w:spacing w:after="0" w:line="240" w:lineRule="auto"/>
      </w:pPr>
      <w:r>
        <w:separator/>
      </w:r>
    </w:p>
  </w:endnote>
  <w:endnote w:type="continuationSeparator" w:id="1">
    <w:p w:rsidR="00161261" w:rsidRDefault="00161261" w:rsidP="00FF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61" w:rsidRDefault="00161261">
    <w:pPr>
      <w:pStyle w:val="Footer"/>
      <w:jc w:val="right"/>
    </w:pPr>
    <w:fldSimple w:instr="PAGE   \* MERGEFORMAT">
      <w:r>
        <w:rPr>
          <w:noProof/>
        </w:rPr>
        <w:t>104</w:t>
      </w:r>
    </w:fldSimple>
  </w:p>
  <w:p w:rsidR="00161261" w:rsidRDefault="00161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261" w:rsidRDefault="00161261" w:rsidP="00FF6DE4">
      <w:pPr>
        <w:spacing w:after="0" w:line="240" w:lineRule="auto"/>
      </w:pPr>
      <w:r>
        <w:separator/>
      </w:r>
    </w:p>
  </w:footnote>
  <w:footnote w:type="continuationSeparator" w:id="1">
    <w:p w:rsidR="00161261" w:rsidRDefault="00161261" w:rsidP="00FF6DE4">
      <w:pPr>
        <w:spacing w:after="0" w:line="240" w:lineRule="auto"/>
      </w:pPr>
      <w:r>
        <w:continuationSeparator/>
      </w:r>
    </w:p>
  </w:footnote>
  <w:footnote w:id="2">
    <w:p w:rsidR="00161261" w:rsidRDefault="00161261" w:rsidP="003472AB">
      <w:pPr>
        <w:pStyle w:val="FootnoteText"/>
      </w:pPr>
      <w:r w:rsidRPr="001B18F9">
        <w:rPr>
          <w:rStyle w:val="FootnoteReference"/>
          <w:rFonts w:ascii="Verdana" w:hAnsi="Verdana"/>
        </w:rPr>
        <w:footnoteRef/>
      </w:r>
      <w:r w:rsidRPr="001B18F9">
        <w:rPr>
          <w:rFonts w:ascii="Verdana" w:hAnsi="Verdana"/>
        </w:rPr>
        <w:t xml:space="preserve"> </w:t>
      </w:r>
      <w:r w:rsidRPr="001B18F9">
        <w:rPr>
          <w:rFonts w:ascii="Verdana" w:hAnsi="Verdana"/>
          <w:sz w:val="16"/>
          <w:szCs w:val="16"/>
        </w:rPr>
        <w:t>Els espais sota coberta amb possibilitat de vincular-se a l’habitatge inferior, entre 1,50 i 2,50 m d’altura, caldrà valorar-los com l’habitatge inferior. Els espais sota coberta no habitables (trasters) tindran la consideració de locals en planta alta.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141"/>
    <w:multiLevelType w:val="hybridMultilevel"/>
    <w:tmpl w:val="9E964C7C"/>
    <w:lvl w:ilvl="0" w:tplc="F6968DB4">
      <w:start w:val="1"/>
      <w:numFmt w:val="lowerLetter"/>
      <w:lvlText w:val="%1)"/>
      <w:lvlJc w:val="left"/>
      <w:pPr>
        <w:ind w:left="1080" w:hanging="360"/>
      </w:pPr>
      <w:rPr>
        <w:rFonts w:cs="Times New Roman" w:hint="default"/>
      </w:rPr>
    </w:lvl>
    <w:lvl w:ilvl="1" w:tplc="04030019">
      <w:start w:val="1"/>
      <w:numFmt w:val="lowerLetter"/>
      <w:lvlText w:val="%2."/>
      <w:lvlJc w:val="left"/>
      <w:pPr>
        <w:ind w:left="1800" w:hanging="360"/>
      </w:pPr>
      <w:rPr>
        <w:rFonts w:cs="Times New Roman"/>
      </w:rPr>
    </w:lvl>
    <w:lvl w:ilvl="2" w:tplc="0403001B">
      <w:start w:val="1"/>
      <w:numFmt w:val="lowerRoman"/>
      <w:lvlText w:val="%3."/>
      <w:lvlJc w:val="right"/>
      <w:pPr>
        <w:ind w:left="2520" w:hanging="180"/>
      </w:pPr>
      <w:rPr>
        <w:rFonts w:cs="Times New Roman"/>
      </w:rPr>
    </w:lvl>
    <w:lvl w:ilvl="3" w:tplc="0403000F">
      <w:start w:val="1"/>
      <w:numFmt w:val="decimal"/>
      <w:lvlText w:val="%4."/>
      <w:lvlJc w:val="left"/>
      <w:pPr>
        <w:ind w:left="3240" w:hanging="360"/>
      </w:pPr>
      <w:rPr>
        <w:rFonts w:cs="Times New Roman"/>
      </w:rPr>
    </w:lvl>
    <w:lvl w:ilvl="4" w:tplc="04030019">
      <w:start w:val="1"/>
      <w:numFmt w:val="lowerLetter"/>
      <w:lvlText w:val="%5."/>
      <w:lvlJc w:val="left"/>
      <w:pPr>
        <w:ind w:left="3960" w:hanging="360"/>
      </w:pPr>
      <w:rPr>
        <w:rFonts w:cs="Times New Roman"/>
      </w:rPr>
    </w:lvl>
    <w:lvl w:ilvl="5" w:tplc="0403001B">
      <w:start w:val="1"/>
      <w:numFmt w:val="lowerRoman"/>
      <w:lvlText w:val="%6."/>
      <w:lvlJc w:val="right"/>
      <w:pPr>
        <w:ind w:left="4680" w:hanging="180"/>
      </w:pPr>
      <w:rPr>
        <w:rFonts w:cs="Times New Roman"/>
      </w:rPr>
    </w:lvl>
    <w:lvl w:ilvl="6" w:tplc="0403000F">
      <w:start w:val="1"/>
      <w:numFmt w:val="decimal"/>
      <w:lvlText w:val="%7."/>
      <w:lvlJc w:val="left"/>
      <w:pPr>
        <w:ind w:left="5400" w:hanging="360"/>
      </w:pPr>
      <w:rPr>
        <w:rFonts w:cs="Times New Roman"/>
      </w:rPr>
    </w:lvl>
    <w:lvl w:ilvl="7" w:tplc="04030019">
      <w:start w:val="1"/>
      <w:numFmt w:val="lowerLetter"/>
      <w:lvlText w:val="%8."/>
      <w:lvlJc w:val="left"/>
      <w:pPr>
        <w:ind w:left="6120" w:hanging="360"/>
      </w:pPr>
      <w:rPr>
        <w:rFonts w:cs="Times New Roman"/>
      </w:rPr>
    </w:lvl>
    <w:lvl w:ilvl="8" w:tplc="0403001B">
      <w:start w:val="1"/>
      <w:numFmt w:val="lowerRoman"/>
      <w:lvlText w:val="%9."/>
      <w:lvlJc w:val="right"/>
      <w:pPr>
        <w:ind w:left="6840" w:hanging="180"/>
      </w:pPr>
      <w:rPr>
        <w:rFonts w:cs="Times New Roman"/>
      </w:rPr>
    </w:lvl>
  </w:abstractNum>
  <w:abstractNum w:abstractNumId="1">
    <w:nsid w:val="09647F0A"/>
    <w:multiLevelType w:val="hybridMultilevel"/>
    <w:tmpl w:val="BD20F4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B3F33A4"/>
    <w:multiLevelType w:val="singleLevel"/>
    <w:tmpl w:val="21FAD0EC"/>
    <w:lvl w:ilvl="0">
      <w:start w:val="1"/>
      <w:numFmt w:val="decimal"/>
      <w:lvlText w:val="%1. "/>
      <w:legacy w:legacy="1" w:legacySpace="0" w:legacyIndent="283"/>
      <w:lvlJc w:val="left"/>
      <w:pPr>
        <w:ind w:left="283" w:hanging="283"/>
      </w:pPr>
      <w:rPr>
        <w:rFonts w:ascii="Verdana" w:hAnsi="Verdana" w:cs="Times New Roman" w:hint="default"/>
        <w:b w:val="0"/>
        <w:i w:val="0"/>
        <w:sz w:val="24"/>
        <w:u w:val="none"/>
      </w:rPr>
    </w:lvl>
  </w:abstractNum>
  <w:abstractNum w:abstractNumId="3">
    <w:nsid w:val="0CB93B8A"/>
    <w:multiLevelType w:val="hybridMultilevel"/>
    <w:tmpl w:val="DC204EB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D0E1624"/>
    <w:multiLevelType w:val="hybridMultilevel"/>
    <w:tmpl w:val="2ACAFF2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E0620BB"/>
    <w:multiLevelType w:val="singleLevel"/>
    <w:tmpl w:val="8E8061EC"/>
    <w:lvl w:ilvl="0">
      <w:start w:val="1"/>
      <w:numFmt w:val="decimal"/>
      <w:lvlText w:val="%1."/>
      <w:lvlJc w:val="left"/>
      <w:pPr>
        <w:tabs>
          <w:tab w:val="num" w:pos="360"/>
        </w:tabs>
        <w:ind w:left="360" w:hanging="360"/>
      </w:pPr>
      <w:rPr>
        <w:rFonts w:cs="Times New Roman"/>
        <w:b w:val="0"/>
      </w:rPr>
    </w:lvl>
  </w:abstractNum>
  <w:abstractNum w:abstractNumId="6">
    <w:nsid w:val="11604889"/>
    <w:multiLevelType w:val="multilevel"/>
    <w:tmpl w:val="1E54D9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nsid w:val="157723A5"/>
    <w:multiLevelType w:val="hybridMultilevel"/>
    <w:tmpl w:val="F65495AA"/>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8">
    <w:nsid w:val="18C27B52"/>
    <w:multiLevelType w:val="hybridMultilevel"/>
    <w:tmpl w:val="D092E74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F63255"/>
    <w:multiLevelType w:val="hybridMultilevel"/>
    <w:tmpl w:val="7B8E9486"/>
    <w:lvl w:ilvl="0" w:tplc="A5FC2F6A">
      <w:start w:val="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28F036B"/>
    <w:multiLevelType w:val="hybridMultilevel"/>
    <w:tmpl w:val="2B26CE9A"/>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1">
    <w:nsid w:val="391A4D18"/>
    <w:multiLevelType w:val="hybridMultilevel"/>
    <w:tmpl w:val="5C92A0DE"/>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3EF21DF8"/>
    <w:multiLevelType w:val="hybridMultilevel"/>
    <w:tmpl w:val="475CEF7E"/>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3">
    <w:nsid w:val="3FE910F5"/>
    <w:multiLevelType w:val="hybridMultilevel"/>
    <w:tmpl w:val="52CE20A6"/>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4">
    <w:nsid w:val="42F0384C"/>
    <w:multiLevelType w:val="hybridMultilevel"/>
    <w:tmpl w:val="114E25A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4A35736"/>
    <w:multiLevelType w:val="hybridMultilevel"/>
    <w:tmpl w:val="984C48A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4DD0BA6"/>
    <w:multiLevelType w:val="hybridMultilevel"/>
    <w:tmpl w:val="7EAC176A"/>
    <w:lvl w:ilvl="0" w:tplc="0403000F">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7">
    <w:nsid w:val="45406222"/>
    <w:multiLevelType w:val="singleLevel"/>
    <w:tmpl w:val="F518505E"/>
    <w:lvl w:ilvl="0">
      <w:start w:val="1"/>
      <w:numFmt w:val="lowerLetter"/>
      <w:lvlText w:val="%1)"/>
      <w:lvlJc w:val="left"/>
      <w:pPr>
        <w:tabs>
          <w:tab w:val="num" w:pos="360"/>
        </w:tabs>
        <w:ind w:left="360" w:hanging="360"/>
      </w:pPr>
      <w:rPr>
        <w:rFonts w:cs="Times New Roman" w:hint="default"/>
      </w:rPr>
    </w:lvl>
  </w:abstractNum>
  <w:abstractNum w:abstractNumId="18">
    <w:nsid w:val="4F8C7B87"/>
    <w:multiLevelType w:val="hybridMultilevel"/>
    <w:tmpl w:val="913AC3AC"/>
    <w:lvl w:ilvl="0" w:tplc="E2DE190E">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31AB7"/>
    <w:multiLevelType w:val="singleLevel"/>
    <w:tmpl w:val="2CBA410A"/>
    <w:lvl w:ilvl="0">
      <w:start w:val="1"/>
      <w:numFmt w:val="bullet"/>
      <w:lvlText w:val="-"/>
      <w:lvlJc w:val="left"/>
      <w:pPr>
        <w:tabs>
          <w:tab w:val="num" w:pos="360"/>
        </w:tabs>
        <w:ind w:left="360" w:hanging="360"/>
      </w:pPr>
      <w:rPr>
        <w:rFonts w:ascii="Times New Roman" w:hAnsi="Times New Roman" w:hint="default"/>
      </w:rPr>
    </w:lvl>
  </w:abstractNum>
  <w:abstractNum w:abstractNumId="20">
    <w:nsid w:val="58870653"/>
    <w:multiLevelType w:val="hybridMultilevel"/>
    <w:tmpl w:val="80AE3830"/>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21">
    <w:nsid w:val="62EF25FE"/>
    <w:multiLevelType w:val="hybridMultilevel"/>
    <w:tmpl w:val="530C811C"/>
    <w:lvl w:ilvl="0" w:tplc="C49C2484">
      <w:start w:val="2"/>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010B4"/>
    <w:multiLevelType w:val="hybridMultilevel"/>
    <w:tmpl w:val="EA3463F0"/>
    <w:lvl w:ilvl="0" w:tplc="7BDC0B82">
      <w:start w:val="1"/>
      <w:numFmt w:val="decimal"/>
      <w:lvlText w:val="%1-"/>
      <w:lvlJc w:val="left"/>
      <w:pPr>
        <w:ind w:left="420" w:hanging="360"/>
      </w:pPr>
      <w:rPr>
        <w:rFonts w:cs="Times New Roman" w:hint="default"/>
        <w:b w:val="0"/>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23">
    <w:nsid w:val="65390678"/>
    <w:multiLevelType w:val="hybridMultilevel"/>
    <w:tmpl w:val="BD20F4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0"/>
  </w:num>
  <w:num w:numId="3">
    <w:abstractNumId w:val="13"/>
  </w:num>
  <w:num w:numId="4">
    <w:abstractNumId w:val="7"/>
  </w:num>
  <w:num w:numId="5">
    <w:abstractNumId w:val="22"/>
  </w:num>
  <w:num w:numId="6">
    <w:abstractNumId w:val="11"/>
  </w:num>
  <w:num w:numId="7">
    <w:abstractNumId w:val="6"/>
  </w:num>
  <w:num w:numId="8">
    <w:abstractNumId w:val="17"/>
  </w:num>
  <w:num w:numId="9">
    <w:abstractNumId w:val="19"/>
  </w:num>
  <w:num w:numId="10">
    <w:abstractNumId w:val="21"/>
  </w:num>
  <w:num w:numId="11">
    <w:abstractNumId w:val="1"/>
  </w:num>
  <w:num w:numId="12">
    <w:abstractNumId w:val="15"/>
  </w:num>
  <w:num w:numId="13">
    <w:abstractNumId w:val="8"/>
  </w:num>
  <w:num w:numId="14">
    <w:abstractNumId w:val="23"/>
  </w:num>
  <w:num w:numId="15">
    <w:abstractNumId w:val="14"/>
  </w:num>
  <w:num w:numId="16">
    <w:abstractNumId w:val="18"/>
  </w:num>
  <w:num w:numId="17">
    <w:abstractNumId w:val="5"/>
  </w:num>
  <w:num w:numId="18">
    <w:abstractNumId w:val="10"/>
  </w:num>
  <w:num w:numId="19">
    <w:abstractNumId w:val="16"/>
  </w:num>
  <w:num w:numId="20">
    <w:abstractNumId w:val="0"/>
  </w:num>
  <w:num w:numId="21">
    <w:abstractNumId w:val="9"/>
  </w:num>
  <w:num w:numId="22">
    <w:abstractNumId w:val="4"/>
  </w:num>
  <w:num w:numId="23">
    <w:abstractNumId w:val="2"/>
  </w:num>
  <w:num w:numId="24">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A00"/>
    <w:rsid w:val="00002EFE"/>
    <w:rsid w:val="00003DBF"/>
    <w:rsid w:val="0000511C"/>
    <w:rsid w:val="000120D8"/>
    <w:rsid w:val="00014829"/>
    <w:rsid w:val="00015CD2"/>
    <w:rsid w:val="00025174"/>
    <w:rsid w:val="000272ED"/>
    <w:rsid w:val="00027800"/>
    <w:rsid w:val="00034595"/>
    <w:rsid w:val="00045B32"/>
    <w:rsid w:val="00046216"/>
    <w:rsid w:val="0004664B"/>
    <w:rsid w:val="00046694"/>
    <w:rsid w:val="0004691C"/>
    <w:rsid w:val="00050010"/>
    <w:rsid w:val="0005261C"/>
    <w:rsid w:val="0005443C"/>
    <w:rsid w:val="00062A25"/>
    <w:rsid w:val="0006576C"/>
    <w:rsid w:val="000701D8"/>
    <w:rsid w:val="000702B6"/>
    <w:rsid w:val="00080C92"/>
    <w:rsid w:val="0008360E"/>
    <w:rsid w:val="00091D5A"/>
    <w:rsid w:val="00097219"/>
    <w:rsid w:val="000A1178"/>
    <w:rsid w:val="000A1942"/>
    <w:rsid w:val="000B2E7C"/>
    <w:rsid w:val="000B3651"/>
    <w:rsid w:val="000B4655"/>
    <w:rsid w:val="000C6CE0"/>
    <w:rsid w:val="000D0116"/>
    <w:rsid w:val="000D1498"/>
    <w:rsid w:val="000D5340"/>
    <w:rsid w:val="000D708E"/>
    <w:rsid w:val="000D7F27"/>
    <w:rsid w:val="000E0CC3"/>
    <w:rsid w:val="000E44D2"/>
    <w:rsid w:val="000E5E81"/>
    <w:rsid w:val="000E667D"/>
    <w:rsid w:val="000F1BFB"/>
    <w:rsid w:val="000F3059"/>
    <w:rsid w:val="000F50C0"/>
    <w:rsid w:val="00103985"/>
    <w:rsid w:val="00110D71"/>
    <w:rsid w:val="00114B4A"/>
    <w:rsid w:val="00115ED9"/>
    <w:rsid w:val="001162DF"/>
    <w:rsid w:val="00121D59"/>
    <w:rsid w:val="001222CB"/>
    <w:rsid w:val="00123971"/>
    <w:rsid w:val="00127D8A"/>
    <w:rsid w:val="00132B05"/>
    <w:rsid w:val="00133F0A"/>
    <w:rsid w:val="00134FCB"/>
    <w:rsid w:val="001412C5"/>
    <w:rsid w:val="00146438"/>
    <w:rsid w:val="00150315"/>
    <w:rsid w:val="00151F98"/>
    <w:rsid w:val="00155319"/>
    <w:rsid w:val="001557BB"/>
    <w:rsid w:val="00156FAF"/>
    <w:rsid w:val="00157C5C"/>
    <w:rsid w:val="00161261"/>
    <w:rsid w:val="00161894"/>
    <w:rsid w:val="001627B2"/>
    <w:rsid w:val="00165F64"/>
    <w:rsid w:val="00171783"/>
    <w:rsid w:val="00171A4C"/>
    <w:rsid w:val="00172E04"/>
    <w:rsid w:val="0018072B"/>
    <w:rsid w:val="00182731"/>
    <w:rsid w:val="00183434"/>
    <w:rsid w:val="00191B8C"/>
    <w:rsid w:val="001924C5"/>
    <w:rsid w:val="00195F7A"/>
    <w:rsid w:val="00196538"/>
    <w:rsid w:val="001A3B64"/>
    <w:rsid w:val="001A52A8"/>
    <w:rsid w:val="001A7402"/>
    <w:rsid w:val="001B18F9"/>
    <w:rsid w:val="001B5FBB"/>
    <w:rsid w:val="001D6F6C"/>
    <w:rsid w:val="00200D30"/>
    <w:rsid w:val="00203619"/>
    <w:rsid w:val="00205270"/>
    <w:rsid w:val="0020541A"/>
    <w:rsid w:val="00213827"/>
    <w:rsid w:val="0021490F"/>
    <w:rsid w:val="00215046"/>
    <w:rsid w:val="002244CC"/>
    <w:rsid w:val="0022467F"/>
    <w:rsid w:val="00224CD9"/>
    <w:rsid w:val="00234F7A"/>
    <w:rsid w:val="0023688F"/>
    <w:rsid w:val="0023713D"/>
    <w:rsid w:val="00242739"/>
    <w:rsid w:val="00243271"/>
    <w:rsid w:val="0024536F"/>
    <w:rsid w:val="00245879"/>
    <w:rsid w:val="002500AB"/>
    <w:rsid w:val="00253FDF"/>
    <w:rsid w:val="00261825"/>
    <w:rsid w:val="00272F45"/>
    <w:rsid w:val="002752DA"/>
    <w:rsid w:val="00276333"/>
    <w:rsid w:val="002804A0"/>
    <w:rsid w:val="00283031"/>
    <w:rsid w:val="002864EF"/>
    <w:rsid w:val="00286CF9"/>
    <w:rsid w:val="00291B8E"/>
    <w:rsid w:val="00293895"/>
    <w:rsid w:val="00294B0B"/>
    <w:rsid w:val="00295C65"/>
    <w:rsid w:val="00295FBA"/>
    <w:rsid w:val="0029745E"/>
    <w:rsid w:val="002A359F"/>
    <w:rsid w:val="002A57D3"/>
    <w:rsid w:val="002A6C5F"/>
    <w:rsid w:val="002B2B54"/>
    <w:rsid w:val="002B2DED"/>
    <w:rsid w:val="002B32C7"/>
    <w:rsid w:val="002B6343"/>
    <w:rsid w:val="002B7DC9"/>
    <w:rsid w:val="002C0866"/>
    <w:rsid w:val="002C2A70"/>
    <w:rsid w:val="002C2F83"/>
    <w:rsid w:val="002C4EED"/>
    <w:rsid w:val="002C5D93"/>
    <w:rsid w:val="002C5F2E"/>
    <w:rsid w:val="002D3DA8"/>
    <w:rsid w:val="002E0B23"/>
    <w:rsid w:val="002E5B9F"/>
    <w:rsid w:val="002F1567"/>
    <w:rsid w:val="002F56BE"/>
    <w:rsid w:val="00302277"/>
    <w:rsid w:val="00302E98"/>
    <w:rsid w:val="00304DD3"/>
    <w:rsid w:val="003068E6"/>
    <w:rsid w:val="003104D1"/>
    <w:rsid w:val="00315022"/>
    <w:rsid w:val="0032178F"/>
    <w:rsid w:val="00333641"/>
    <w:rsid w:val="00334BAB"/>
    <w:rsid w:val="00334FC5"/>
    <w:rsid w:val="0033758F"/>
    <w:rsid w:val="00341EDA"/>
    <w:rsid w:val="003431B0"/>
    <w:rsid w:val="00343C1E"/>
    <w:rsid w:val="003472AB"/>
    <w:rsid w:val="00350137"/>
    <w:rsid w:val="00350C46"/>
    <w:rsid w:val="00352B54"/>
    <w:rsid w:val="00370B8F"/>
    <w:rsid w:val="003723BB"/>
    <w:rsid w:val="0037434E"/>
    <w:rsid w:val="00381C9B"/>
    <w:rsid w:val="00383AC5"/>
    <w:rsid w:val="00385869"/>
    <w:rsid w:val="00386C4F"/>
    <w:rsid w:val="003902A8"/>
    <w:rsid w:val="003A006C"/>
    <w:rsid w:val="003A1A27"/>
    <w:rsid w:val="003A4374"/>
    <w:rsid w:val="003A648B"/>
    <w:rsid w:val="003A7920"/>
    <w:rsid w:val="003A7BC8"/>
    <w:rsid w:val="003B2461"/>
    <w:rsid w:val="003B310B"/>
    <w:rsid w:val="003B7F11"/>
    <w:rsid w:val="003C1E17"/>
    <w:rsid w:val="003D0B0E"/>
    <w:rsid w:val="003D0CF4"/>
    <w:rsid w:val="003D1EC4"/>
    <w:rsid w:val="003D2BDC"/>
    <w:rsid w:val="003D42B3"/>
    <w:rsid w:val="003E20F8"/>
    <w:rsid w:val="003E2B32"/>
    <w:rsid w:val="003E355B"/>
    <w:rsid w:val="003E384A"/>
    <w:rsid w:val="003F5769"/>
    <w:rsid w:val="003F5A3E"/>
    <w:rsid w:val="003F7885"/>
    <w:rsid w:val="0040289D"/>
    <w:rsid w:val="004030F8"/>
    <w:rsid w:val="00406436"/>
    <w:rsid w:val="00406F88"/>
    <w:rsid w:val="00406FF4"/>
    <w:rsid w:val="00410031"/>
    <w:rsid w:val="00413FBF"/>
    <w:rsid w:val="00414529"/>
    <w:rsid w:val="00414B2F"/>
    <w:rsid w:val="004168AE"/>
    <w:rsid w:val="004200CC"/>
    <w:rsid w:val="00422AC0"/>
    <w:rsid w:val="00426CB8"/>
    <w:rsid w:val="0043055A"/>
    <w:rsid w:val="00433908"/>
    <w:rsid w:val="00434821"/>
    <w:rsid w:val="00444BE6"/>
    <w:rsid w:val="004451C5"/>
    <w:rsid w:val="00445218"/>
    <w:rsid w:val="00445B1A"/>
    <w:rsid w:val="00450429"/>
    <w:rsid w:val="00454576"/>
    <w:rsid w:val="00455BCC"/>
    <w:rsid w:val="00457406"/>
    <w:rsid w:val="004616DD"/>
    <w:rsid w:val="00462162"/>
    <w:rsid w:val="004627EB"/>
    <w:rsid w:val="00462821"/>
    <w:rsid w:val="00465408"/>
    <w:rsid w:val="00470EDD"/>
    <w:rsid w:val="004715C4"/>
    <w:rsid w:val="0047218A"/>
    <w:rsid w:val="004734C3"/>
    <w:rsid w:val="00473C13"/>
    <w:rsid w:val="0047458A"/>
    <w:rsid w:val="00483D73"/>
    <w:rsid w:val="00484AAF"/>
    <w:rsid w:val="00485183"/>
    <w:rsid w:val="00490526"/>
    <w:rsid w:val="0049165C"/>
    <w:rsid w:val="00491B2F"/>
    <w:rsid w:val="00496899"/>
    <w:rsid w:val="004A09FF"/>
    <w:rsid w:val="004A2171"/>
    <w:rsid w:val="004A4894"/>
    <w:rsid w:val="004B06D2"/>
    <w:rsid w:val="004B20FD"/>
    <w:rsid w:val="004C545F"/>
    <w:rsid w:val="004C6D0D"/>
    <w:rsid w:val="004C7974"/>
    <w:rsid w:val="004D2C0D"/>
    <w:rsid w:val="004D4B33"/>
    <w:rsid w:val="004E4C45"/>
    <w:rsid w:val="004E5885"/>
    <w:rsid w:val="004E713D"/>
    <w:rsid w:val="004F1995"/>
    <w:rsid w:val="004F3A70"/>
    <w:rsid w:val="004F52C1"/>
    <w:rsid w:val="004F681C"/>
    <w:rsid w:val="00501032"/>
    <w:rsid w:val="0050461B"/>
    <w:rsid w:val="00506125"/>
    <w:rsid w:val="005102A7"/>
    <w:rsid w:val="005107D8"/>
    <w:rsid w:val="00512551"/>
    <w:rsid w:val="00514C92"/>
    <w:rsid w:val="00530FC2"/>
    <w:rsid w:val="00532AA3"/>
    <w:rsid w:val="005360D0"/>
    <w:rsid w:val="005423B0"/>
    <w:rsid w:val="0054751C"/>
    <w:rsid w:val="00552832"/>
    <w:rsid w:val="00554A34"/>
    <w:rsid w:val="005677F0"/>
    <w:rsid w:val="00567A34"/>
    <w:rsid w:val="00570706"/>
    <w:rsid w:val="005723DA"/>
    <w:rsid w:val="0057496F"/>
    <w:rsid w:val="005751AF"/>
    <w:rsid w:val="005773B4"/>
    <w:rsid w:val="005837D9"/>
    <w:rsid w:val="005942FD"/>
    <w:rsid w:val="0059603F"/>
    <w:rsid w:val="005963E6"/>
    <w:rsid w:val="005A09A6"/>
    <w:rsid w:val="005A2BD9"/>
    <w:rsid w:val="005A3169"/>
    <w:rsid w:val="005A45BB"/>
    <w:rsid w:val="005A6FB8"/>
    <w:rsid w:val="005A7CDB"/>
    <w:rsid w:val="005B1028"/>
    <w:rsid w:val="005B7C29"/>
    <w:rsid w:val="005C486A"/>
    <w:rsid w:val="005D015C"/>
    <w:rsid w:val="005D0529"/>
    <w:rsid w:val="005D0E6C"/>
    <w:rsid w:val="005D258E"/>
    <w:rsid w:val="005D35E8"/>
    <w:rsid w:val="005D6CE6"/>
    <w:rsid w:val="005E1F68"/>
    <w:rsid w:val="005E7FE3"/>
    <w:rsid w:val="005F28A4"/>
    <w:rsid w:val="005F618C"/>
    <w:rsid w:val="00602638"/>
    <w:rsid w:val="006068EC"/>
    <w:rsid w:val="0062155B"/>
    <w:rsid w:val="006228F4"/>
    <w:rsid w:val="00622B6E"/>
    <w:rsid w:val="00622BC1"/>
    <w:rsid w:val="00631A00"/>
    <w:rsid w:val="006329A0"/>
    <w:rsid w:val="006360AF"/>
    <w:rsid w:val="00637028"/>
    <w:rsid w:val="00645012"/>
    <w:rsid w:val="006547E2"/>
    <w:rsid w:val="00660BD5"/>
    <w:rsid w:val="00661EC1"/>
    <w:rsid w:val="006639BF"/>
    <w:rsid w:val="00665726"/>
    <w:rsid w:val="0066717E"/>
    <w:rsid w:val="00671CEB"/>
    <w:rsid w:val="00680990"/>
    <w:rsid w:val="0068439A"/>
    <w:rsid w:val="00687040"/>
    <w:rsid w:val="00687BD2"/>
    <w:rsid w:val="00690AFC"/>
    <w:rsid w:val="00690BFB"/>
    <w:rsid w:val="006943BE"/>
    <w:rsid w:val="00695096"/>
    <w:rsid w:val="006955ED"/>
    <w:rsid w:val="006A0B53"/>
    <w:rsid w:val="006A1F3C"/>
    <w:rsid w:val="006A2A90"/>
    <w:rsid w:val="006A4500"/>
    <w:rsid w:val="006B0581"/>
    <w:rsid w:val="006B29D1"/>
    <w:rsid w:val="006B71AF"/>
    <w:rsid w:val="006B7B6E"/>
    <w:rsid w:val="006C1156"/>
    <w:rsid w:val="006C3C9C"/>
    <w:rsid w:val="006C7D03"/>
    <w:rsid w:val="006D5D0A"/>
    <w:rsid w:val="006D6774"/>
    <w:rsid w:val="006D6B8B"/>
    <w:rsid w:val="006E2327"/>
    <w:rsid w:val="006E4A1E"/>
    <w:rsid w:val="006E52C8"/>
    <w:rsid w:val="006E61AA"/>
    <w:rsid w:val="006E642D"/>
    <w:rsid w:val="006F16BE"/>
    <w:rsid w:val="006F7582"/>
    <w:rsid w:val="00705022"/>
    <w:rsid w:val="0070513A"/>
    <w:rsid w:val="00706D4A"/>
    <w:rsid w:val="00711872"/>
    <w:rsid w:val="00711A3E"/>
    <w:rsid w:val="00714AC2"/>
    <w:rsid w:val="00715E16"/>
    <w:rsid w:val="007221A2"/>
    <w:rsid w:val="00724F50"/>
    <w:rsid w:val="0072506D"/>
    <w:rsid w:val="007253C1"/>
    <w:rsid w:val="007259ED"/>
    <w:rsid w:val="00735E49"/>
    <w:rsid w:val="00736124"/>
    <w:rsid w:val="007364C1"/>
    <w:rsid w:val="00744860"/>
    <w:rsid w:val="00747160"/>
    <w:rsid w:val="007545B6"/>
    <w:rsid w:val="00754FB7"/>
    <w:rsid w:val="007566FB"/>
    <w:rsid w:val="0075773B"/>
    <w:rsid w:val="00760CA1"/>
    <w:rsid w:val="00762274"/>
    <w:rsid w:val="00763344"/>
    <w:rsid w:val="0076474F"/>
    <w:rsid w:val="007723F1"/>
    <w:rsid w:val="00772963"/>
    <w:rsid w:val="00782C80"/>
    <w:rsid w:val="00782FCE"/>
    <w:rsid w:val="007855B6"/>
    <w:rsid w:val="00785621"/>
    <w:rsid w:val="007860CB"/>
    <w:rsid w:val="00787A77"/>
    <w:rsid w:val="00790EBB"/>
    <w:rsid w:val="00792EA5"/>
    <w:rsid w:val="00794C5D"/>
    <w:rsid w:val="007A73C1"/>
    <w:rsid w:val="007B12A2"/>
    <w:rsid w:val="007B2D27"/>
    <w:rsid w:val="007B44C4"/>
    <w:rsid w:val="007B705D"/>
    <w:rsid w:val="007B7CC4"/>
    <w:rsid w:val="007B7E9F"/>
    <w:rsid w:val="007C1A4B"/>
    <w:rsid w:val="007C2AE2"/>
    <w:rsid w:val="007C2E97"/>
    <w:rsid w:val="007C4776"/>
    <w:rsid w:val="007D608B"/>
    <w:rsid w:val="007E2CF4"/>
    <w:rsid w:val="007E5A68"/>
    <w:rsid w:val="007F1183"/>
    <w:rsid w:val="007F2747"/>
    <w:rsid w:val="007F587E"/>
    <w:rsid w:val="007F72B0"/>
    <w:rsid w:val="00804614"/>
    <w:rsid w:val="00804E6D"/>
    <w:rsid w:val="00805F6E"/>
    <w:rsid w:val="0081071C"/>
    <w:rsid w:val="00814512"/>
    <w:rsid w:val="008169D9"/>
    <w:rsid w:val="008211BB"/>
    <w:rsid w:val="00821552"/>
    <w:rsid w:val="00825E54"/>
    <w:rsid w:val="008432EA"/>
    <w:rsid w:val="0084471C"/>
    <w:rsid w:val="00847090"/>
    <w:rsid w:val="00847D69"/>
    <w:rsid w:val="00856E11"/>
    <w:rsid w:val="00860D79"/>
    <w:rsid w:val="00861914"/>
    <w:rsid w:val="00862857"/>
    <w:rsid w:val="00862A1F"/>
    <w:rsid w:val="00862AE6"/>
    <w:rsid w:val="0086327A"/>
    <w:rsid w:val="008641F1"/>
    <w:rsid w:val="00865AC0"/>
    <w:rsid w:val="00865AD1"/>
    <w:rsid w:val="008771CE"/>
    <w:rsid w:val="008819D5"/>
    <w:rsid w:val="00884E1D"/>
    <w:rsid w:val="00886B9B"/>
    <w:rsid w:val="0089169E"/>
    <w:rsid w:val="008960CD"/>
    <w:rsid w:val="008A0AEF"/>
    <w:rsid w:val="008A134F"/>
    <w:rsid w:val="008A6988"/>
    <w:rsid w:val="008A7395"/>
    <w:rsid w:val="008B0786"/>
    <w:rsid w:val="008B4F26"/>
    <w:rsid w:val="008C18F3"/>
    <w:rsid w:val="008C35E0"/>
    <w:rsid w:val="008D082A"/>
    <w:rsid w:val="008D74B4"/>
    <w:rsid w:val="008E0103"/>
    <w:rsid w:val="008E0CA1"/>
    <w:rsid w:val="008E38DA"/>
    <w:rsid w:val="008E4E39"/>
    <w:rsid w:val="008E58B6"/>
    <w:rsid w:val="008F4732"/>
    <w:rsid w:val="008F741E"/>
    <w:rsid w:val="00904393"/>
    <w:rsid w:val="00904684"/>
    <w:rsid w:val="00904986"/>
    <w:rsid w:val="0090544A"/>
    <w:rsid w:val="009057FE"/>
    <w:rsid w:val="009112CD"/>
    <w:rsid w:val="00912AAE"/>
    <w:rsid w:val="0091340C"/>
    <w:rsid w:val="00921A21"/>
    <w:rsid w:val="009231EC"/>
    <w:rsid w:val="009266F9"/>
    <w:rsid w:val="0093077A"/>
    <w:rsid w:val="009307AC"/>
    <w:rsid w:val="00931DD0"/>
    <w:rsid w:val="00934C9D"/>
    <w:rsid w:val="00942EFD"/>
    <w:rsid w:val="00943393"/>
    <w:rsid w:val="00943714"/>
    <w:rsid w:val="00943F70"/>
    <w:rsid w:val="009447AC"/>
    <w:rsid w:val="00947724"/>
    <w:rsid w:val="00947B8F"/>
    <w:rsid w:val="00954790"/>
    <w:rsid w:val="0095479A"/>
    <w:rsid w:val="0096032C"/>
    <w:rsid w:val="00962BE8"/>
    <w:rsid w:val="00964B62"/>
    <w:rsid w:val="009665ED"/>
    <w:rsid w:val="00973457"/>
    <w:rsid w:val="00982658"/>
    <w:rsid w:val="0098370F"/>
    <w:rsid w:val="0098394E"/>
    <w:rsid w:val="00987A99"/>
    <w:rsid w:val="00993CB7"/>
    <w:rsid w:val="009954D4"/>
    <w:rsid w:val="0099592A"/>
    <w:rsid w:val="00995B6F"/>
    <w:rsid w:val="009A532C"/>
    <w:rsid w:val="009A6CDD"/>
    <w:rsid w:val="009B0B25"/>
    <w:rsid w:val="009B1787"/>
    <w:rsid w:val="009B23F2"/>
    <w:rsid w:val="009B76DA"/>
    <w:rsid w:val="009C4253"/>
    <w:rsid w:val="009C6377"/>
    <w:rsid w:val="009C7871"/>
    <w:rsid w:val="009D2161"/>
    <w:rsid w:val="009D2424"/>
    <w:rsid w:val="009D31DC"/>
    <w:rsid w:val="009E100B"/>
    <w:rsid w:val="009F54AB"/>
    <w:rsid w:val="009F6598"/>
    <w:rsid w:val="00A00A88"/>
    <w:rsid w:val="00A02839"/>
    <w:rsid w:val="00A076D3"/>
    <w:rsid w:val="00A14C6B"/>
    <w:rsid w:val="00A201BE"/>
    <w:rsid w:val="00A22E8F"/>
    <w:rsid w:val="00A3300C"/>
    <w:rsid w:val="00A36AFA"/>
    <w:rsid w:val="00A463D2"/>
    <w:rsid w:val="00A51E80"/>
    <w:rsid w:val="00A529E4"/>
    <w:rsid w:val="00A53C57"/>
    <w:rsid w:val="00A552B6"/>
    <w:rsid w:val="00A613CF"/>
    <w:rsid w:val="00A62D70"/>
    <w:rsid w:val="00A63B3C"/>
    <w:rsid w:val="00A66129"/>
    <w:rsid w:val="00A71544"/>
    <w:rsid w:val="00A803F7"/>
    <w:rsid w:val="00A80AF4"/>
    <w:rsid w:val="00A813A9"/>
    <w:rsid w:val="00A84007"/>
    <w:rsid w:val="00A876C7"/>
    <w:rsid w:val="00A902D0"/>
    <w:rsid w:val="00A90670"/>
    <w:rsid w:val="00A90D36"/>
    <w:rsid w:val="00A90F65"/>
    <w:rsid w:val="00A91ACD"/>
    <w:rsid w:val="00A926B5"/>
    <w:rsid w:val="00A94FC1"/>
    <w:rsid w:val="00A95768"/>
    <w:rsid w:val="00AA0252"/>
    <w:rsid w:val="00AA1A67"/>
    <w:rsid w:val="00AA5F6E"/>
    <w:rsid w:val="00AA7090"/>
    <w:rsid w:val="00AB32C0"/>
    <w:rsid w:val="00AB50C5"/>
    <w:rsid w:val="00AC17DE"/>
    <w:rsid w:val="00AC2450"/>
    <w:rsid w:val="00AC494F"/>
    <w:rsid w:val="00AC49D6"/>
    <w:rsid w:val="00AD06B6"/>
    <w:rsid w:val="00AD3F55"/>
    <w:rsid w:val="00AD46AC"/>
    <w:rsid w:val="00AD5422"/>
    <w:rsid w:val="00AD6054"/>
    <w:rsid w:val="00AD6238"/>
    <w:rsid w:val="00AD6F4C"/>
    <w:rsid w:val="00AD766D"/>
    <w:rsid w:val="00AE11AC"/>
    <w:rsid w:val="00AE2FBA"/>
    <w:rsid w:val="00AE315E"/>
    <w:rsid w:val="00AE4902"/>
    <w:rsid w:val="00AE730E"/>
    <w:rsid w:val="00AF0D28"/>
    <w:rsid w:val="00AF5391"/>
    <w:rsid w:val="00AF55EF"/>
    <w:rsid w:val="00B0425F"/>
    <w:rsid w:val="00B127FE"/>
    <w:rsid w:val="00B1303A"/>
    <w:rsid w:val="00B1666B"/>
    <w:rsid w:val="00B21074"/>
    <w:rsid w:val="00B25AEB"/>
    <w:rsid w:val="00B2744A"/>
    <w:rsid w:val="00B30F2B"/>
    <w:rsid w:val="00B31C20"/>
    <w:rsid w:val="00B42873"/>
    <w:rsid w:val="00B429EF"/>
    <w:rsid w:val="00B46B56"/>
    <w:rsid w:val="00B52399"/>
    <w:rsid w:val="00B56513"/>
    <w:rsid w:val="00B56EC7"/>
    <w:rsid w:val="00B621A2"/>
    <w:rsid w:val="00B6335D"/>
    <w:rsid w:val="00B66A66"/>
    <w:rsid w:val="00B803FB"/>
    <w:rsid w:val="00B83F06"/>
    <w:rsid w:val="00B86BE9"/>
    <w:rsid w:val="00B87A61"/>
    <w:rsid w:val="00BA1758"/>
    <w:rsid w:val="00BA18AD"/>
    <w:rsid w:val="00BA5E83"/>
    <w:rsid w:val="00BA5F99"/>
    <w:rsid w:val="00BB253A"/>
    <w:rsid w:val="00BB7F0B"/>
    <w:rsid w:val="00BC0DEB"/>
    <w:rsid w:val="00BC3734"/>
    <w:rsid w:val="00BC4C3B"/>
    <w:rsid w:val="00BC6B70"/>
    <w:rsid w:val="00BC6F79"/>
    <w:rsid w:val="00BD2A3B"/>
    <w:rsid w:val="00BD3251"/>
    <w:rsid w:val="00BD5DFB"/>
    <w:rsid w:val="00BE3ACA"/>
    <w:rsid w:val="00BF0609"/>
    <w:rsid w:val="00BF6500"/>
    <w:rsid w:val="00C00C5F"/>
    <w:rsid w:val="00C0148D"/>
    <w:rsid w:val="00C02D66"/>
    <w:rsid w:val="00C030AF"/>
    <w:rsid w:val="00C05463"/>
    <w:rsid w:val="00C07D48"/>
    <w:rsid w:val="00C10752"/>
    <w:rsid w:val="00C208EE"/>
    <w:rsid w:val="00C21E9A"/>
    <w:rsid w:val="00C22C5D"/>
    <w:rsid w:val="00C23A22"/>
    <w:rsid w:val="00C25BC4"/>
    <w:rsid w:val="00C34162"/>
    <w:rsid w:val="00C43D7C"/>
    <w:rsid w:val="00C45352"/>
    <w:rsid w:val="00C465E7"/>
    <w:rsid w:val="00C50975"/>
    <w:rsid w:val="00C523A6"/>
    <w:rsid w:val="00C529D7"/>
    <w:rsid w:val="00C52A5E"/>
    <w:rsid w:val="00C54ADB"/>
    <w:rsid w:val="00C565FB"/>
    <w:rsid w:val="00C61F9C"/>
    <w:rsid w:val="00C62FF5"/>
    <w:rsid w:val="00C67857"/>
    <w:rsid w:val="00C7099E"/>
    <w:rsid w:val="00C72E23"/>
    <w:rsid w:val="00C72EF3"/>
    <w:rsid w:val="00C75B9C"/>
    <w:rsid w:val="00C77722"/>
    <w:rsid w:val="00C82C91"/>
    <w:rsid w:val="00C869A4"/>
    <w:rsid w:val="00C87370"/>
    <w:rsid w:val="00C91BFC"/>
    <w:rsid w:val="00C9382F"/>
    <w:rsid w:val="00C945E3"/>
    <w:rsid w:val="00C97ED9"/>
    <w:rsid w:val="00CA2740"/>
    <w:rsid w:val="00CA506C"/>
    <w:rsid w:val="00CA599F"/>
    <w:rsid w:val="00CB051E"/>
    <w:rsid w:val="00CB10FD"/>
    <w:rsid w:val="00CB28C1"/>
    <w:rsid w:val="00CB30E3"/>
    <w:rsid w:val="00CC241D"/>
    <w:rsid w:val="00CC5861"/>
    <w:rsid w:val="00CC6A07"/>
    <w:rsid w:val="00CD23E3"/>
    <w:rsid w:val="00CD286C"/>
    <w:rsid w:val="00CD69D5"/>
    <w:rsid w:val="00CE435A"/>
    <w:rsid w:val="00CE4AC5"/>
    <w:rsid w:val="00CE5641"/>
    <w:rsid w:val="00D0014E"/>
    <w:rsid w:val="00D02EBD"/>
    <w:rsid w:val="00D06323"/>
    <w:rsid w:val="00D0777A"/>
    <w:rsid w:val="00D07D20"/>
    <w:rsid w:val="00D11C9E"/>
    <w:rsid w:val="00D1279D"/>
    <w:rsid w:val="00D15D37"/>
    <w:rsid w:val="00D20806"/>
    <w:rsid w:val="00D23AF0"/>
    <w:rsid w:val="00D24CB1"/>
    <w:rsid w:val="00D25086"/>
    <w:rsid w:val="00D30806"/>
    <w:rsid w:val="00D30A14"/>
    <w:rsid w:val="00D31EB2"/>
    <w:rsid w:val="00D32676"/>
    <w:rsid w:val="00D32DB5"/>
    <w:rsid w:val="00D33972"/>
    <w:rsid w:val="00D36CD7"/>
    <w:rsid w:val="00D401C7"/>
    <w:rsid w:val="00D43F65"/>
    <w:rsid w:val="00D45EB0"/>
    <w:rsid w:val="00D52554"/>
    <w:rsid w:val="00D63009"/>
    <w:rsid w:val="00D70265"/>
    <w:rsid w:val="00D742B1"/>
    <w:rsid w:val="00D801E4"/>
    <w:rsid w:val="00D86B06"/>
    <w:rsid w:val="00D86FB4"/>
    <w:rsid w:val="00D924E0"/>
    <w:rsid w:val="00DA346A"/>
    <w:rsid w:val="00DA4A80"/>
    <w:rsid w:val="00DB1AC4"/>
    <w:rsid w:val="00DB2378"/>
    <w:rsid w:val="00DB28FE"/>
    <w:rsid w:val="00DB3A1A"/>
    <w:rsid w:val="00DC4AB5"/>
    <w:rsid w:val="00DC6568"/>
    <w:rsid w:val="00DD5FA5"/>
    <w:rsid w:val="00DD618B"/>
    <w:rsid w:val="00DE0A5F"/>
    <w:rsid w:val="00DE1B27"/>
    <w:rsid w:val="00DE6814"/>
    <w:rsid w:val="00DE6F07"/>
    <w:rsid w:val="00DF0028"/>
    <w:rsid w:val="00DF018E"/>
    <w:rsid w:val="00DF064B"/>
    <w:rsid w:val="00DF3684"/>
    <w:rsid w:val="00E04FCA"/>
    <w:rsid w:val="00E0530D"/>
    <w:rsid w:val="00E05FD5"/>
    <w:rsid w:val="00E0695D"/>
    <w:rsid w:val="00E20138"/>
    <w:rsid w:val="00E207D5"/>
    <w:rsid w:val="00E212EE"/>
    <w:rsid w:val="00E262DB"/>
    <w:rsid w:val="00E331DD"/>
    <w:rsid w:val="00E41610"/>
    <w:rsid w:val="00E510F5"/>
    <w:rsid w:val="00E52152"/>
    <w:rsid w:val="00E522AE"/>
    <w:rsid w:val="00E53961"/>
    <w:rsid w:val="00E53DE5"/>
    <w:rsid w:val="00E56D24"/>
    <w:rsid w:val="00E6016D"/>
    <w:rsid w:val="00E61134"/>
    <w:rsid w:val="00E626D3"/>
    <w:rsid w:val="00E63F4A"/>
    <w:rsid w:val="00E65D64"/>
    <w:rsid w:val="00E66061"/>
    <w:rsid w:val="00E67F41"/>
    <w:rsid w:val="00E70A7C"/>
    <w:rsid w:val="00E71AE4"/>
    <w:rsid w:val="00E7326A"/>
    <w:rsid w:val="00E80BD3"/>
    <w:rsid w:val="00E82DE5"/>
    <w:rsid w:val="00E831D3"/>
    <w:rsid w:val="00E835B4"/>
    <w:rsid w:val="00E84657"/>
    <w:rsid w:val="00E8548D"/>
    <w:rsid w:val="00E8553C"/>
    <w:rsid w:val="00E858FA"/>
    <w:rsid w:val="00E92B61"/>
    <w:rsid w:val="00EA0088"/>
    <w:rsid w:val="00EA0737"/>
    <w:rsid w:val="00EA14A3"/>
    <w:rsid w:val="00EA24AB"/>
    <w:rsid w:val="00EA6D35"/>
    <w:rsid w:val="00EA7721"/>
    <w:rsid w:val="00EB00A3"/>
    <w:rsid w:val="00EB1818"/>
    <w:rsid w:val="00EB5956"/>
    <w:rsid w:val="00EC5B63"/>
    <w:rsid w:val="00ED0A75"/>
    <w:rsid w:val="00ED3BEB"/>
    <w:rsid w:val="00ED4483"/>
    <w:rsid w:val="00ED656C"/>
    <w:rsid w:val="00EE026E"/>
    <w:rsid w:val="00EE5A1D"/>
    <w:rsid w:val="00EE5E3B"/>
    <w:rsid w:val="00EE6EAF"/>
    <w:rsid w:val="00EE70ED"/>
    <w:rsid w:val="00EE76DB"/>
    <w:rsid w:val="00EF1145"/>
    <w:rsid w:val="00EF2C4D"/>
    <w:rsid w:val="00EF4159"/>
    <w:rsid w:val="00F016F4"/>
    <w:rsid w:val="00F016F9"/>
    <w:rsid w:val="00F059E1"/>
    <w:rsid w:val="00F1040C"/>
    <w:rsid w:val="00F1147A"/>
    <w:rsid w:val="00F1534C"/>
    <w:rsid w:val="00F16CC6"/>
    <w:rsid w:val="00F21D68"/>
    <w:rsid w:val="00F23368"/>
    <w:rsid w:val="00F329FF"/>
    <w:rsid w:val="00F34604"/>
    <w:rsid w:val="00F41668"/>
    <w:rsid w:val="00F436AD"/>
    <w:rsid w:val="00F444A0"/>
    <w:rsid w:val="00F4499F"/>
    <w:rsid w:val="00F45995"/>
    <w:rsid w:val="00F45FE3"/>
    <w:rsid w:val="00F46515"/>
    <w:rsid w:val="00F466BA"/>
    <w:rsid w:val="00F46FA9"/>
    <w:rsid w:val="00F525F3"/>
    <w:rsid w:val="00F5353D"/>
    <w:rsid w:val="00F53886"/>
    <w:rsid w:val="00F544D9"/>
    <w:rsid w:val="00F56AE1"/>
    <w:rsid w:val="00F62038"/>
    <w:rsid w:val="00F62C79"/>
    <w:rsid w:val="00F64462"/>
    <w:rsid w:val="00F754DA"/>
    <w:rsid w:val="00F767EB"/>
    <w:rsid w:val="00F8362E"/>
    <w:rsid w:val="00F84D3F"/>
    <w:rsid w:val="00F87610"/>
    <w:rsid w:val="00F9553D"/>
    <w:rsid w:val="00FA4DE9"/>
    <w:rsid w:val="00FA549B"/>
    <w:rsid w:val="00FB0154"/>
    <w:rsid w:val="00FB2BAB"/>
    <w:rsid w:val="00FB3425"/>
    <w:rsid w:val="00FB4C4C"/>
    <w:rsid w:val="00FB77A4"/>
    <w:rsid w:val="00FC002A"/>
    <w:rsid w:val="00FC08EB"/>
    <w:rsid w:val="00FC28A2"/>
    <w:rsid w:val="00FC3D48"/>
    <w:rsid w:val="00FD5732"/>
    <w:rsid w:val="00FE60E6"/>
    <w:rsid w:val="00FF1A76"/>
    <w:rsid w:val="00FF52ED"/>
    <w:rsid w:val="00FF6DE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4EF"/>
    <w:pPr>
      <w:spacing w:after="200" w:line="276" w:lineRule="auto"/>
    </w:pPr>
    <w:rPr>
      <w:lang w:eastAsia="en-US"/>
    </w:rPr>
  </w:style>
  <w:style w:type="paragraph" w:styleId="Heading1">
    <w:name w:val="heading 1"/>
    <w:basedOn w:val="Normal"/>
    <w:next w:val="Normal"/>
    <w:link w:val="Heading1Ch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Heading2">
    <w:name w:val="heading 2"/>
    <w:basedOn w:val="Normal"/>
    <w:next w:val="Normal"/>
    <w:link w:val="Heading2Ch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D325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D325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Heading6">
    <w:name w:val="heading 6"/>
    <w:basedOn w:val="Normal"/>
    <w:next w:val="Normal"/>
    <w:link w:val="Heading6Char"/>
    <w:uiPriority w:val="99"/>
    <w:qFormat/>
    <w:rsid w:val="00BD325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Heading8">
    <w:name w:val="heading 8"/>
    <w:basedOn w:val="Normal"/>
    <w:next w:val="Normal"/>
    <w:link w:val="Heading8Ch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Heading9">
    <w:name w:val="heading 9"/>
    <w:basedOn w:val="Normal"/>
    <w:next w:val="Normal"/>
    <w:link w:val="Heading9Ch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96F"/>
    <w:rPr>
      <w:rFonts w:ascii="Times New Roman" w:hAnsi="Times New Roman" w:cs="Times New Roman"/>
      <w:b/>
      <w:sz w:val="20"/>
      <w:szCs w:val="20"/>
      <w:u w:val="single"/>
      <w:lang w:val="ca-ES" w:eastAsia="es-ES"/>
    </w:rPr>
  </w:style>
  <w:style w:type="character" w:customStyle="1" w:styleId="Heading2Char">
    <w:name w:val="Heading 2 Char"/>
    <w:basedOn w:val="DefaultParagraphFont"/>
    <w:link w:val="Heading2"/>
    <w:uiPriority w:val="99"/>
    <w:locked/>
    <w:rsid w:val="005A45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D3251"/>
    <w:rPr>
      <w:rFonts w:ascii="Cambria" w:hAnsi="Cambria" w:cs="Times New Roman"/>
      <w:b/>
      <w:bCs/>
      <w:color w:val="4F81BD"/>
    </w:rPr>
  </w:style>
  <w:style w:type="character" w:customStyle="1" w:styleId="Heading4Char">
    <w:name w:val="Heading 4 Char"/>
    <w:basedOn w:val="DefaultParagraphFont"/>
    <w:link w:val="Heading4"/>
    <w:uiPriority w:val="99"/>
    <w:locked/>
    <w:rsid w:val="00BD325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BD3251"/>
    <w:rPr>
      <w:rFonts w:ascii="Gill Analistas" w:hAnsi="Gill Analistas" w:cs="Times New Roman"/>
      <w:b/>
      <w:sz w:val="20"/>
      <w:szCs w:val="20"/>
      <w:lang w:val="es-ES_tradnl" w:eastAsia="es-MX"/>
    </w:rPr>
  </w:style>
  <w:style w:type="character" w:customStyle="1" w:styleId="Heading6Char">
    <w:name w:val="Heading 6 Char"/>
    <w:basedOn w:val="DefaultParagraphFont"/>
    <w:link w:val="Heading6"/>
    <w:uiPriority w:val="99"/>
    <w:locked/>
    <w:rsid w:val="00BD3251"/>
    <w:rPr>
      <w:rFonts w:ascii="Cambria" w:hAnsi="Cambria" w:cs="Times New Roman"/>
      <w:i/>
      <w:iCs/>
      <w:color w:val="243F60"/>
    </w:rPr>
  </w:style>
  <w:style w:type="character" w:customStyle="1" w:styleId="Heading7Char">
    <w:name w:val="Heading 7 Char"/>
    <w:basedOn w:val="DefaultParagraphFont"/>
    <w:link w:val="Heading7"/>
    <w:uiPriority w:val="99"/>
    <w:locked/>
    <w:rsid w:val="00BD3251"/>
    <w:rPr>
      <w:rFonts w:ascii="Humanst521 BT" w:hAnsi="Humanst521 BT" w:cs="Times New Roman"/>
      <w:b/>
      <w:sz w:val="24"/>
      <w:szCs w:val="24"/>
      <w:u w:val="single"/>
      <w:lang w:val="ca-ES" w:eastAsia="es-ES"/>
    </w:rPr>
  </w:style>
  <w:style w:type="character" w:customStyle="1" w:styleId="Heading8Char">
    <w:name w:val="Heading 8 Char"/>
    <w:basedOn w:val="DefaultParagraphFont"/>
    <w:link w:val="Heading8"/>
    <w:uiPriority w:val="99"/>
    <w:locked/>
    <w:rsid w:val="00BD3251"/>
    <w:rPr>
      <w:rFonts w:ascii="Humanst521 BT" w:hAnsi="Humanst521 BT" w:cs="Arial"/>
      <w:i/>
      <w:iCs/>
      <w:sz w:val="20"/>
      <w:szCs w:val="20"/>
      <w:lang w:val="ca-ES" w:eastAsia="es-ES"/>
    </w:rPr>
  </w:style>
  <w:style w:type="character" w:customStyle="1" w:styleId="Heading9Char">
    <w:name w:val="Heading 9 Char"/>
    <w:basedOn w:val="DefaultParagraphFont"/>
    <w:link w:val="Heading9"/>
    <w:uiPriority w:val="99"/>
    <w:locked/>
    <w:rsid w:val="00BD3251"/>
    <w:rPr>
      <w:rFonts w:ascii="Arial" w:hAnsi="Arial" w:cs="Times New Roman"/>
      <w:b/>
      <w:snapToGrid w:val="0"/>
      <w:color w:val="000000"/>
      <w:sz w:val="20"/>
      <w:szCs w:val="20"/>
      <w:lang w:val="ca-ES" w:eastAsia="es-ES"/>
    </w:rPr>
  </w:style>
  <w:style w:type="paragraph" w:styleId="BodyText2">
    <w:name w:val="Body Text 2"/>
    <w:basedOn w:val="Normal"/>
    <w:link w:val="BodyText2Ch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BodyText2Char">
    <w:name w:val="Body Text 2 Char"/>
    <w:basedOn w:val="DefaultParagraphFont"/>
    <w:link w:val="BodyText2"/>
    <w:uiPriority w:val="99"/>
    <w:locked/>
    <w:rsid w:val="0057496F"/>
    <w:rPr>
      <w:rFonts w:ascii="Times New Roman" w:hAnsi="Times New Roman" w:cs="Times New Roman"/>
      <w:sz w:val="20"/>
      <w:szCs w:val="20"/>
      <w:lang w:val="ca-ES" w:eastAsia="es-ES"/>
    </w:rPr>
  </w:style>
  <w:style w:type="paragraph" w:styleId="BodyText">
    <w:name w:val="Body Text"/>
    <w:basedOn w:val="Normal"/>
    <w:link w:val="BodyTextChar"/>
    <w:uiPriority w:val="99"/>
    <w:rsid w:val="005A45BB"/>
    <w:pPr>
      <w:spacing w:after="120"/>
    </w:pPr>
  </w:style>
  <w:style w:type="character" w:customStyle="1" w:styleId="BodyTextChar">
    <w:name w:val="Body Text Char"/>
    <w:basedOn w:val="DefaultParagraphFont"/>
    <w:link w:val="BodyText"/>
    <w:uiPriority w:val="99"/>
    <w:locked/>
    <w:rsid w:val="005A45BB"/>
    <w:rPr>
      <w:rFonts w:cs="Times New Roman"/>
    </w:rPr>
  </w:style>
  <w:style w:type="paragraph" w:styleId="ListParagraph">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DefaultParagraphFont"/>
    <w:uiPriority w:val="99"/>
    <w:rsid w:val="00EC5B63"/>
    <w:rPr>
      <w:rFonts w:cs="Times New Roman"/>
      <w:b/>
      <w:bCs/>
      <w:color w:val="FFFFFF"/>
      <w:shd w:val="clear" w:color="auto" w:fill="E96594"/>
    </w:rPr>
  </w:style>
  <w:style w:type="paragraph" w:styleId="Header">
    <w:name w:val="header"/>
    <w:basedOn w:val="Normal"/>
    <w:link w:val="HeaderChar"/>
    <w:uiPriority w:val="99"/>
    <w:rsid w:val="00FF6DE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F6DE4"/>
    <w:rPr>
      <w:rFonts w:cs="Times New Roman"/>
    </w:rPr>
  </w:style>
  <w:style w:type="paragraph" w:styleId="Footer">
    <w:name w:val="footer"/>
    <w:basedOn w:val="Normal"/>
    <w:link w:val="FooterChar"/>
    <w:uiPriority w:val="99"/>
    <w:rsid w:val="00FF6DE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F6DE4"/>
    <w:rPr>
      <w:rFonts w:cs="Times New Roman"/>
    </w:rPr>
  </w:style>
  <w:style w:type="paragraph" w:styleId="BalloonText">
    <w:name w:val="Balloon Text"/>
    <w:basedOn w:val="Normal"/>
    <w:link w:val="BalloonTextChar"/>
    <w:uiPriority w:val="99"/>
    <w:semiHidden/>
    <w:rsid w:val="006D6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B8B"/>
    <w:rPr>
      <w:rFonts w:ascii="Tahoma" w:hAnsi="Tahoma" w:cs="Tahoma"/>
      <w:sz w:val="16"/>
      <w:szCs w:val="16"/>
    </w:rPr>
  </w:style>
  <w:style w:type="paragraph" w:styleId="BodyTextIndent">
    <w:name w:val="Body Text Indent"/>
    <w:basedOn w:val="Normal"/>
    <w:link w:val="BodyTextIndentChar"/>
    <w:uiPriority w:val="99"/>
    <w:rsid w:val="00BD3251"/>
    <w:pPr>
      <w:spacing w:after="120"/>
      <w:ind w:left="283"/>
    </w:pPr>
  </w:style>
  <w:style w:type="character" w:customStyle="1" w:styleId="BodyTextIndentChar">
    <w:name w:val="Body Text Indent Char"/>
    <w:basedOn w:val="DefaultParagraphFont"/>
    <w:link w:val="BodyTextIndent"/>
    <w:uiPriority w:val="99"/>
    <w:locked/>
    <w:rsid w:val="00BD3251"/>
    <w:rPr>
      <w:rFonts w:cs="Times New Roman"/>
    </w:rPr>
  </w:style>
  <w:style w:type="paragraph" w:styleId="BodyTextIndent2">
    <w:name w:val="Body Text Indent 2"/>
    <w:basedOn w:val="Normal"/>
    <w:link w:val="BodyTextIndent2Char"/>
    <w:uiPriority w:val="99"/>
    <w:rsid w:val="00BD3251"/>
    <w:pPr>
      <w:spacing w:after="120" w:line="480" w:lineRule="auto"/>
      <w:ind w:left="283"/>
    </w:pPr>
  </w:style>
  <w:style w:type="character" w:customStyle="1" w:styleId="BodyTextIndent2Char">
    <w:name w:val="Body Text Indent 2 Char"/>
    <w:basedOn w:val="DefaultParagraphFont"/>
    <w:link w:val="BodyTextIndent2"/>
    <w:uiPriority w:val="99"/>
    <w:locked/>
    <w:rsid w:val="00BD3251"/>
    <w:rPr>
      <w:rFonts w:cs="Times New Roman"/>
    </w:rPr>
  </w:style>
  <w:style w:type="paragraph" w:styleId="BodyTextIndent3">
    <w:name w:val="Body Text Indent 3"/>
    <w:basedOn w:val="Normal"/>
    <w:link w:val="BodyTextIndent3Char"/>
    <w:uiPriority w:val="99"/>
    <w:rsid w:val="00BD325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D3251"/>
    <w:rPr>
      <w:rFonts w:cs="Times New Roman"/>
      <w:sz w:val="16"/>
      <w:szCs w:val="16"/>
    </w:rPr>
  </w:style>
  <w:style w:type="paragraph" w:styleId="BodyText3">
    <w:name w:val="Body Text 3"/>
    <w:basedOn w:val="Normal"/>
    <w:link w:val="BodyText3Char"/>
    <w:uiPriority w:val="99"/>
    <w:rsid w:val="00BD3251"/>
    <w:pPr>
      <w:spacing w:after="120"/>
    </w:pPr>
    <w:rPr>
      <w:sz w:val="16"/>
      <w:szCs w:val="16"/>
    </w:rPr>
  </w:style>
  <w:style w:type="character" w:customStyle="1" w:styleId="BodyText3Char">
    <w:name w:val="Body Text 3 Char"/>
    <w:basedOn w:val="DefaultParagraphFont"/>
    <w:link w:val="BodyText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PlainText">
    <w:name w:val="Plain Text"/>
    <w:basedOn w:val="Normal"/>
    <w:link w:val="PlainTextChar"/>
    <w:uiPriority w:val="99"/>
    <w:rsid w:val="00BD3251"/>
    <w:pPr>
      <w:spacing w:after="0" w:line="240" w:lineRule="auto"/>
    </w:pPr>
    <w:rPr>
      <w:rFonts w:ascii="Courier New" w:eastAsia="Times New Roman" w:hAnsi="Courier New"/>
      <w:sz w:val="20"/>
      <w:szCs w:val="20"/>
      <w:lang w:val="ca-ES" w:eastAsia="es-MX"/>
    </w:rPr>
  </w:style>
  <w:style w:type="character" w:customStyle="1" w:styleId="PlainTextChar">
    <w:name w:val="Plain Text Char"/>
    <w:basedOn w:val="DefaultParagraphFont"/>
    <w:link w:val="PlainText"/>
    <w:uiPriority w:val="99"/>
    <w:locked/>
    <w:rsid w:val="00BD3251"/>
    <w:rPr>
      <w:rFonts w:ascii="Courier New" w:hAnsi="Courier New" w:cs="Times New Roman"/>
      <w:sz w:val="20"/>
      <w:szCs w:val="20"/>
      <w:lang w:val="ca-ES" w:eastAsia="es-MX"/>
    </w:rPr>
  </w:style>
  <w:style w:type="paragraph" w:styleId="Title">
    <w:name w:val="Title"/>
    <w:basedOn w:val="Normal"/>
    <w:link w:val="TitleCh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itleChar">
    <w:name w:val="Title Char"/>
    <w:basedOn w:val="DefaultParagraphFont"/>
    <w:link w:val="Title"/>
    <w:uiPriority w:val="99"/>
    <w:locked/>
    <w:rsid w:val="00BD3251"/>
    <w:rPr>
      <w:rFonts w:ascii="Arial" w:hAnsi="Arial" w:cs="Times New Roman"/>
      <w:b/>
      <w:sz w:val="20"/>
      <w:szCs w:val="20"/>
      <w:lang w:val="ca-ES" w:eastAsia="es-ES"/>
    </w:rPr>
  </w:style>
  <w:style w:type="character" w:customStyle="1" w:styleId="DocumentMapChar">
    <w:name w:val="Document Map Char"/>
    <w:basedOn w:val="DefaultParagraphFont"/>
    <w:link w:val="DocumentMap"/>
    <w:uiPriority w:val="99"/>
    <w:semiHidden/>
    <w:locked/>
    <w:rsid w:val="00BD3251"/>
    <w:rPr>
      <w:rFonts w:ascii="Tahoma" w:hAnsi="Tahoma" w:cs="Times New Roman"/>
      <w:sz w:val="20"/>
      <w:szCs w:val="20"/>
      <w:shd w:val="clear" w:color="auto" w:fill="000080"/>
      <w:lang w:val="ca-ES" w:eastAsia="es-ES"/>
    </w:rPr>
  </w:style>
  <w:style w:type="paragraph" w:styleId="DocumentMap">
    <w:name w:val="Document Map"/>
    <w:basedOn w:val="Normal"/>
    <w:link w:val="DocumentMapCh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DefaultParagraphFont"/>
    <w:link w:val="DocumentMap"/>
    <w:uiPriority w:val="99"/>
    <w:semiHidden/>
    <w:locked/>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yperlink">
    <w:name w:val="Hyperlink"/>
    <w:basedOn w:val="DefaultParagraphFont"/>
    <w:uiPriority w:val="99"/>
    <w:rsid w:val="00BD3251"/>
    <w:rPr>
      <w:rFonts w:cs="Times New Roman"/>
      <w:color w:val="0000FF"/>
      <w:u w:val="single"/>
    </w:rPr>
  </w:style>
  <w:style w:type="character" w:styleId="FollowedHyperlink">
    <w:name w:val="FollowedHyperlink"/>
    <w:basedOn w:val="DefaultParagraphFont"/>
    <w:uiPriority w:val="99"/>
    <w:rsid w:val="00BD3251"/>
    <w:rPr>
      <w:rFonts w:cs="Times New Roman"/>
      <w:color w:val="800080"/>
      <w:u w:val="single"/>
    </w:rPr>
  </w:style>
  <w:style w:type="character" w:styleId="PageNumber">
    <w:name w:val="page number"/>
    <w:basedOn w:val="DefaultParagraphFont"/>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FootnoteTextChar">
    <w:name w:val="Footnote Text Char"/>
    <w:basedOn w:val="DefaultParagraphFont"/>
    <w:link w:val="FootnoteText"/>
    <w:uiPriority w:val="99"/>
    <w:semiHidden/>
    <w:locked/>
    <w:rsid w:val="00BD3251"/>
    <w:rPr>
      <w:rFonts w:ascii="Arial" w:hAnsi="Arial" w:cs="Times New Roman"/>
      <w:sz w:val="20"/>
      <w:szCs w:val="20"/>
      <w:lang w:val="ca-ES" w:eastAsia="ca-ES"/>
    </w:rPr>
  </w:style>
  <w:style w:type="paragraph" w:styleId="FootnoteText">
    <w:name w:val="footnote text"/>
    <w:basedOn w:val="Normal"/>
    <w:link w:val="FootnoteTextChar"/>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DefaultParagraphFont"/>
    <w:link w:val="FootnoteText"/>
    <w:uiPriority w:val="99"/>
    <w:semiHidden/>
    <w:locked/>
    <w:rsid w:val="00AA5F6E"/>
    <w:rPr>
      <w:rFonts w:cs="Times New Roman"/>
      <w:sz w:val="20"/>
      <w:szCs w:val="20"/>
      <w:lang w:eastAsia="en-US"/>
    </w:rPr>
  </w:style>
  <w:style w:type="paragraph" w:styleId="Subtitle">
    <w:name w:val="Subtitle"/>
    <w:basedOn w:val="Normal"/>
    <w:link w:val="SubtitleCh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itleChar">
    <w:name w:val="Subtitle Char"/>
    <w:basedOn w:val="DefaultParagraphFont"/>
    <w:link w:val="Subtitle"/>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Caption">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DefaultParagraphFont"/>
    <w:uiPriority w:val="99"/>
    <w:rsid w:val="00DF064B"/>
    <w:rPr>
      <w:rFonts w:cs="Times New Roman"/>
      <w:color w:val="0000FF"/>
      <w:u w:val="single"/>
    </w:rPr>
  </w:style>
  <w:style w:type="character" w:customStyle="1" w:styleId="Hipervnculovisitado2">
    <w:name w:val="Hipervínculo visitado2"/>
    <w:basedOn w:val="DefaultParagraphFont"/>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lang w:val="ca-ES"/>
    </w:rPr>
  </w:style>
  <w:style w:type="table" w:styleId="TableGrid">
    <w:name w:val="Table Grid"/>
    <w:basedOn w:val="Table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MediumGrid2-Accent3">
    <w:name w:val="Medium Grid 2 Accent 3"/>
    <w:basedOn w:val="Table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uiPriority w:val="99"/>
    <w:semiHidden/>
    <w:locked/>
    <w:rsid w:val="0070513A"/>
    <w:pPr>
      <w:spacing w:before="100" w:beforeAutospacing="1" w:after="119" w:line="240" w:lineRule="auto"/>
    </w:pPr>
    <w:rPr>
      <w:rFonts w:ascii="Times New Roman" w:eastAsia="Times New Roman" w:hAnsi="Times New Roman"/>
      <w:sz w:val="24"/>
      <w:szCs w:val="24"/>
      <w:lang w:eastAsia="es-ES"/>
    </w:rPr>
  </w:style>
  <w:style w:type="paragraph" w:customStyle="1" w:styleId="Prrafodelista2">
    <w:name w:val="Párrafo de lista2"/>
    <w:basedOn w:val="Normal"/>
    <w:uiPriority w:val="99"/>
    <w:rsid w:val="00E331DD"/>
    <w:pPr>
      <w:spacing w:after="0" w:line="240" w:lineRule="auto"/>
      <w:ind w:left="720"/>
    </w:pPr>
    <w:rPr>
      <w:rFonts w:ascii="Times New Roman" w:hAnsi="Times New Roman"/>
      <w:sz w:val="24"/>
      <w:szCs w:val="24"/>
      <w:lang w:val="ca-ES" w:eastAsia="es-ES"/>
    </w:rPr>
  </w:style>
  <w:style w:type="paragraph" w:customStyle="1" w:styleId="textonormal">
    <w:name w:val="textonormal"/>
    <w:basedOn w:val="Normal"/>
    <w:uiPriority w:val="99"/>
    <w:rsid w:val="00E331DD"/>
    <w:pPr>
      <w:spacing w:before="100" w:beforeAutospacing="1" w:after="100" w:afterAutospacing="1" w:line="240" w:lineRule="auto"/>
    </w:pPr>
    <w:rPr>
      <w:rFonts w:ascii="Arial" w:eastAsia="Arial Unicode MS" w:hAnsi="Arial" w:cs="Arial"/>
      <w:sz w:val="21"/>
      <w:szCs w:val="21"/>
      <w:lang w:eastAsia="es-ES"/>
    </w:rPr>
  </w:style>
  <w:style w:type="character" w:styleId="FootnoteReference">
    <w:name w:val="footnote reference"/>
    <w:basedOn w:val="DefaultParagraphFont"/>
    <w:uiPriority w:val="99"/>
    <w:semiHidden/>
    <w:locked/>
    <w:rsid w:val="00E331DD"/>
    <w:rPr>
      <w:rFonts w:cs="Times New Roman"/>
      <w:vertAlign w:val="superscript"/>
    </w:rPr>
  </w:style>
  <w:style w:type="character" w:customStyle="1" w:styleId="CarCar6">
    <w:name w:val="Car Car6"/>
    <w:uiPriority w:val="99"/>
    <w:rsid w:val="003472AB"/>
    <w:rPr>
      <w:rFonts w:ascii="Times New Roman" w:hAnsi="Times New Roman"/>
      <w:b/>
      <w:i/>
      <w:sz w:val="24"/>
      <w:u w:val="single"/>
      <w:lang w:val="ca-ES" w:eastAsia="es-ES"/>
    </w:rPr>
  </w:style>
  <w:style w:type="character" w:customStyle="1" w:styleId="CarCar7">
    <w:name w:val="Car Car7"/>
    <w:uiPriority w:val="99"/>
    <w:rsid w:val="003472AB"/>
    <w:rPr>
      <w:rFonts w:ascii="Cambria" w:hAnsi="Cambria"/>
      <w:b/>
      <w:kern w:val="32"/>
      <w:sz w:val="32"/>
      <w:lang w:val="ca-ES" w:eastAsia="en-US"/>
    </w:rPr>
  </w:style>
  <w:style w:type="character" w:customStyle="1" w:styleId="CarCar5">
    <w:name w:val="Car Car5"/>
    <w:uiPriority w:val="99"/>
    <w:rsid w:val="003472AB"/>
    <w:rPr>
      <w:rFonts w:ascii="Arial" w:hAnsi="Arial"/>
      <w:spacing w:val="-3"/>
      <w:lang w:val="ca-ES"/>
    </w:rPr>
  </w:style>
  <w:style w:type="character" w:customStyle="1" w:styleId="CarCar4">
    <w:name w:val="Car Car4"/>
    <w:uiPriority w:val="99"/>
    <w:rsid w:val="003472AB"/>
    <w:rPr>
      <w:rFonts w:ascii="Verdana" w:hAnsi="Verdana"/>
      <w:spacing w:val="-2"/>
      <w:sz w:val="18"/>
      <w:lang w:val="ca-ES"/>
    </w:rPr>
  </w:style>
  <w:style w:type="character" w:customStyle="1" w:styleId="CarCar3">
    <w:name w:val="Car Car3"/>
    <w:uiPriority w:val="99"/>
    <w:semiHidden/>
    <w:rsid w:val="003472AB"/>
    <w:rPr>
      <w:rFonts w:ascii="Univers" w:hAnsi="Univers"/>
      <w:lang w:val="ca-ES"/>
    </w:rPr>
  </w:style>
  <w:style w:type="character" w:customStyle="1" w:styleId="CarCar2">
    <w:name w:val="Car Car2"/>
    <w:uiPriority w:val="99"/>
    <w:rsid w:val="003472AB"/>
    <w:rPr>
      <w:rFonts w:eastAsia="Times New Roman"/>
      <w:sz w:val="22"/>
      <w:lang w:val="ca-ES" w:eastAsia="en-US"/>
    </w:rPr>
  </w:style>
  <w:style w:type="character" w:customStyle="1" w:styleId="CarCar1">
    <w:name w:val="Car Car1"/>
    <w:uiPriority w:val="99"/>
    <w:semiHidden/>
    <w:rsid w:val="003472AB"/>
    <w:rPr>
      <w:rFonts w:eastAsia="Times New Roman"/>
      <w:sz w:val="22"/>
      <w:lang w:val="ca-ES"/>
    </w:rPr>
  </w:style>
  <w:style w:type="character" w:customStyle="1" w:styleId="CarCar">
    <w:name w:val="Car Car"/>
    <w:uiPriority w:val="99"/>
    <w:rsid w:val="003472AB"/>
    <w:rPr>
      <w:rFonts w:eastAsia="Times New Roman"/>
      <w:sz w:val="22"/>
      <w:lang w:val="ca-ES"/>
    </w:rPr>
  </w:style>
</w:styles>
</file>

<file path=word/webSettings.xml><?xml version="1.0" encoding="utf-8"?>
<w:webSettings xmlns:r="http://schemas.openxmlformats.org/officeDocument/2006/relationships" xmlns:w="http://schemas.openxmlformats.org/wordprocessingml/2006/main">
  <w:divs>
    <w:div w:id="627203127">
      <w:marLeft w:val="0"/>
      <w:marRight w:val="0"/>
      <w:marTop w:val="0"/>
      <w:marBottom w:val="0"/>
      <w:divBdr>
        <w:top w:val="none" w:sz="0" w:space="0" w:color="auto"/>
        <w:left w:val="none" w:sz="0" w:space="0" w:color="auto"/>
        <w:bottom w:val="none" w:sz="0" w:space="0" w:color="auto"/>
        <w:right w:val="none" w:sz="0" w:space="0" w:color="auto"/>
      </w:divBdr>
    </w:div>
    <w:div w:id="627203128">
      <w:marLeft w:val="0"/>
      <w:marRight w:val="0"/>
      <w:marTop w:val="0"/>
      <w:marBottom w:val="0"/>
      <w:divBdr>
        <w:top w:val="none" w:sz="0" w:space="0" w:color="auto"/>
        <w:left w:val="none" w:sz="0" w:space="0" w:color="auto"/>
        <w:bottom w:val="none" w:sz="0" w:space="0" w:color="auto"/>
        <w:right w:val="none" w:sz="0" w:space="0" w:color="auto"/>
      </w:divBdr>
    </w:div>
    <w:div w:id="627203130">
      <w:marLeft w:val="0"/>
      <w:marRight w:val="0"/>
      <w:marTop w:val="0"/>
      <w:marBottom w:val="0"/>
      <w:divBdr>
        <w:top w:val="none" w:sz="0" w:space="0" w:color="auto"/>
        <w:left w:val="none" w:sz="0" w:space="0" w:color="auto"/>
        <w:bottom w:val="none" w:sz="0" w:space="0" w:color="auto"/>
        <w:right w:val="none" w:sz="0" w:space="0" w:color="auto"/>
      </w:divBdr>
      <w:divsChild>
        <w:div w:id="627203135">
          <w:marLeft w:val="0"/>
          <w:marRight w:val="0"/>
          <w:marTop w:val="0"/>
          <w:marBottom w:val="0"/>
          <w:divBdr>
            <w:top w:val="none" w:sz="0" w:space="0" w:color="auto"/>
            <w:left w:val="none" w:sz="0" w:space="0" w:color="auto"/>
            <w:bottom w:val="none" w:sz="0" w:space="0" w:color="auto"/>
            <w:right w:val="none" w:sz="0" w:space="0" w:color="auto"/>
          </w:divBdr>
          <w:divsChild>
            <w:div w:id="627203136">
              <w:marLeft w:val="0"/>
              <w:marRight w:val="0"/>
              <w:marTop w:val="0"/>
              <w:marBottom w:val="0"/>
              <w:divBdr>
                <w:top w:val="none" w:sz="0" w:space="0" w:color="auto"/>
                <w:left w:val="none" w:sz="0" w:space="0" w:color="auto"/>
                <w:bottom w:val="none" w:sz="0" w:space="0" w:color="auto"/>
                <w:right w:val="none" w:sz="0" w:space="0" w:color="auto"/>
              </w:divBdr>
              <w:divsChild>
                <w:div w:id="627203137">
                  <w:marLeft w:val="0"/>
                  <w:marRight w:val="0"/>
                  <w:marTop w:val="0"/>
                  <w:marBottom w:val="0"/>
                  <w:divBdr>
                    <w:top w:val="none" w:sz="0" w:space="0" w:color="auto"/>
                    <w:left w:val="none" w:sz="0" w:space="0" w:color="auto"/>
                    <w:bottom w:val="none" w:sz="0" w:space="0" w:color="auto"/>
                    <w:right w:val="none" w:sz="0" w:space="0" w:color="auto"/>
                  </w:divBdr>
                  <w:divsChild>
                    <w:div w:id="627203131">
                      <w:marLeft w:val="0"/>
                      <w:marRight w:val="0"/>
                      <w:marTop w:val="0"/>
                      <w:marBottom w:val="0"/>
                      <w:divBdr>
                        <w:top w:val="none" w:sz="0" w:space="0" w:color="auto"/>
                        <w:left w:val="none" w:sz="0" w:space="0" w:color="auto"/>
                        <w:bottom w:val="none" w:sz="0" w:space="0" w:color="auto"/>
                        <w:right w:val="none" w:sz="0" w:space="0" w:color="auto"/>
                      </w:divBdr>
                      <w:divsChild>
                        <w:div w:id="627203141">
                          <w:marLeft w:val="0"/>
                          <w:marRight w:val="0"/>
                          <w:marTop w:val="0"/>
                          <w:marBottom w:val="0"/>
                          <w:divBdr>
                            <w:top w:val="none" w:sz="0" w:space="0" w:color="auto"/>
                            <w:left w:val="none" w:sz="0" w:space="0" w:color="auto"/>
                            <w:bottom w:val="none" w:sz="0" w:space="0" w:color="auto"/>
                            <w:right w:val="none" w:sz="0" w:space="0" w:color="auto"/>
                          </w:divBdr>
                          <w:divsChild>
                            <w:div w:id="627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03142">
      <w:marLeft w:val="0"/>
      <w:marRight w:val="0"/>
      <w:marTop w:val="0"/>
      <w:marBottom w:val="0"/>
      <w:divBdr>
        <w:top w:val="none" w:sz="0" w:space="0" w:color="auto"/>
        <w:left w:val="none" w:sz="0" w:space="0" w:color="auto"/>
        <w:bottom w:val="none" w:sz="0" w:space="0" w:color="auto"/>
        <w:right w:val="none" w:sz="0" w:space="0" w:color="auto"/>
      </w:divBdr>
    </w:div>
    <w:div w:id="627203143">
      <w:marLeft w:val="0"/>
      <w:marRight w:val="0"/>
      <w:marTop w:val="0"/>
      <w:marBottom w:val="0"/>
      <w:divBdr>
        <w:top w:val="none" w:sz="0" w:space="0" w:color="auto"/>
        <w:left w:val="none" w:sz="0" w:space="0" w:color="auto"/>
        <w:bottom w:val="none" w:sz="0" w:space="0" w:color="auto"/>
        <w:right w:val="none" w:sz="0" w:space="0" w:color="auto"/>
      </w:divBdr>
    </w:div>
    <w:div w:id="627203144">
      <w:marLeft w:val="0"/>
      <w:marRight w:val="0"/>
      <w:marTop w:val="0"/>
      <w:marBottom w:val="0"/>
      <w:divBdr>
        <w:top w:val="none" w:sz="0" w:space="0" w:color="auto"/>
        <w:left w:val="none" w:sz="0" w:space="0" w:color="auto"/>
        <w:bottom w:val="none" w:sz="0" w:space="0" w:color="auto"/>
        <w:right w:val="none" w:sz="0" w:space="0" w:color="auto"/>
      </w:divBdr>
      <w:divsChild>
        <w:div w:id="627203132">
          <w:marLeft w:val="0"/>
          <w:marRight w:val="0"/>
          <w:marTop w:val="0"/>
          <w:marBottom w:val="0"/>
          <w:divBdr>
            <w:top w:val="none" w:sz="0" w:space="0" w:color="auto"/>
            <w:left w:val="none" w:sz="0" w:space="0" w:color="auto"/>
            <w:bottom w:val="none" w:sz="0" w:space="0" w:color="auto"/>
            <w:right w:val="none" w:sz="0" w:space="0" w:color="auto"/>
          </w:divBdr>
          <w:divsChild>
            <w:div w:id="627203134">
              <w:marLeft w:val="0"/>
              <w:marRight w:val="0"/>
              <w:marTop w:val="0"/>
              <w:marBottom w:val="0"/>
              <w:divBdr>
                <w:top w:val="none" w:sz="0" w:space="0" w:color="auto"/>
                <w:left w:val="none" w:sz="0" w:space="0" w:color="auto"/>
                <w:bottom w:val="none" w:sz="0" w:space="0" w:color="auto"/>
                <w:right w:val="none" w:sz="0" w:space="0" w:color="auto"/>
              </w:divBdr>
              <w:divsChild>
                <w:div w:id="627203129">
                  <w:marLeft w:val="0"/>
                  <w:marRight w:val="0"/>
                  <w:marTop w:val="0"/>
                  <w:marBottom w:val="0"/>
                  <w:divBdr>
                    <w:top w:val="none" w:sz="0" w:space="0" w:color="auto"/>
                    <w:left w:val="none" w:sz="0" w:space="0" w:color="auto"/>
                    <w:bottom w:val="none" w:sz="0" w:space="0" w:color="auto"/>
                    <w:right w:val="none" w:sz="0" w:space="0" w:color="auto"/>
                  </w:divBdr>
                  <w:divsChild>
                    <w:div w:id="627203133">
                      <w:marLeft w:val="0"/>
                      <w:marRight w:val="0"/>
                      <w:marTop w:val="0"/>
                      <w:marBottom w:val="0"/>
                      <w:divBdr>
                        <w:top w:val="none" w:sz="0" w:space="0" w:color="auto"/>
                        <w:left w:val="none" w:sz="0" w:space="0" w:color="auto"/>
                        <w:bottom w:val="none" w:sz="0" w:space="0" w:color="auto"/>
                        <w:right w:val="none" w:sz="0" w:space="0" w:color="auto"/>
                      </w:divBdr>
                      <w:divsChild>
                        <w:div w:id="627203139">
                          <w:marLeft w:val="0"/>
                          <w:marRight w:val="0"/>
                          <w:marTop w:val="0"/>
                          <w:marBottom w:val="0"/>
                          <w:divBdr>
                            <w:top w:val="none" w:sz="0" w:space="0" w:color="auto"/>
                            <w:left w:val="none" w:sz="0" w:space="0" w:color="auto"/>
                            <w:bottom w:val="none" w:sz="0" w:space="0" w:color="auto"/>
                            <w:right w:val="none" w:sz="0" w:space="0" w:color="auto"/>
                          </w:divBdr>
                          <w:divsChild>
                            <w:div w:id="6272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0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eldebat.cat%2Fcat%2Fnotices%2F2012%2F07%2F_know-how_sl__l_empresa_mercantil_sanitaria_de_boi_ruiz_99872.php&amp;sa=D&amp;sntz=1&amp;usg=AFQjCNFpuxKOSe7Of1o0HWYhitVheQcTSw" TargetMode="External"/><Relationship Id="rId13" Type="http://schemas.openxmlformats.org/officeDocument/2006/relationships/hyperlink" Target="http://www.eldebat.cat/cat/notices/2012/06/el_psc_reclama_una_comissio_d_investigacio_del_parlament_sobre_sanitat_99475.ph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ldebat.cat/cat/notices/2012/06/denuncia_judicial_contra_ramon_bago_99502.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debat.cat/cat/notices/2012/05/crespo_continuara_presidint_la_comissio_de_salut_98900.php" TargetMode="External"/><Relationship Id="rId5" Type="http://schemas.openxmlformats.org/officeDocument/2006/relationships/footnotes" Target="footnotes.xml"/><Relationship Id="rId15" Type="http://schemas.openxmlformats.org/officeDocument/2006/relationships/hyperlink" Target="http://www.eldebat.cat/cat/notices/2012/07/el_jutge_admet_a_tramit_la_querella_contra_prat_i_mante_99994.php" TargetMode="External"/><Relationship Id="rId10" Type="http://schemas.openxmlformats.org/officeDocument/2006/relationships/hyperlink" Target="http://www.eldebat.cat/cat/notices/2012/06/prat_cessa_finalment_a_l_ics_99753.php" TargetMode="External"/><Relationship Id="rId4" Type="http://schemas.openxmlformats.org/officeDocument/2006/relationships/webSettings" Target="webSettings.xml"/><Relationship Id="rId9" Type="http://schemas.openxmlformats.org/officeDocument/2006/relationships/hyperlink" Target="http://www.eldebat.cat/cat/notices/2012/06/geli_s_oposa_a_la_comissio_d_investigacio_sobre_sanitat_proposada_pel_psc_99642.php" TargetMode="External"/><Relationship Id="rId14" Type="http://schemas.openxmlformats.org/officeDocument/2006/relationships/hyperlink" Target="http://www.eldebat.cat/cat/notices/2012/06/el_psc_reclama_una_comissio_d_investigacio_del_parlament_sobre_sanitat_9947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10460</TotalTime>
  <Pages>104</Pages>
  <Words>19471</Words>
  <Characters>-32766</Characters>
  <Application>Microsoft Office Outlook</Application>
  <DocSecurity>0</DocSecurity>
  <Lines>0</Lines>
  <Paragraphs>0</Paragraphs>
  <ScaleCrop>false</ScaleCrop>
  <Company>AJT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anna.ripoll</cp:lastModifiedBy>
  <cp:revision>61</cp:revision>
  <cp:lastPrinted>2012-11-19T10:35:00Z</cp:lastPrinted>
  <dcterms:created xsi:type="dcterms:W3CDTF">2012-09-19T08:08:00Z</dcterms:created>
  <dcterms:modified xsi:type="dcterms:W3CDTF">2012-11-19T10:35:00Z</dcterms:modified>
</cp:coreProperties>
</file>