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F3C" w:rsidRDefault="00BB1F3C" w:rsidP="00732C69">
      <w:pPr>
        <w:jc w:val="both"/>
        <w:rPr>
          <w:rFonts w:ascii="Arial" w:hAnsi="Arial" w:cs="Arial"/>
          <w:b/>
          <w:lang w:val="ca-ES" w:eastAsia="ca-ES"/>
        </w:rPr>
      </w:pPr>
      <w:r>
        <w:rPr>
          <w:rFonts w:ascii="Arial" w:hAnsi="Arial" w:cs="Arial"/>
          <w:b/>
          <w:lang w:val="ca-ES" w:eastAsia="ca-ES"/>
        </w:rPr>
        <w:t>AJUNTAMENT DE CAPELLADES</w:t>
      </w:r>
    </w:p>
    <w:p w:rsidR="00BB1F3C" w:rsidRDefault="00BB1F3C" w:rsidP="00732C69">
      <w:pPr>
        <w:jc w:val="both"/>
        <w:rPr>
          <w:rFonts w:ascii="Arial" w:hAnsi="Arial" w:cs="Arial"/>
          <w:b/>
          <w:lang w:val="ca-ES" w:eastAsia="ca-ES"/>
        </w:rPr>
      </w:pPr>
    </w:p>
    <w:p w:rsidR="00BB1F3C" w:rsidRDefault="00BB1F3C" w:rsidP="00732C69">
      <w:pPr>
        <w:jc w:val="both"/>
        <w:rPr>
          <w:rFonts w:ascii="Arial" w:hAnsi="Arial" w:cs="Arial"/>
          <w:b/>
          <w:lang w:val="ca-ES" w:eastAsia="ca-ES"/>
        </w:rPr>
      </w:pPr>
      <w:bookmarkStart w:id="0" w:name="_GoBack"/>
      <w:bookmarkEnd w:id="0"/>
    </w:p>
    <w:p w:rsidR="00BB1F3C" w:rsidRDefault="00BB1F3C" w:rsidP="00732C69">
      <w:pPr>
        <w:jc w:val="both"/>
        <w:rPr>
          <w:rFonts w:ascii="Arial" w:hAnsi="Arial" w:cs="Arial"/>
          <w:b/>
          <w:lang w:val="ca-ES" w:eastAsia="ca-ES"/>
        </w:rPr>
      </w:pPr>
    </w:p>
    <w:p w:rsidR="00732C69" w:rsidRPr="00516F49" w:rsidRDefault="00732C69" w:rsidP="00732C69">
      <w:pPr>
        <w:jc w:val="both"/>
        <w:rPr>
          <w:rFonts w:ascii="Arial" w:hAnsi="Arial" w:cs="Arial"/>
          <w:b/>
          <w:lang w:val="ca-ES" w:eastAsia="ca-ES"/>
        </w:rPr>
      </w:pPr>
      <w:r w:rsidRPr="00516F49">
        <w:rPr>
          <w:rFonts w:ascii="Arial" w:hAnsi="Arial" w:cs="Arial"/>
          <w:b/>
          <w:lang w:val="ca-ES" w:eastAsia="ca-ES"/>
        </w:rPr>
        <w:t>1.- APROVACIÓ DE LA URGÈNCIA DEL PLE.</w:t>
      </w:r>
    </w:p>
    <w:p w:rsidR="00C77F96" w:rsidRPr="00516F49" w:rsidRDefault="00C77F96">
      <w:pPr>
        <w:rPr>
          <w:rFonts w:ascii="Arial" w:hAnsi="Arial" w:cs="Arial"/>
          <w:b/>
          <w:lang w:val="ca-ES" w:eastAsia="ca-ES"/>
        </w:rPr>
      </w:pPr>
    </w:p>
    <w:p w:rsidR="00C77F96" w:rsidRPr="00516F49" w:rsidRDefault="00C77F96" w:rsidP="00C77F96">
      <w:pPr>
        <w:jc w:val="both"/>
        <w:rPr>
          <w:rFonts w:ascii="Arial" w:hAnsi="Arial" w:cs="Arial"/>
          <w:b/>
          <w:lang w:val="ca-ES"/>
        </w:rPr>
      </w:pPr>
      <w:r w:rsidRPr="00516F49">
        <w:rPr>
          <w:rFonts w:ascii="Arial" w:hAnsi="Arial" w:cs="Arial"/>
          <w:b/>
          <w:lang w:val="ca-ES"/>
        </w:rPr>
        <w:t>convocatòria extraordinària urgent</w:t>
      </w:r>
    </w:p>
    <w:p w:rsidR="00C77F96" w:rsidRPr="00516F49" w:rsidRDefault="00C77F96" w:rsidP="00C77F96">
      <w:pPr>
        <w:spacing w:before="120"/>
        <w:jc w:val="both"/>
        <w:rPr>
          <w:rFonts w:ascii="Arial" w:hAnsi="Arial" w:cs="Arial"/>
          <w:szCs w:val="28"/>
          <w:lang w:val="ca-ES"/>
        </w:rPr>
      </w:pPr>
      <w:r w:rsidRPr="00516F49">
        <w:rPr>
          <w:rFonts w:ascii="Arial" w:hAnsi="Arial" w:cs="Arial"/>
          <w:szCs w:val="28"/>
          <w:lang w:val="ca-ES"/>
        </w:rPr>
        <w:t xml:space="preserve">Atès que ha estat impossible convocar amb l’antelació de dos dies hàbils exigibles per la Llei 7/1985, de 2 d’abril, s’acorda per la unanimitat dels </w:t>
      </w:r>
      <w:r w:rsidR="00B32D62">
        <w:rPr>
          <w:rFonts w:ascii="Arial" w:hAnsi="Arial" w:cs="Arial"/>
          <w:szCs w:val="28"/>
          <w:lang w:val="ca-ES"/>
        </w:rPr>
        <w:t>onze</w:t>
      </w:r>
      <w:r w:rsidRPr="00516F49">
        <w:rPr>
          <w:rFonts w:ascii="Arial" w:hAnsi="Arial" w:cs="Arial"/>
          <w:szCs w:val="28"/>
          <w:lang w:val="ca-ES"/>
        </w:rPr>
        <w:t xml:space="preserve"> regidors/es assistents al Ple, dels/les tretze que componen de dret aquesta corporació, la urgència d’aquesta convocatòria.</w:t>
      </w:r>
    </w:p>
    <w:p w:rsidR="00EC31E5" w:rsidRDefault="00EC31E5" w:rsidP="00EC31E5">
      <w:pPr>
        <w:jc w:val="both"/>
        <w:rPr>
          <w:rFonts w:ascii="Arial" w:hAnsi="Arial" w:cs="Arial"/>
          <w:b/>
          <w:lang w:val="ca-ES" w:eastAsia="ca-ES"/>
        </w:rPr>
      </w:pPr>
    </w:p>
    <w:p w:rsidR="00EC31E5" w:rsidRDefault="00EC31E5" w:rsidP="00EC31E5">
      <w:pPr>
        <w:jc w:val="both"/>
        <w:rPr>
          <w:rFonts w:ascii="Arial" w:hAnsi="Arial" w:cs="Arial"/>
          <w:lang w:val="ca-ES" w:eastAsia="ca-ES"/>
        </w:rPr>
      </w:pPr>
      <w:r>
        <w:rPr>
          <w:rFonts w:ascii="Arial" w:hAnsi="Arial" w:cs="Arial"/>
          <w:b/>
          <w:lang w:val="ca-ES" w:eastAsia="ca-ES"/>
        </w:rPr>
        <w:t xml:space="preserve">El Sr. alcalde, Marcel·lí Martorell i Font, </w:t>
      </w:r>
      <w:r>
        <w:rPr>
          <w:rFonts w:ascii="Arial" w:hAnsi="Arial" w:cs="Arial"/>
          <w:lang w:val="ca-ES" w:eastAsia="ca-ES"/>
        </w:rPr>
        <w:t xml:space="preserve"> manifesta que la urgència en la convocatòria d’aquesta sessió extraordinària urgent </w:t>
      </w:r>
      <w:r w:rsidR="00B32D62">
        <w:rPr>
          <w:rFonts w:ascii="Arial" w:hAnsi="Arial" w:cs="Arial"/>
          <w:lang w:val="ca-ES" w:eastAsia="ca-ES"/>
        </w:rPr>
        <w:t>é</w:t>
      </w:r>
      <w:r>
        <w:rPr>
          <w:rFonts w:ascii="Arial" w:hAnsi="Arial" w:cs="Arial"/>
          <w:lang w:val="ca-ES" w:eastAsia="ca-ES"/>
        </w:rPr>
        <w:t xml:space="preserve">s deguda </w:t>
      </w:r>
      <w:r w:rsidR="00B32D62">
        <w:rPr>
          <w:rFonts w:ascii="Arial" w:hAnsi="Arial" w:cs="Arial"/>
          <w:lang w:val="ca-ES" w:eastAsia="ca-ES"/>
        </w:rPr>
        <w:t xml:space="preserve">a </w:t>
      </w:r>
      <w:r>
        <w:rPr>
          <w:rFonts w:ascii="Arial" w:hAnsi="Arial" w:cs="Arial"/>
          <w:lang w:val="ca-ES" w:eastAsia="ca-ES"/>
        </w:rPr>
        <w:t>qu</w:t>
      </w:r>
      <w:r w:rsidR="00B32D62">
        <w:rPr>
          <w:rFonts w:ascii="Arial" w:hAnsi="Arial" w:cs="Arial"/>
          <w:lang w:val="ca-ES" w:eastAsia="ca-ES"/>
        </w:rPr>
        <w:t>è</w:t>
      </w:r>
      <w:r>
        <w:rPr>
          <w:rFonts w:ascii="Arial" w:hAnsi="Arial" w:cs="Arial"/>
          <w:lang w:val="ca-ES" w:eastAsia="ca-ES"/>
        </w:rPr>
        <w:t xml:space="preserve"> aquest ajuntament no ha pres l’acord d’adhesió al Pacte de la comarca de l’Anoia pel dret a decidir </w:t>
      </w:r>
      <w:r w:rsidR="003E5980">
        <w:rPr>
          <w:rFonts w:ascii="Arial" w:hAnsi="Arial" w:cs="Arial"/>
          <w:lang w:val="ca-ES" w:eastAsia="ca-ES"/>
        </w:rPr>
        <w:t xml:space="preserve">i </w:t>
      </w:r>
      <w:r>
        <w:rPr>
          <w:rFonts w:ascii="Arial" w:hAnsi="Arial" w:cs="Arial"/>
          <w:lang w:val="ca-ES" w:eastAsia="ca-ES"/>
        </w:rPr>
        <w:t>abans del dia 11 de setembre es reuniran totes les entitats i municipis de la comarca de l’Anoia que s’han adherit al pacte de la comarca de l’Anoia pel dret a decidir</w:t>
      </w:r>
      <w:r w:rsidR="00B32D62">
        <w:rPr>
          <w:rFonts w:ascii="Arial" w:hAnsi="Arial" w:cs="Arial"/>
          <w:lang w:val="ca-ES" w:eastAsia="ca-ES"/>
        </w:rPr>
        <w:t>, per aquest motiu és urgent l’adopció d’aquest acord</w:t>
      </w:r>
      <w:r w:rsidR="003E5980">
        <w:rPr>
          <w:rFonts w:ascii="Arial" w:hAnsi="Arial" w:cs="Arial"/>
          <w:lang w:val="ca-ES" w:eastAsia="ca-ES"/>
        </w:rPr>
        <w:t xml:space="preserve"> per part de l’Ajuntament de Capellades</w:t>
      </w:r>
      <w:r>
        <w:rPr>
          <w:rFonts w:ascii="Arial" w:hAnsi="Arial" w:cs="Arial"/>
          <w:lang w:val="ca-ES" w:eastAsia="ca-ES"/>
        </w:rPr>
        <w:t>.</w:t>
      </w:r>
    </w:p>
    <w:p w:rsidR="00EC31E5" w:rsidRDefault="00EC31E5" w:rsidP="00EC31E5">
      <w:pPr>
        <w:jc w:val="both"/>
        <w:rPr>
          <w:rFonts w:ascii="Arial" w:hAnsi="Arial" w:cs="Arial"/>
          <w:lang w:val="ca-ES" w:eastAsia="ca-ES"/>
        </w:rPr>
      </w:pPr>
    </w:p>
    <w:p w:rsidR="00B32D62" w:rsidRDefault="00B32D62" w:rsidP="00EC31E5">
      <w:pPr>
        <w:jc w:val="both"/>
        <w:rPr>
          <w:rFonts w:ascii="Arial" w:hAnsi="Arial" w:cs="Arial"/>
          <w:lang w:val="ca-ES" w:eastAsia="ca-ES"/>
        </w:rPr>
      </w:pPr>
      <w:r>
        <w:rPr>
          <w:rFonts w:ascii="Arial" w:hAnsi="Arial" w:cs="Arial"/>
          <w:b/>
          <w:lang w:val="ca-ES" w:eastAsia="ca-ES"/>
        </w:rPr>
        <w:t xml:space="preserve">Passada a votació </w:t>
      </w:r>
      <w:r>
        <w:rPr>
          <w:rFonts w:ascii="Arial" w:hAnsi="Arial" w:cs="Arial"/>
          <w:lang w:val="ca-ES" w:eastAsia="ca-ES"/>
        </w:rPr>
        <w:t xml:space="preserve"> la urgència del Ple resta aprovada per la unanimitat dels onze regidors assistents al Ple, dels tretze que componen de dret aquesta corporació.</w:t>
      </w:r>
    </w:p>
    <w:p w:rsidR="00732C69" w:rsidRPr="00516F49" w:rsidRDefault="00732C69" w:rsidP="00EC31E5">
      <w:pPr>
        <w:jc w:val="both"/>
        <w:rPr>
          <w:rFonts w:ascii="Arial" w:hAnsi="Arial" w:cs="Arial"/>
          <w:b/>
          <w:lang w:val="ca-ES" w:eastAsia="ca-ES"/>
        </w:rPr>
      </w:pPr>
      <w:r w:rsidRPr="00516F49">
        <w:rPr>
          <w:rFonts w:ascii="Arial" w:hAnsi="Arial" w:cs="Arial"/>
          <w:b/>
          <w:lang w:val="ca-ES" w:eastAsia="ca-ES"/>
        </w:rPr>
        <w:br w:type="page"/>
      </w:r>
    </w:p>
    <w:p w:rsidR="00732C69" w:rsidRPr="00516F49" w:rsidRDefault="00732C69" w:rsidP="00732C69">
      <w:pPr>
        <w:jc w:val="both"/>
        <w:rPr>
          <w:rFonts w:ascii="Arial" w:hAnsi="Arial" w:cs="Arial"/>
          <w:b/>
          <w:lang w:val="ca-ES" w:eastAsia="ca-ES"/>
        </w:rPr>
      </w:pPr>
      <w:r w:rsidRPr="00516F49">
        <w:rPr>
          <w:rFonts w:ascii="Arial" w:hAnsi="Arial" w:cs="Arial"/>
          <w:b/>
          <w:lang w:val="ca-ES" w:eastAsia="ca-ES"/>
        </w:rPr>
        <w:lastRenderedPageBreak/>
        <w:t xml:space="preserve">2.- ADHESIÓ DE L’AJUNTAMENT DE CAPELLADES AL PACTE DE L’ANOIA </w:t>
      </w:r>
    </w:p>
    <w:p w:rsidR="00732C69" w:rsidRPr="00516F49" w:rsidRDefault="00732C69" w:rsidP="00732C69">
      <w:pPr>
        <w:jc w:val="both"/>
        <w:rPr>
          <w:rFonts w:ascii="Arial" w:hAnsi="Arial" w:cs="Arial"/>
          <w:b/>
          <w:lang w:val="ca-ES" w:eastAsia="ca-ES"/>
        </w:rPr>
      </w:pPr>
      <w:r w:rsidRPr="00516F49">
        <w:rPr>
          <w:rFonts w:ascii="Arial" w:hAnsi="Arial" w:cs="Arial"/>
          <w:b/>
          <w:lang w:val="ca-ES" w:eastAsia="ca-ES"/>
        </w:rPr>
        <w:t xml:space="preserve">     PEL DRET A DECIDIR.</w:t>
      </w:r>
    </w:p>
    <w:p w:rsidR="009717B3" w:rsidRPr="00516F49" w:rsidRDefault="009717B3">
      <w:pPr>
        <w:rPr>
          <w:rFonts w:ascii="Arial" w:hAnsi="Arial" w:cs="Arial"/>
          <w:b/>
          <w:lang w:val="ca-ES" w:eastAsia="ca-ES"/>
        </w:rPr>
      </w:pPr>
    </w:p>
    <w:p w:rsidR="009717B3" w:rsidRPr="00516F49" w:rsidRDefault="009717B3" w:rsidP="00894966">
      <w:pPr>
        <w:jc w:val="both"/>
        <w:rPr>
          <w:rFonts w:ascii="Arial" w:hAnsi="Arial" w:cs="Arial"/>
          <w:b/>
          <w:lang w:val="ca-ES" w:eastAsia="ca-ES"/>
        </w:rPr>
      </w:pPr>
    </w:p>
    <w:p w:rsidR="00894966" w:rsidRPr="00516F49" w:rsidRDefault="00894966" w:rsidP="00894966">
      <w:pPr>
        <w:jc w:val="both"/>
        <w:rPr>
          <w:rFonts w:ascii="Arial" w:hAnsi="Arial" w:cs="Arial"/>
          <w:lang w:val="ca-ES" w:eastAsia="ca-ES"/>
        </w:rPr>
      </w:pPr>
      <w:r w:rsidRPr="00516F49">
        <w:rPr>
          <w:rFonts w:ascii="Arial" w:hAnsi="Arial" w:cs="Arial"/>
          <w:lang w:val="ca-ES" w:eastAsia="ca-ES"/>
        </w:rPr>
        <w:t>La nació catalana es va constituir al llarg de molts segles a través dels quals es van anar creant les seves característiques nacionals distintives, que avui són compartides per diversos territoris. En el cas concret de Catalunya l’esforç per preservar aquelles característiques ha estat constant. Tenint en compte només el segle XX trobaríem mostres molt nombroses d’aquell esforç, especialment durant el franquisme i els anys posteriors. Més tard, la necessitat d’ampliar l’autonomia limitada aconseguida l’any 1979 va comportar la redacció d’un nou Estatut, que va ser aprovat en referèndum pel poble català el 2006. Però quatre anys després el Tribunal Constitucional es va oposar a la voluntat popular dictant una sentència que eliminava aspectes fonamentals de l’Estatut aprovat. Aquesta imposició va donar origen a la multitudinària manifestació del 10 de juliol de 2010, a les consultes populars sobre la independència que van tenir lloc a tot Catalunya entre 2010 i 2012, a la multitudinària manifestació de l’11 de setembre de 2012 i a l’extraordinària Via Catalana per la Independència de 2013.</w:t>
      </w:r>
    </w:p>
    <w:p w:rsidR="00894966" w:rsidRPr="00516F49" w:rsidRDefault="00894966" w:rsidP="00894966">
      <w:pPr>
        <w:jc w:val="both"/>
        <w:rPr>
          <w:rFonts w:ascii="Arial" w:hAnsi="Arial" w:cs="Arial"/>
          <w:lang w:val="ca-ES" w:eastAsia="ca-ES"/>
        </w:rPr>
      </w:pPr>
    </w:p>
    <w:p w:rsidR="00955D03" w:rsidRPr="00516F49" w:rsidRDefault="00894966" w:rsidP="00894966">
      <w:pPr>
        <w:jc w:val="both"/>
        <w:rPr>
          <w:rFonts w:ascii="Arial" w:hAnsi="Arial" w:cs="Arial"/>
          <w:lang w:val="ca-ES" w:eastAsia="ca-ES"/>
        </w:rPr>
      </w:pPr>
      <w:r w:rsidRPr="00516F49">
        <w:rPr>
          <w:rFonts w:ascii="Arial" w:hAnsi="Arial" w:cs="Arial"/>
          <w:lang w:val="ca-ES" w:eastAsia="ca-ES"/>
        </w:rPr>
        <w:t xml:space="preserve">Característica bàsica d’aquestes grans mobilitzacions ha estat el seu caràcter transversal i no partidista i l’impuls fonamental que hi ha donat la societat civil. D’altra banda la reivindicació essencial d’aquelles amplíssimes mobilitzacions ciutadanes és la voluntat generalitzada que els catalans puguem exercir el nostre dret a decidir, de manera absolutament </w:t>
      </w:r>
      <w:r w:rsidR="00955D03" w:rsidRPr="00516F49">
        <w:rPr>
          <w:rFonts w:ascii="Arial" w:hAnsi="Arial" w:cs="Arial"/>
          <w:lang w:val="ca-ES" w:eastAsia="ca-ES"/>
        </w:rPr>
        <w:t>democràtica i pacífica, com qualsevol altra nació del món. Exercint aquest dret els ciutadans hem de poder expressar lliur</w:t>
      </w:r>
      <w:r w:rsidR="003856FC" w:rsidRPr="00516F49">
        <w:rPr>
          <w:rFonts w:ascii="Arial" w:hAnsi="Arial" w:cs="Arial"/>
          <w:lang w:val="ca-ES" w:eastAsia="ca-ES"/>
        </w:rPr>
        <w:t>e</w:t>
      </w:r>
      <w:r w:rsidR="00955D03" w:rsidRPr="00516F49">
        <w:rPr>
          <w:rFonts w:ascii="Arial" w:hAnsi="Arial" w:cs="Arial"/>
          <w:lang w:val="ca-ES" w:eastAsia="ca-ES"/>
        </w:rPr>
        <w:t>ment quina relació volem mantenir amb l’Estat Espanyol o amb la Unió Europea, per exemple, fins a arribar a constituir un Estat independent, si així ho vol la majoria dels ciutadans.</w:t>
      </w:r>
    </w:p>
    <w:p w:rsidR="00955D03" w:rsidRPr="00516F49" w:rsidRDefault="00955D03" w:rsidP="00894966">
      <w:pPr>
        <w:jc w:val="both"/>
        <w:rPr>
          <w:rFonts w:ascii="Arial" w:hAnsi="Arial" w:cs="Arial"/>
          <w:lang w:val="ca-ES" w:eastAsia="ca-ES"/>
        </w:rPr>
      </w:pPr>
    </w:p>
    <w:p w:rsidR="00955D03" w:rsidRPr="00516F49" w:rsidRDefault="00955D03" w:rsidP="00894966">
      <w:pPr>
        <w:jc w:val="both"/>
        <w:rPr>
          <w:rFonts w:ascii="Arial" w:hAnsi="Arial" w:cs="Arial"/>
          <w:lang w:val="ca-ES" w:eastAsia="ca-ES"/>
        </w:rPr>
      </w:pPr>
      <w:r w:rsidRPr="00516F49">
        <w:rPr>
          <w:rFonts w:ascii="Arial" w:hAnsi="Arial" w:cs="Arial"/>
          <w:lang w:val="ca-ES" w:eastAsia="ca-ES"/>
        </w:rPr>
        <w:t>També les organitzacions polítiques majoritàries han actuat amb responsabilitat i consens.  El 23 de gener de 2013 el Parlament de Catalunya aprovava per considerable majoria (85 vots a favor, 41 en contra i dues abstencions) una declaració de sobirania en què s’afirmava de manera contundent que el poble de Catalunya té caràcter de subjecte polític i jurídic sobirà.  Aquesta declaració és la base argumental per reclamar l’exercici del dret a decidir. I el dia 12 de desembre de 2013, altra vegada, els grups polítics majoritaris, en deliberació amb el president de la Generalitat, van acordar la pregunta i la data del referèndum que ha de representar l’exercici concret del dret de decidir.</w:t>
      </w:r>
    </w:p>
    <w:p w:rsidR="00955D03" w:rsidRPr="00516F49" w:rsidRDefault="00955D03" w:rsidP="00894966">
      <w:pPr>
        <w:jc w:val="both"/>
        <w:rPr>
          <w:rFonts w:ascii="Arial" w:hAnsi="Arial" w:cs="Arial"/>
          <w:lang w:val="ca-ES" w:eastAsia="ca-ES"/>
        </w:rPr>
      </w:pPr>
    </w:p>
    <w:p w:rsidR="001C5391" w:rsidRPr="00516F49" w:rsidRDefault="00955D03" w:rsidP="00894966">
      <w:pPr>
        <w:jc w:val="both"/>
        <w:rPr>
          <w:rFonts w:ascii="Arial" w:hAnsi="Arial" w:cs="Arial"/>
          <w:lang w:val="ca-ES" w:eastAsia="ca-ES"/>
        </w:rPr>
      </w:pPr>
      <w:r w:rsidRPr="00516F49">
        <w:rPr>
          <w:rFonts w:ascii="Arial" w:hAnsi="Arial" w:cs="Arial"/>
          <w:lang w:val="ca-ES" w:eastAsia="ca-ES"/>
        </w:rPr>
        <w:t>La negativa continuada de l’Estat a permetre la celebració d’aquest referèndum engega un procés en què serà fonamental la ferma voluntat democràtica dels ciutadans de Catalunya i la unitat entre la societat civil i les organitzacions polítiques majoritàries. Cal, per tant, eixamplar encara més la base social dels partidaris del dret de decidir i fer l’esforç d’incorporar-hi grups, entitats, associacions i col·lectius de tota mena perquè tots inclouen persones – parlin la llengua que parlin, hagin nascut a Catalunya o no- que estimen el nostre país, el defensen i volen que els ciutadans de Catalunya puguem decidir lliurement el nostre futur. Una vegada més no es tracta de cap opció partidista, com ho demostra la diversitat de les forces polítiques que hi donen suport. Es tracta del dret i fins i tot del deure que tenen tots els ciutadans de Catalunya, de poder expressar democràticament la seva opinió en aquest moment històric</w:t>
      </w:r>
      <w:r w:rsidR="001C5391" w:rsidRPr="00516F49">
        <w:rPr>
          <w:rFonts w:ascii="Arial" w:hAnsi="Arial" w:cs="Arial"/>
          <w:lang w:val="ca-ES" w:eastAsia="ca-ES"/>
        </w:rPr>
        <w:t>. Un dret al qual donen suport també un nombre àmpliament majoritari d’ajuntaments catalanes.</w:t>
      </w:r>
    </w:p>
    <w:p w:rsidR="001C5391" w:rsidRPr="00516F49" w:rsidRDefault="001C5391" w:rsidP="00894966">
      <w:pPr>
        <w:jc w:val="both"/>
        <w:rPr>
          <w:rFonts w:ascii="Arial" w:hAnsi="Arial" w:cs="Arial"/>
          <w:lang w:val="ca-ES" w:eastAsia="ca-ES"/>
        </w:rPr>
      </w:pPr>
    </w:p>
    <w:p w:rsidR="001C5391" w:rsidRPr="00516F49" w:rsidRDefault="001C5391" w:rsidP="00894966">
      <w:pPr>
        <w:jc w:val="both"/>
        <w:rPr>
          <w:rFonts w:ascii="Arial" w:hAnsi="Arial" w:cs="Arial"/>
          <w:lang w:val="ca-ES" w:eastAsia="ca-ES"/>
        </w:rPr>
      </w:pPr>
      <w:r w:rsidRPr="00516F49">
        <w:rPr>
          <w:rFonts w:ascii="Arial" w:hAnsi="Arial" w:cs="Arial"/>
          <w:lang w:val="ca-ES" w:eastAsia="ca-ES"/>
        </w:rPr>
        <w:t>S’ACORDA:</w:t>
      </w:r>
    </w:p>
    <w:p w:rsidR="001C5391" w:rsidRPr="00516F49" w:rsidRDefault="001C5391" w:rsidP="00894966">
      <w:pPr>
        <w:jc w:val="both"/>
        <w:rPr>
          <w:rFonts w:ascii="Arial" w:hAnsi="Arial" w:cs="Arial"/>
          <w:lang w:val="ca-ES" w:eastAsia="ca-ES"/>
        </w:rPr>
      </w:pPr>
    </w:p>
    <w:p w:rsidR="001C5391" w:rsidRPr="00516F49" w:rsidRDefault="001C5391" w:rsidP="00894966">
      <w:pPr>
        <w:jc w:val="both"/>
        <w:rPr>
          <w:rFonts w:ascii="Arial" w:hAnsi="Arial" w:cs="Arial"/>
          <w:lang w:val="ca-ES" w:eastAsia="ca-ES"/>
        </w:rPr>
      </w:pPr>
      <w:r w:rsidRPr="00516F49">
        <w:rPr>
          <w:rFonts w:ascii="Arial" w:hAnsi="Arial" w:cs="Arial"/>
          <w:lang w:val="ca-ES" w:eastAsia="ca-ES"/>
        </w:rPr>
        <w:t xml:space="preserve">Primer.- Expressar el </w:t>
      </w:r>
      <w:r w:rsidR="00614DEA" w:rsidRPr="00516F49">
        <w:rPr>
          <w:rFonts w:ascii="Arial" w:hAnsi="Arial" w:cs="Arial"/>
          <w:lang w:val="ca-ES" w:eastAsia="ca-ES"/>
        </w:rPr>
        <w:t>nostre</w:t>
      </w:r>
      <w:r w:rsidRPr="00516F49">
        <w:rPr>
          <w:rFonts w:ascii="Arial" w:hAnsi="Arial" w:cs="Arial"/>
          <w:lang w:val="ca-ES" w:eastAsia="ca-ES"/>
        </w:rPr>
        <w:t xml:space="preserve"> suport a la nostra màxima institució nacional, el Parlament de Catalunya, per la </w:t>
      </w:r>
      <w:r w:rsidRPr="00516F49">
        <w:rPr>
          <w:rFonts w:ascii="Arial" w:hAnsi="Arial" w:cs="Arial"/>
          <w:b/>
          <w:lang w:val="ca-ES" w:eastAsia="ca-ES"/>
        </w:rPr>
        <w:t xml:space="preserve">Declaració de Sobirania del Poble de Catalunya </w:t>
      </w:r>
      <w:r w:rsidRPr="00516F49">
        <w:rPr>
          <w:rFonts w:ascii="Arial" w:hAnsi="Arial" w:cs="Arial"/>
          <w:lang w:val="ca-ES" w:eastAsia="ca-ES"/>
        </w:rPr>
        <w:t xml:space="preserve"> que es va aprovar per gran majoria el 23 de gener de 2013, en què s’explicita que el poble català és subjecte polític i jurídic plenament sobirà, i per tant, capacitat per decidir lliurement el seu futur.</w:t>
      </w:r>
    </w:p>
    <w:p w:rsidR="001C5391" w:rsidRPr="00516F49" w:rsidRDefault="001C5391" w:rsidP="00894966">
      <w:pPr>
        <w:jc w:val="both"/>
        <w:rPr>
          <w:rFonts w:ascii="Arial" w:hAnsi="Arial" w:cs="Arial"/>
          <w:lang w:val="ca-ES" w:eastAsia="ca-ES"/>
        </w:rPr>
      </w:pPr>
    </w:p>
    <w:p w:rsidR="001C5391" w:rsidRPr="00516F49" w:rsidRDefault="001C5391" w:rsidP="00894966">
      <w:pPr>
        <w:jc w:val="both"/>
        <w:rPr>
          <w:rFonts w:ascii="Arial" w:hAnsi="Arial" w:cs="Arial"/>
          <w:lang w:val="ca-ES" w:eastAsia="ca-ES"/>
        </w:rPr>
      </w:pPr>
      <w:r w:rsidRPr="00516F49">
        <w:rPr>
          <w:rFonts w:ascii="Arial" w:hAnsi="Arial" w:cs="Arial"/>
          <w:lang w:val="ca-ES" w:eastAsia="ca-ES"/>
        </w:rPr>
        <w:t xml:space="preserve">Segon.- Fer públic, igualment, el suport d’aquest ajuntament a l’acord aconseguit en el mes de desembre de 2013 entre les forces polítiques majoritàries per </w:t>
      </w:r>
      <w:r w:rsidRPr="00516F49">
        <w:rPr>
          <w:rFonts w:ascii="Arial" w:hAnsi="Arial" w:cs="Arial"/>
          <w:b/>
          <w:lang w:val="ca-ES" w:eastAsia="ca-ES"/>
        </w:rPr>
        <w:t>convocar un referèndum sobre el futur de Catalunya el 9 de novembre de 2014,</w:t>
      </w:r>
      <w:r w:rsidRPr="00516F49">
        <w:rPr>
          <w:rFonts w:ascii="Arial" w:hAnsi="Arial" w:cs="Arial"/>
          <w:lang w:val="ca-ES" w:eastAsia="ca-ES"/>
        </w:rPr>
        <w:t xml:space="preserve"> així com la pregunta corresponent.</w:t>
      </w:r>
    </w:p>
    <w:p w:rsidR="001C5391" w:rsidRPr="00516F49" w:rsidRDefault="001C5391" w:rsidP="00894966">
      <w:pPr>
        <w:jc w:val="both"/>
        <w:rPr>
          <w:rFonts w:ascii="Arial" w:hAnsi="Arial" w:cs="Arial"/>
          <w:b/>
          <w:lang w:val="ca-ES" w:eastAsia="ca-ES"/>
        </w:rPr>
      </w:pPr>
    </w:p>
    <w:p w:rsidR="001C5391" w:rsidRPr="00516F49" w:rsidRDefault="001C5391" w:rsidP="00894966">
      <w:pPr>
        <w:jc w:val="both"/>
        <w:rPr>
          <w:rFonts w:ascii="Arial" w:hAnsi="Arial" w:cs="Arial"/>
          <w:lang w:val="ca-ES" w:eastAsia="ca-ES"/>
        </w:rPr>
      </w:pPr>
      <w:r w:rsidRPr="00516F49">
        <w:rPr>
          <w:rFonts w:ascii="Arial" w:hAnsi="Arial" w:cs="Arial"/>
          <w:lang w:val="ca-ES" w:eastAsia="ca-ES"/>
        </w:rPr>
        <w:t xml:space="preserve">Tercer.- </w:t>
      </w:r>
      <w:r w:rsidRPr="00516F49">
        <w:rPr>
          <w:rFonts w:ascii="Arial" w:hAnsi="Arial" w:cs="Arial"/>
          <w:b/>
          <w:lang w:val="ca-ES" w:eastAsia="ca-ES"/>
        </w:rPr>
        <w:t>Adherir-se al PACTE DE L’ANOIA PEL DRET DE DECIDIR</w:t>
      </w:r>
      <w:r w:rsidRPr="00516F49">
        <w:rPr>
          <w:rFonts w:ascii="Arial" w:hAnsi="Arial" w:cs="Arial"/>
          <w:lang w:val="ca-ES" w:eastAsia="ca-ES"/>
        </w:rPr>
        <w:t xml:space="preserve"> fent costat a la iniciativa compartida per un gran nombre d’entitats, associacions i col·lectius de la societat civil de la comarca de l’Anoia, que té per objectiu essencial desenvolupar les condicions adequades i consolidar una majoria social molt àmplia per tal que sigui possible exercir democràticament aquell dret en la data fixada.</w:t>
      </w:r>
    </w:p>
    <w:p w:rsidR="00732C69" w:rsidRDefault="00732C69" w:rsidP="00894966">
      <w:pPr>
        <w:jc w:val="both"/>
        <w:rPr>
          <w:rFonts w:ascii="Arial" w:hAnsi="Arial" w:cs="Arial"/>
          <w:b/>
          <w:lang w:val="ca-ES" w:eastAsia="ca-ES"/>
        </w:rPr>
      </w:pPr>
    </w:p>
    <w:p w:rsidR="00BB559B" w:rsidRDefault="00BB559B" w:rsidP="00894966">
      <w:pPr>
        <w:jc w:val="both"/>
        <w:rPr>
          <w:rFonts w:ascii="Arial" w:hAnsi="Arial" w:cs="Arial"/>
          <w:lang w:val="ca-ES" w:eastAsia="ca-ES"/>
        </w:rPr>
      </w:pPr>
      <w:r>
        <w:rPr>
          <w:rFonts w:ascii="Arial" w:hAnsi="Arial" w:cs="Arial"/>
          <w:lang w:val="ca-ES" w:eastAsia="ca-ES"/>
        </w:rPr>
        <w:t>EXPLICACIÓ DE VOT</w:t>
      </w:r>
    </w:p>
    <w:p w:rsidR="00BB559B" w:rsidRDefault="00BB559B" w:rsidP="00894966">
      <w:pPr>
        <w:jc w:val="both"/>
        <w:rPr>
          <w:rFonts w:ascii="Arial" w:hAnsi="Arial" w:cs="Arial"/>
          <w:lang w:val="ca-ES" w:eastAsia="ca-ES"/>
        </w:rPr>
      </w:pPr>
    </w:p>
    <w:p w:rsidR="00BB559B" w:rsidRDefault="00BB559B" w:rsidP="00894966">
      <w:pPr>
        <w:jc w:val="both"/>
        <w:rPr>
          <w:rFonts w:ascii="Arial" w:hAnsi="Arial" w:cs="Arial"/>
          <w:b/>
          <w:lang w:val="ca-ES" w:eastAsia="ca-ES"/>
        </w:rPr>
      </w:pPr>
      <w:r>
        <w:rPr>
          <w:rFonts w:ascii="Arial" w:hAnsi="Arial" w:cs="Arial"/>
          <w:b/>
          <w:lang w:val="ca-ES" w:eastAsia="ca-ES"/>
        </w:rPr>
        <w:t xml:space="preserve">Grup Municipal de </w:t>
      </w:r>
      <w:proofErr w:type="spellStart"/>
      <w:r>
        <w:rPr>
          <w:rFonts w:ascii="Arial" w:hAnsi="Arial" w:cs="Arial"/>
          <w:b/>
          <w:lang w:val="ca-ES" w:eastAsia="ca-ES"/>
        </w:rPr>
        <w:t>VdC</w:t>
      </w:r>
      <w:proofErr w:type="spellEnd"/>
      <w:r>
        <w:rPr>
          <w:rFonts w:ascii="Arial" w:hAnsi="Arial" w:cs="Arial"/>
          <w:b/>
          <w:lang w:val="ca-ES" w:eastAsia="ca-ES"/>
        </w:rPr>
        <w:t>-CUP</w:t>
      </w:r>
    </w:p>
    <w:p w:rsidR="00BB559B" w:rsidRDefault="00BB559B" w:rsidP="00894966">
      <w:pPr>
        <w:jc w:val="both"/>
        <w:rPr>
          <w:rFonts w:ascii="Arial" w:hAnsi="Arial" w:cs="Arial"/>
          <w:b/>
          <w:lang w:val="ca-ES" w:eastAsia="ca-ES"/>
        </w:rPr>
      </w:pPr>
    </w:p>
    <w:p w:rsidR="00BB559B" w:rsidRDefault="00BB559B" w:rsidP="00894966">
      <w:pPr>
        <w:jc w:val="both"/>
        <w:rPr>
          <w:rFonts w:ascii="Arial" w:hAnsi="Arial" w:cs="Arial"/>
          <w:lang w:val="ca-ES" w:eastAsia="ca-ES"/>
        </w:rPr>
      </w:pPr>
      <w:r>
        <w:rPr>
          <w:rFonts w:ascii="Arial" w:hAnsi="Arial" w:cs="Arial"/>
          <w:b/>
          <w:lang w:val="ca-ES" w:eastAsia="ca-ES"/>
        </w:rPr>
        <w:t xml:space="preserve">Sr. Aleix </w:t>
      </w:r>
      <w:proofErr w:type="spellStart"/>
      <w:r>
        <w:rPr>
          <w:rFonts w:ascii="Arial" w:hAnsi="Arial" w:cs="Arial"/>
          <w:b/>
          <w:lang w:val="ca-ES" w:eastAsia="ca-ES"/>
        </w:rPr>
        <w:t>Auber</w:t>
      </w:r>
      <w:proofErr w:type="spellEnd"/>
      <w:r>
        <w:rPr>
          <w:rFonts w:ascii="Arial" w:hAnsi="Arial" w:cs="Arial"/>
          <w:b/>
          <w:lang w:val="ca-ES" w:eastAsia="ca-ES"/>
        </w:rPr>
        <w:t xml:space="preserve"> i </w:t>
      </w:r>
      <w:proofErr w:type="spellStart"/>
      <w:r>
        <w:rPr>
          <w:rFonts w:ascii="Arial" w:hAnsi="Arial" w:cs="Arial"/>
          <w:b/>
          <w:lang w:val="ca-ES" w:eastAsia="ca-ES"/>
        </w:rPr>
        <w:t>Àlvarez</w:t>
      </w:r>
      <w:proofErr w:type="spellEnd"/>
      <w:r>
        <w:rPr>
          <w:rFonts w:ascii="Arial" w:hAnsi="Arial" w:cs="Arial"/>
          <w:b/>
          <w:lang w:val="ca-ES" w:eastAsia="ca-ES"/>
        </w:rPr>
        <w:t xml:space="preserve">, </w:t>
      </w:r>
      <w:r>
        <w:rPr>
          <w:rFonts w:ascii="Arial" w:hAnsi="Arial" w:cs="Arial"/>
          <w:lang w:val="ca-ES" w:eastAsia="ca-ES"/>
        </w:rPr>
        <w:t xml:space="preserve"> </w:t>
      </w:r>
      <w:proofErr w:type="spellStart"/>
      <w:r>
        <w:rPr>
          <w:rFonts w:ascii="Arial" w:hAnsi="Arial" w:cs="Arial"/>
          <w:lang w:val="ca-ES" w:eastAsia="ca-ES"/>
        </w:rPr>
        <w:t>VdC</w:t>
      </w:r>
      <w:proofErr w:type="spellEnd"/>
      <w:r>
        <w:rPr>
          <w:rFonts w:ascii="Arial" w:hAnsi="Arial" w:cs="Arial"/>
          <w:lang w:val="ca-ES" w:eastAsia="ca-ES"/>
        </w:rPr>
        <w:t>-CUP votarà a favor, igual que han fet en anteriors ocasions en que han votat a favor d</w:t>
      </w:r>
      <w:r w:rsidR="00495064">
        <w:rPr>
          <w:rFonts w:ascii="Arial" w:hAnsi="Arial" w:cs="Arial"/>
          <w:lang w:val="ca-ES" w:eastAsia="ca-ES"/>
        </w:rPr>
        <w:t>’aquelles</w:t>
      </w:r>
      <w:r>
        <w:rPr>
          <w:rFonts w:ascii="Arial" w:hAnsi="Arial" w:cs="Arial"/>
          <w:lang w:val="ca-ES" w:eastAsia="ca-ES"/>
        </w:rPr>
        <w:t xml:space="preserve"> mocions que tenien per objecte donar suport al procés cap a la independència de Catalunya.</w:t>
      </w:r>
    </w:p>
    <w:p w:rsidR="00BB559B" w:rsidRDefault="00BB559B" w:rsidP="00894966">
      <w:pPr>
        <w:jc w:val="both"/>
        <w:rPr>
          <w:rFonts w:ascii="Arial" w:hAnsi="Arial" w:cs="Arial"/>
          <w:lang w:val="ca-ES" w:eastAsia="ca-ES"/>
        </w:rPr>
      </w:pPr>
      <w:r>
        <w:rPr>
          <w:rFonts w:ascii="Arial" w:hAnsi="Arial" w:cs="Arial"/>
          <w:lang w:val="ca-ES" w:eastAsia="ca-ES"/>
        </w:rPr>
        <w:t xml:space="preserve">Els regidors de </w:t>
      </w:r>
      <w:proofErr w:type="spellStart"/>
      <w:r>
        <w:rPr>
          <w:rFonts w:ascii="Arial" w:hAnsi="Arial" w:cs="Arial"/>
          <w:lang w:val="ca-ES" w:eastAsia="ca-ES"/>
        </w:rPr>
        <w:t>VdC</w:t>
      </w:r>
      <w:proofErr w:type="spellEnd"/>
      <w:r>
        <w:rPr>
          <w:rFonts w:ascii="Arial" w:hAnsi="Arial" w:cs="Arial"/>
          <w:lang w:val="ca-ES" w:eastAsia="ca-ES"/>
        </w:rPr>
        <w:t xml:space="preserve">-CUP ja han signat la seva adhesió al Pacte de </w:t>
      </w:r>
      <w:r w:rsidR="00495064">
        <w:rPr>
          <w:rFonts w:ascii="Arial" w:hAnsi="Arial" w:cs="Arial"/>
          <w:lang w:val="ca-ES" w:eastAsia="ca-ES"/>
        </w:rPr>
        <w:t>l’Anoia</w:t>
      </w:r>
      <w:r>
        <w:rPr>
          <w:rFonts w:ascii="Arial" w:hAnsi="Arial" w:cs="Arial"/>
          <w:lang w:val="ca-ES" w:eastAsia="ca-ES"/>
        </w:rPr>
        <w:t xml:space="preserve"> al dret a decidir.</w:t>
      </w:r>
    </w:p>
    <w:p w:rsidR="00BB559B" w:rsidRDefault="00BB559B" w:rsidP="00894966">
      <w:pPr>
        <w:jc w:val="both"/>
        <w:rPr>
          <w:rFonts w:ascii="Arial" w:hAnsi="Arial" w:cs="Arial"/>
          <w:lang w:val="ca-ES" w:eastAsia="ca-ES"/>
        </w:rPr>
      </w:pPr>
    </w:p>
    <w:p w:rsidR="00BB559B" w:rsidRDefault="00BB559B" w:rsidP="00894966">
      <w:pPr>
        <w:jc w:val="both"/>
        <w:rPr>
          <w:rFonts w:ascii="Arial" w:hAnsi="Arial" w:cs="Arial"/>
          <w:b/>
          <w:lang w:val="ca-ES" w:eastAsia="ca-ES"/>
        </w:rPr>
      </w:pPr>
    </w:p>
    <w:p w:rsidR="00BB559B" w:rsidRDefault="00BB559B" w:rsidP="00894966">
      <w:pPr>
        <w:jc w:val="both"/>
        <w:rPr>
          <w:rFonts w:ascii="Arial" w:hAnsi="Arial" w:cs="Arial"/>
          <w:b/>
          <w:lang w:val="ca-ES" w:eastAsia="ca-ES"/>
        </w:rPr>
      </w:pPr>
      <w:r>
        <w:rPr>
          <w:rFonts w:ascii="Arial" w:hAnsi="Arial" w:cs="Arial"/>
          <w:b/>
          <w:lang w:val="ca-ES" w:eastAsia="ca-ES"/>
        </w:rPr>
        <w:t>Grup Municipal d’ERC</w:t>
      </w:r>
    </w:p>
    <w:p w:rsidR="00BB559B" w:rsidRDefault="00BB559B" w:rsidP="00894966">
      <w:pPr>
        <w:jc w:val="both"/>
        <w:rPr>
          <w:rFonts w:ascii="Arial" w:hAnsi="Arial" w:cs="Arial"/>
          <w:b/>
          <w:lang w:val="ca-ES" w:eastAsia="ca-ES"/>
        </w:rPr>
      </w:pPr>
    </w:p>
    <w:p w:rsidR="00BB559B" w:rsidRDefault="00BB559B" w:rsidP="00894966">
      <w:pPr>
        <w:jc w:val="both"/>
        <w:rPr>
          <w:rFonts w:ascii="Arial" w:hAnsi="Arial" w:cs="Arial"/>
          <w:lang w:val="ca-ES" w:eastAsia="ca-ES"/>
        </w:rPr>
      </w:pPr>
      <w:r>
        <w:rPr>
          <w:rFonts w:ascii="Arial" w:hAnsi="Arial" w:cs="Arial"/>
          <w:b/>
          <w:lang w:val="ca-ES" w:eastAsia="ca-ES"/>
        </w:rPr>
        <w:t xml:space="preserve">Sr. Àngel Soteras i Largo </w:t>
      </w:r>
      <w:r>
        <w:rPr>
          <w:rFonts w:ascii="Arial" w:hAnsi="Arial" w:cs="Arial"/>
          <w:lang w:val="ca-ES" w:eastAsia="ca-ES"/>
        </w:rPr>
        <w:t>votarà a favor igual que en anteriors mocions que s’han aprovat en aquest sentit, per aquest motiu vol reco</w:t>
      </w:r>
      <w:r w:rsidR="00495064">
        <w:rPr>
          <w:rFonts w:ascii="Arial" w:hAnsi="Arial" w:cs="Arial"/>
          <w:lang w:val="ca-ES" w:eastAsia="ca-ES"/>
        </w:rPr>
        <w:t xml:space="preserve">rdar que es va aprovar la </w:t>
      </w:r>
      <w:r w:rsidR="007A6C62">
        <w:rPr>
          <w:rFonts w:ascii="Arial" w:hAnsi="Arial" w:cs="Arial"/>
          <w:lang w:val="ca-ES" w:eastAsia="ca-ES"/>
        </w:rPr>
        <w:t>“</w:t>
      </w:r>
      <w:r w:rsidR="00495064">
        <w:rPr>
          <w:rFonts w:ascii="Arial" w:hAnsi="Arial" w:cs="Arial"/>
          <w:lang w:val="ca-ES" w:eastAsia="ca-ES"/>
        </w:rPr>
        <w:t xml:space="preserve">Moció del Grup Municipal d’ERC en suport al moviment “DIEM PROU” que proposa pagar els impostos a </w:t>
      </w:r>
      <w:r w:rsidR="008E5093">
        <w:rPr>
          <w:rFonts w:ascii="Arial" w:hAnsi="Arial" w:cs="Arial"/>
          <w:lang w:val="ca-ES" w:eastAsia="ca-ES"/>
        </w:rPr>
        <w:t xml:space="preserve">través de </w:t>
      </w:r>
      <w:r w:rsidR="00495064">
        <w:rPr>
          <w:rFonts w:ascii="Arial" w:hAnsi="Arial" w:cs="Arial"/>
          <w:lang w:val="ca-ES" w:eastAsia="ca-ES"/>
        </w:rPr>
        <w:t>l’Agència Tributària de Catalunya”</w:t>
      </w:r>
      <w:r w:rsidR="007A6C62">
        <w:rPr>
          <w:rFonts w:ascii="Arial" w:hAnsi="Arial" w:cs="Arial"/>
          <w:lang w:val="ca-ES" w:eastAsia="ca-ES"/>
        </w:rPr>
        <w:t>,</w:t>
      </w:r>
      <w:r w:rsidR="008E5093">
        <w:rPr>
          <w:rFonts w:ascii="Arial" w:hAnsi="Arial" w:cs="Arial"/>
          <w:lang w:val="ca-ES" w:eastAsia="ca-ES"/>
        </w:rPr>
        <w:t xml:space="preserve"> i degut a aquest acord</w:t>
      </w:r>
      <w:r w:rsidR="007A6C62">
        <w:rPr>
          <w:rFonts w:ascii="Arial" w:hAnsi="Arial" w:cs="Arial"/>
          <w:lang w:val="ca-ES" w:eastAsia="ca-ES"/>
        </w:rPr>
        <w:t xml:space="preserve"> </w:t>
      </w:r>
      <w:r>
        <w:rPr>
          <w:rFonts w:ascii="Arial" w:hAnsi="Arial" w:cs="Arial"/>
          <w:lang w:val="ca-ES" w:eastAsia="ca-ES"/>
        </w:rPr>
        <w:t xml:space="preserve">aquest ajuntament </w:t>
      </w:r>
      <w:r w:rsidR="007A6C62">
        <w:rPr>
          <w:rFonts w:ascii="Arial" w:hAnsi="Arial" w:cs="Arial"/>
          <w:lang w:val="ca-ES" w:eastAsia="ca-ES"/>
        </w:rPr>
        <w:t xml:space="preserve">s’obligava </w:t>
      </w:r>
      <w:r>
        <w:rPr>
          <w:rFonts w:ascii="Arial" w:hAnsi="Arial" w:cs="Arial"/>
          <w:lang w:val="ca-ES" w:eastAsia="ca-ES"/>
        </w:rPr>
        <w:t xml:space="preserve">a realitzar el pagament dels seus tributs i obligacions a través de l’Agència </w:t>
      </w:r>
      <w:r w:rsidR="007A6C62">
        <w:rPr>
          <w:rFonts w:ascii="Arial" w:hAnsi="Arial" w:cs="Arial"/>
          <w:lang w:val="ca-ES" w:eastAsia="ca-ES"/>
        </w:rPr>
        <w:t xml:space="preserve">Tributària </w:t>
      </w:r>
      <w:r>
        <w:rPr>
          <w:rFonts w:ascii="Arial" w:hAnsi="Arial" w:cs="Arial"/>
          <w:lang w:val="ca-ES" w:eastAsia="ca-ES"/>
        </w:rPr>
        <w:t xml:space="preserve">de </w:t>
      </w:r>
      <w:r w:rsidR="007A6C62">
        <w:rPr>
          <w:rFonts w:ascii="Arial" w:hAnsi="Arial" w:cs="Arial"/>
          <w:lang w:val="ca-ES" w:eastAsia="ca-ES"/>
        </w:rPr>
        <w:t>Catalunya</w:t>
      </w:r>
      <w:r>
        <w:rPr>
          <w:rFonts w:ascii="Arial" w:hAnsi="Arial" w:cs="Arial"/>
          <w:lang w:val="ca-ES" w:eastAsia="ca-ES"/>
        </w:rPr>
        <w:t>, i aquest ajuntament no ho està fent.</w:t>
      </w:r>
    </w:p>
    <w:p w:rsidR="00BB559B" w:rsidRDefault="00BB559B" w:rsidP="00894966">
      <w:pPr>
        <w:jc w:val="both"/>
        <w:rPr>
          <w:rFonts w:ascii="Arial" w:hAnsi="Arial" w:cs="Arial"/>
          <w:lang w:val="ca-ES" w:eastAsia="ca-ES"/>
        </w:rPr>
      </w:pPr>
    </w:p>
    <w:p w:rsidR="00BB559B" w:rsidRDefault="00BB559B" w:rsidP="00894966">
      <w:pPr>
        <w:jc w:val="both"/>
        <w:rPr>
          <w:rFonts w:ascii="Arial" w:hAnsi="Arial" w:cs="Arial"/>
          <w:lang w:val="ca-ES" w:eastAsia="ca-ES"/>
        </w:rPr>
      </w:pPr>
    </w:p>
    <w:p w:rsidR="00BB559B" w:rsidRDefault="00BB559B" w:rsidP="00894966">
      <w:pPr>
        <w:jc w:val="both"/>
        <w:rPr>
          <w:rFonts w:ascii="Arial" w:hAnsi="Arial" w:cs="Arial"/>
          <w:b/>
          <w:lang w:val="ca-ES" w:eastAsia="ca-ES"/>
        </w:rPr>
      </w:pPr>
      <w:r>
        <w:rPr>
          <w:rFonts w:ascii="Arial" w:hAnsi="Arial" w:cs="Arial"/>
          <w:b/>
          <w:lang w:val="ca-ES" w:eastAsia="ca-ES"/>
        </w:rPr>
        <w:t>Grup Municipal del PSC</w:t>
      </w:r>
    </w:p>
    <w:p w:rsidR="00BB559B" w:rsidRDefault="00BB559B" w:rsidP="00894966">
      <w:pPr>
        <w:jc w:val="both"/>
        <w:rPr>
          <w:rFonts w:ascii="Arial" w:hAnsi="Arial" w:cs="Arial"/>
          <w:b/>
          <w:lang w:val="ca-ES" w:eastAsia="ca-ES"/>
        </w:rPr>
      </w:pPr>
    </w:p>
    <w:p w:rsidR="00BB559B" w:rsidRDefault="00BB559B" w:rsidP="00894966">
      <w:pPr>
        <w:jc w:val="both"/>
        <w:rPr>
          <w:rFonts w:ascii="Arial" w:hAnsi="Arial" w:cs="Arial"/>
          <w:lang w:val="ca-ES" w:eastAsia="ca-ES"/>
        </w:rPr>
      </w:pPr>
      <w:r>
        <w:rPr>
          <w:rFonts w:ascii="Arial" w:hAnsi="Arial" w:cs="Arial"/>
          <w:b/>
          <w:lang w:val="ca-ES" w:eastAsia="ca-ES"/>
        </w:rPr>
        <w:t xml:space="preserve">Sr. Aarón </w:t>
      </w:r>
      <w:proofErr w:type="spellStart"/>
      <w:r>
        <w:rPr>
          <w:rFonts w:ascii="Arial" w:hAnsi="Arial" w:cs="Arial"/>
          <w:b/>
          <w:lang w:val="ca-ES" w:eastAsia="ca-ES"/>
        </w:rPr>
        <w:t>Alcázar</w:t>
      </w:r>
      <w:proofErr w:type="spellEnd"/>
      <w:r>
        <w:rPr>
          <w:rFonts w:ascii="Arial" w:hAnsi="Arial" w:cs="Arial"/>
          <w:b/>
          <w:lang w:val="ca-ES" w:eastAsia="ca-ES"/>
        </w:rPr>
        <w:t xml:space="preserve"> i Gutiérrez</w:t>
      </w:r>
      <w:r>
        <w:rPr>
          <w:rFonts w:ascii="Arial" w:hAnsi="Arial" w:cs="Arial"/>
          <w:lang w:val="ca-ES" w:eastAsia="ca-ES"/>
        </w:rPr>
        <w:t>, el Grup Municipal del PSC està a favor del dret a decidir.</w:t>
      </w:r>
    </w:p>
    <w:p w:rsidR="00BB559B" w:rsidRDefault="00BB559B" w:rsidP="00894966">
      <w:pPr>
        <w:jc w:val="both"/>
        <w:rPr>
          <w:rFonts w:ascii="Arial" w:hAnsi="Arial" w:cs="Arial"/>
          <w:lang w:val="ca-ES" w:eastAsia="ca-ES"/>
        </w:rPr>
      </w:pPr>
      <w:r>
        <w:rPr>
          <w:rFonts w:ascii="Arial" w:hAnsi="Arial" w:cs="Arial"/>
          <w:lang w:val="ca-ES" w:eastAsia="ca-ES"/>
        </w:rPr>
        <w:t xml:space="preserve">El Sr. Aarón </w:t>
      </w:r>
      <w:proofErr w:type="spellStart"/>
      <w:r>
        <w:rPr>
          <w:rFonts w:ascii="Arial" w:hAnsi="Arial" w:cs="Arial"/>
          <w:lang w:val="ca-ES" w:eastAsia="ca-ES"/>
        </w:rPr>
        <w:t>Alcázar</w:t>
      </w:r>
      <w:proofErr w:type="spellEnd"/>
      <w:r>
        <w:rPr>
          <w:rFonts w:ascii="Arial" w:hAnsi="Arial" w:cs="Arial"/>
          <w:lang w:val="ca-ES" w:eastAsia="ca-ES"/>
        </w:rPr>
        <w:t xml:space="preserve"> i Gutiérrez informa que el Sr. Pedro Pérez i Monteagudo votarà a favor i ell s’abstindrà.</w:t>
      </w:r>
    </w:p>
    <w:p w:rsidR="00AF0071" w:rsidRDefault="001C5391">
      <w:pPr>
        <w:rPr>
          <w:rFonts w:ascii="Arial" w:hAnsi="Arial" w:cs="Arial"/>
          <w:lang w:val="ca-ES" w:eastAsia="ca-ES"/>
        </w:rPr>
      </w:pPr>
      <w:r w:rsidRPr="00516F49">
        <w:rPr>
          <w:rFonts w:ascii="Arial" w:hAnsi="Arial" w:cs="Arial"/>
          <w:b/>
          <w:lang w:val="ca-ES" w:eastAsia="ca-ES"/>
        </w:rPr>
        <w:t>Passada a votació</w:t>
      </w:r>
      <w:r w:rsidRPr="00516F49">
        <w:rPr>
          <w:rFonts w:ascii="Arial" w:hAnsi="Arial" w:cs="Arial"/>
          <w:lang w:val="ca-ES" w:eastAsia="ca-ES"/>
        </w:rPr>
        <w:t xml:space="preserve"> l’adhesió de l’Ajuntament de Capellades al pacte de la Comarca de l’Anoia pel dret a decidir</w:t>
      </w:r>
      <w:r w:rsidR="00AF0071" w:rsidRPr="00516F49">
        <w:rPr>
          <w:rFonts w:ascii="Arial" w:hAnsi="Arial" w:cs="Arial"/>
          <w:lang w:val="ca-ES" w:eastAsia="ca-ES"/>
        </w:rPr>
        <w:t>:</w:t>
      </w:r>
    </w:p>
    <w:p w:rsidR="00BB559B" w:rsidRDefault="00BB559B">
      <w:pPr>
        <w:rPr>
          <w:rFonts w:ascii="Arial" w:hAnsi="Arial" w:cs="Arial"/>
          <w:lang w:val="ca-ES" w:eastAsia="ca-ES"/>
        </w:rPr>
      </w:pPr>
    </w:p>
    <w:p w:rsidR="000930EA" w:rsidRPr="001366B4" w:rsidRDefault="000930EA" w:rsidP="000930EA">
      <w:pPr>
        <w:jc w:val="both"/>
        <w:rPr>
          <w:rFonts w:ascii="Arial" w:hAnsi="Arial" w:cs="Arial"/>
        </w:rPr>
      </w:pPr>
      <w:proofErr w:type="spellStart"/>
      <w:r w:rsidRPr="001366B4">
        <w:rPr>
          <w:rFonts w:ascii="Arial" w:hAnsi="Arial" w:cs="Arial"/>
        </w:rPr>
        <w:t>Vots</w:t>
      </w:r>
      <w:proofErr w:type="spellEnd"/>
      <w:r w:rsidRPr="001366B4">
        <w:rPr>
          <w:rFonts w:ascii="Arial" w:hAnsi="Arial" w:cs="Arial"/>
        </w:rPr>
        <w:t xml:space="preserve"> a favor </w:t>
      </w:r>
      <w:proofErr w:type="spellStart"/>
      <w:r w:rsidRPr="001366B4">
        <w:rPr>
          <w:rFonts w:ascii="Arial" w:hAnsi="Arial" w:cs="Arial"/>
        </w:rPr>
        <w:t>Srs</w:t>
      </w:r>
      <w:proofErr w:type="spellEnd"/>
      <w:r w:rsidRPr="001366B4">
        <w:rPr>
          <w:rFonts w:ascii="Arial" w:hAnsi="Arial" w:cs="Arial"/>
        </w:rPr>
        <w:t>.:</w:t>
      </w:r>
    </w:p>
    <w:p w:rsidR="000930EA" w:rsidRPr="001366B4" w:rsidRDefault="000930EA" w:rsidP="000930EA">
      <w:pPr>
        <w:pStyle w:val="Sangra3detindependiente"/>
        <w:rPr>
          <w:rFonts w:ascii="Arial" w:hAnsi="Arial" w:cs="Arial"/>
          <w:szCs w:val="24"/>
          <w:lang w:val="ca-ES"/>
        </w:rPr>
      </w:pPr>
    </w:p>
    <w:p w:rsidR="000930EA" w:rsidRPr="001366B4" w:rsidRDefault="000930EA" w:rsidP="000930EA">
      <w:pPr>
        <w:pStyle w:val="Sangra3detindependiente"/>
        <w:rPr>
          <w:rFonts w:ascii="Arial" w:hAnsi="Arial" w:cs="Arial"/>
          <w:szCs w:val="24"/>
          <w:lang w:val="ca-ES"/>
        </w:rPr>
      </w:pPr>
      <w:r w:rsidRPr="001366B4">
        <w:rPr>
          <w:rFonts w:ascii="Arial" w:hAnsi="Arial" w:cs="Arial"/>
          <w:szCs w:val="24"/>
          <w:lang w:val="ca-ES"/>
        </w:rPr>
        <w:t xml:space="preserve">- Grup Municipal de Convergència i Unió (CIU): Marcel·lí Martorell i Font, </w:t>
      </w:r>
      <w:smartTag w:uri="urn:schemas-microsoft-com:office:smarttags" w:element="PersonName">
        <w:smartTagPr>
          <w:attr w:name="ProductID" w:val="B￠rbara Pons i Bartrol￭"/>
        </w:smartTagPr>
        <w:r w:rsidRPr="001366B4">
          <w:rPr>
            <w:rFonts w:ascii="Arial" w:hAnsi="Arial" w:cs="Arial"/>
            <w:szCs w:val="24"/>
            <w:lang w:val="ca-ES"/>
          </w:rPr>
          <w:t>Bàrbara Pons i Bartrolí</w:t>
        </w:r>
      </w:smartTag>
      <w:r w:rsidRPr="001366B4">
        <w:rPr>
          <w:rFonts w:ascii="Arial" w:hAnsi="Arial" w:cs="Arial"/>
          <w:szCs w:val="24"/>
          <w:lang w:val="ca-ES"/>
        </w:rPr>
        <w:t>, Francesc Sabater i Roca, Juli Moreno i López.</w:t>
      </w:r>
    </w:p>
    <w:p w:rsidR="000930EA" w:rsidRPr="001366B4" w:rsidRDefault="000930EA" w:rsidP="000930EA">
      <w:pPr>
        <w:pStyle w:val="Sangra3detindependiente"/>
        <w:rPr>
          <w:rFonts w:ascii="Arial" w:hAnsi="Arial" w:cs="Arial"/>
          <w:szCs w:val="24"/>
          <w:lang w:val="ca-ES"/>
        </w:rPr>
      </w:pPr>
    </w:p>
    <w:p w:rsidR="000930EA" w:rsidRPr="001366B4" w:rsidRDefault="000930EA" w:rsidP="000930EA">
      <w:pPr>
        <w:pStyle w:val="Sangra3detindependiente"/>
        <w:rPr>
          <w:rFonts w:ascii="Arial" w:hAnsi="Arial" w:cs="Arial"/>
          <w:szCs w:val="24"/>
          <w:lang w:val="ca-ES"/>
        </w:rPr>
      </w:pPr>
      <w:r w:rsidRPr="001366B4">
        <w:rPr>
          <w:rFonts w:ascii="Arial" w:hAnsi="Arial" w:cs="Arial"/>
          <w:szCs w:val="24"/>
          <w:lang w:val="ca-ES"/>
        </w:rPr>
        <w:t>- Grup Municipal de Vila de Capellades (</w:t>
      </w:r>
      <w:proofErr w:type="spellStart"/>
      <w:r w:rsidRPr="001366B4">
        <w:rPr>
          <w:rFonts w:ascii="Arial" w:hAnsi="Arial" w:cs="Arial"/>
          <w:szCs w:val="24"/>
          <w:lang w:val="ca-ES"/>
        </w:rPr>
        <w:t>VdC</w:t>
      </w:r>
      <w:proofErr w:type="spellEnd"/>
      <w:r w:rsidRPr="001366B4">
        <w:rPr>
          <w:rFonts w:ascii="Arial" w:hAnsi="Arial" w:cs="Arial"/>
          <w:szCs w:val="24"/>
          <w:lang w:val="ca-ES"/>
        </w:rPr>
        <w:t xml:space="preserve">): Aleix </w:t>
      </w:r>
      <w:proofErr w:type="spellStart"/>
      <w:r w:rsidRPr="001366B4">
        <w:rPr>
          <w:rFonts w:ascii="Arial" w:hAnsi="Arial" w:cs="Arial"/>
          <w:szCs w:val="24"/>
          <w:lang w:val="ca-ES"/>
        </w:rPr>
        <w:t>Auber</w:t>
      </w:r>
      <w:proofErr w:type="spellEnd"/>
      <w:r w:rsidRPr="001366B4">
        <w:rPr>
          <w:rFonts w:ascii="Arial" w:hAnsi="Arial" w:cs="Arial"/>
          <w:szCs w:val="24"/>
          <w:lang w:val="ca-ES"/>
        </w:rPr>
        <w:t xml:space="preserve"> i </w:t>
      </w:r>
      <w:proofErr w:type="spellStart"/>
      <w:r w:rsidRPr="001366B4">
        <w:rPr>
          <w:rFonts w:ascii="Arial" w:hAnsi="Arial" w:cs="Arial"/>
          <w:szCs w:val="24"/>
          <w:lang w:val="ca-ES"/>
        </w:rPr>
        <w:t>Àlvarez</w:t>
      </w:r>
      <w:proofErr w:type="spellEnd"/>
      <w:r w:rsidRPr="001366B4">
        <w:rPr>
          <w:rFonts w:ascii="Arial" w:hAnsi="Arial" w:cs="Arial"/>
          <w:szCs w:val="24"/>
          <w:lang w:val="ca-ES"/>
        </w:rPr>
        <w:t xml:space="preserve">; Meritxell Martínez i </w:t>
      </w:r>
      <w:proofErr w:type="spellStart"/>
      <w:r w:rsidRPr="001366B4">
        <w:rPr>
          <w:rFonts w:ascii="Arial" w:hAnsi="Arial" w:cs="Arial"/>
          <w:szCs w:val="24"/>
          <w:lang w:val="ca-ES"/>
        </w:rPr>
        <w:t>Masoni</w:t>
      </w:r>
      <w:proofErr w:type="spellEnd"/>
      <w:r w:rsidRPr="001366B4">
        <w:rPr>
          <w:rFonts w:ascii="Arial" w:hAnsi="Arial" w:cs="Arial"/>
          <w:szCs w:val="24"/>
          <w:lang w:val="ca-ES"/>
        </w:rPr>
        <w:t xml:space="preserve"> .</w:t>
      </w:r>
    </w:p>
    <w:p w:rsidR="000930EA" w:rsidRPr="001366B4" w:rsidRDefault="000930EA" w:rsidP="000930EA">
      <w:pPr>
        <w:pStyle w:val="Sangra3detindependiente"/>
        <w:rPr>
          <w:rFonts w:ascii="Arial" w:hAnsi="Arial" w:cs="Arial"/>
          <w:szCs w:val="24"/>
          <w:lang w:val="ca-ES"/>
        </w:rPr>
      </w:pPr>
    </w:p>
    <w:p w:rsidR="000930EA" w:rsidRPr="001366B4" w:rsidRDefault="000930EA" w:rsidP="000930EA">
      <w:pPr>
        <w:pStyle w:val="Sangra3detindependiente"/>
        <w:rPr>
          <w:rFonts w:ascii="Arial" w:hAnsi="Arial" w:cs="Arial"/>
          <w:szCs w:val="24"/>
          <w:lang w:val="ca-ES"/>
        </w:rPr>
      </w:pPr>
      <w:r w:rsidRPr="001366B4">
        <w:rPr>
          <w:rFonts w:ascii="Arial" w:hAnsi="Arial" w:cs="Arial"/>
          <w:szCs w:val="24"/>
          <w:lang w:val="ca-ES"/>
        </w:rPr>
        <w:t xml:space="preserve">- Grup Municipal d’Esquerra Republicana de Catalunya – Acord Municipal (Esquerra-AM): </w:t>
      </w:r>
      <w:smartTag w:uri="urn:schemas-microsoft-com:office:smarttags" w:element="PersonName">
        <w:smartTagPr>
          <w:attr w:name="ProductID" w:val="￀ngel Soteras i Largo"/>
        </w:smartTagPr>
        <w:r w:rsidRPr="001366B4">
          <w:rPr>
            <w:rFonts w:ascii="Arial" w:hAnsi="Arial" w:cs="Arial"/>
            <w:szCs w:val="24"/>
            <w:lang w:val="ca-ES"/>
          </w:rPr>
          <w:t>Àngel Soteras i Largo</w:t>
        </w:r>
      </w:smartTag>
      <w:r w:rsidRPr="001366B4">
        <w:rPr>
          <w:rFonts w:ascii="Arial" w:hAnsi="Arial" w:cs="Arial"/>
          <w:szCs w:val="24"/>
          <w:lang w:val="ca-ES"/>
        </w:rPr>
        <w:t>, Núria Mora i Díaz i Jaume Morera i Sanahuja.</w:t>
      </w:r>
    </w:p>
    <w:p w:rsidR="000930EA" w:rsidRPr="001366B4" w:rsidRDefault="000930EA" w:rsidP="000930EA">
      <w:pPr>
        <w:pStyle w:val="Sangra3detindependiente"/>
        <w:rPr>
          <w:rFonts w:ascii="Arial" w:hAnsi="Arial" w:cs="Arial"/>
          <w:szCs w:val="24"/>
          <w:lang w:val="ca-ES"/>
        </w:rPr>
      </w:pPr>
    </w:p>
    <w:p w:rsidR="000930EA" w:rsidRPr="001366B4" w:rsidRDefault="000930EA" w:rsidP="000930EA">
      <w:pPr>
        <w:pStyle w:val="Sangra3detindependiente"/>
        <w:rPr>
          <w:rFonts w:ascii="Arial" w:hAnsi="Arial" w:cs="Arial"/>
          <w:szCs w:val="24"/>
          <w:lang w:val="ca-ES"/>
        </w:rPr>
      </w:pPr>
      <w:r w:rsidRPr="001366B4">
        <w:rPr>
          <w:rFonts w:ascii="Arial" w:hAnsi="Arial" w:cs="Arial"/>
          <w:szCs w:val="24"/>
          <w:lang w:val="ca-ES"/>
        </w:rPr>
        <w:t xml:space="preserve">- Grup Municipal del Partit dels Socialistes de Catalunya Progrés Municipal (PSC-PM): </w:t>
      </w:r>
      <w:r>
        <w:rPr>
          <w:rFonts w:ascii="Arial" w:hAnsi="Arial" w:cs="Arial"/>
          <w:szCs w:val="24"/>
          <w:lang w:val="ca-ES"/>
        </w:rPr>
        <w:t xml:space="preserve"> Pedro Pérez i Monteagudo</w:t>
      </w:r>
      <w:r w:rsidRPr="001366B4">
        <w:rPr>
          <w:rFonts w:ascii="Arial" w:hAnsi="Arial" w:cs="Arial"/>
          <w:szCs w:val="24"/>
          <w:lang w:val="ca-ES"/>
        </w:rPr>
        <w:t>.</w:t>
      </w:r>
    </w:p>
    <w:p w:rsidR="000930EA" w:rsidRPr="001366B4" w:rsidRDefault="000930EA" w:rsidP="000930EA">
      <w:pPr>
        <w:pStyle w:val="Sangra3detindependiente"/>
        <w:rPr>
          <w:rFonts w:ascii="Arial" w:hAnsi="Arial" w:cs="Arial"/>
          <w:szCs w:val="24"/>
          <w:lang w:val="ca-ES"/>
        </w:rPr>
      </w:pPr>
    </w:p>
    <w:p w:rsidR="000930EA" w:rsidRPr="001366B4" w:rsidRDefault="000930EA" w:rsidP="000930EA">
      <w:pPr>
        <w:jc w:val="both"/>
        <w:rPr>
          <w:rFonts w:ascii="Arial" w:hAnsi="Arial" w:cs="Arial"/>
        </w:rPr>
      </w:pPr>
    </w:p>
    <w:p w:rsidR="000930EA" w:rsidRPr="001366B4" w:rsidRDefault="000930EA" w:rsidP="000930EA">
      <w:pPr>
        <w:jc w:val="both"/>
        <w:rPr>
          <w:rFonts w:ascii="Arial" w:hAnsi="Arial" w:cs="Arial"/>
        </w:rPr>
      </w:pPr>
      <w:proofErr w:type="spellStart"/>
      <w:r w:rsidRPr="001366B4">
        <w:rPr>
          <w:rFonts w:ascii="Arial" w:hAnsi="Arial" w:cs="Arial"/>
        </w:rPr>
        <w:t>Vots</w:t>
      </w:r>
      <w:proofErr w:type="spellEnd"/>
      <w:r w:rsidRPr="001366B4">
        <w:rPr>
          <w:rFonts w:ascii="Arial" w:hAnsi="Arial" w:cs="Arial"/>
        </w:rPr>
        <w:t xml:space="preserve"> en contra </w:t>
      </w:r>
      <w:proofErr w:type="spellStart"/>
      <w:r w:rsidRPr="001366B4">
        <w:rPr>
          <w:rFonts w:ascii="Arial" w:hAnsi="Arial" w:cs="Arial"/>
        </w:rPr>
        <w:t>Srs</w:t>
      </w:r>
      <w:proofErr w:type="spellEnd"/>
      <w:r w:rsidRPr="001366B4">
        <w:rPr>
          <w:rFonts w:ascii="Arial" w:hAnsi="Arial" w:cs="Arial"/>
        </w:rPr>
        <w:t>.:</w:t>
      </w:r>
    </w:p>
    <w:p w:rsidR="000930EA" w:rsidRPr="001366B4" w:rsidRDefault="000930EA" w:rsidP="000930EA">
      <w:pPr>
        <w:jc w:val="both"/>
        <w:rPr>
          <w:rFonts w:ascii="Arial" w:hAnsi="Arial" w:cs="Arial"/>
        </w:rPr>
      </w:pPr>
      <w:r w:rsidRPr="001366B4">
        <w:rPr>
          <w:rFonts w:ascii="Arial" w:hAnsi="Arial" w:cs="Arial"/>
        </w:rPr>
        <w:tab/>
      </w:r>
      <w:r w:rsidRPr="001366B4">
        <w:rPr>
          <w:rFonts w:ascii="Arial" w:hAnsi="Arial" w:cs="Arial"/>
        </w:rPr>
        <w:tab/>
      </w:r>
      <w:r w:rsidR="00FC1D0D">
        <w:rPr>
          <w:rFonts w:ascii="Arial" w:hAnsi="Arial" w:cs="Arial"/>
        </w:rPr>
        <w:t>---</w:t>
      </w:r>
    </w:p>
    <w:p w:rsidR="000930EA" w:rsidRPr="001366B4" w:rsidRDefault="000930EA" w:rsidP="000930EA">
      <w:pPr>
        <w:jc w:val="both"/>
        <w:rPr>
          <w:rFonts w:ascii="Arial" w:hAnsi="Arial" w:cs="Arial"/>
        </w:rPr>
      </w:pPr>
      <w:proofErr w:type="spellStart"/>
      <w:r w:rsidRPr="001366B4">
        <w:rPr>
          <w:rFonts w:ascii="Arial" w:hAnsi="Arial" w:cs="Arial"/>
        </w:rPr>
        <w:t>S’abstenen</w:t>
      </w:r>
      <w:proofErr w:type="spellEnd"/>
      <w:r w:rsidRPr="001366B4">
        <w:rPr>
          <w:rFonts w:ascii="Arial" w:hAnsi="Arial" w:cs="Arial"/>
        </w:rPr>
        <w:t xml:space="preserve"> </w:t>
      </w:r>
      <w:proofErr w:type="spellStart"/>
      <w:r w:rsidRPr="001366B4">
        <w:rPr>
          <w:rFonts w:ascii="Arial" w:hAnsi="Arial" w:cs="Arial"/>
        </w:rPr>
        <w:t>Srs</w:t>
      </w:r>
      <w:proofErr w:type="spellEnd"/>
      <w:r w:rsidRPr="001366B4">
        <w:rPr>
          <w:rFonts w:ascii="Arial" w:hAnsi="Arial" w:cs="Arial"/>
        </w:rPr>
        <w:t>.:</w:t>
      </w:r>
    </w:p>
    <w:p w:rsidR="000930EA" w:rsidRPr="001366B4" w:rsidRDefault="000930EA" w:rsidP="000930EA">
      <w:pPr>
        <w:jc w:val="both"/>
        <w:rPr>
          <w:rFonts w:ascii="Arial" w:hAnsi="Arial" w:cs="Arial"/>
        </w:rPr>
      </w:pPr>
    </w:p>
    <w:p w:rsidR="00FC1D0D" w:rsidRPr="001366B4" w:rsidRDefault="00FC1D0D" w:rsidP="00FC1D0D">
      <w:pPr>
        <w:pStyle w:val="Sangra3detindependiente"/>
        <w:rPr>
          <w:rFonts w:ascii="Arial" w:hAnsi="Arial" w:cs="Arial"/>
          <w:szCs w:val="24"/>
          <w:lang w:val="ca-ES"/>
        </w:rPr>
      </w:pPr>
      <w:r w:rsidRPr="001366B4">
        <w:rPr>
          <w:rFonts w:ascii="Arial" w:hAnsi="Arial" w:cs="Arial"/>
          <w:szCs w:val="24"/>
          <w:lang w:val="ca-ES"/>
        </w:rPr>
        <w:t xml:space="preserve">- Grup Municipal del Partit dels Socialistes de Catalunya Progrés Municipal (PSC-PM): Aarón </w:t>
      </w:r>
      <w:proofErr w:type="spellStart"/>
      <w:r w:rsidRPr="001366B4">
        <w:rPr>
          <w:rFonts w:ascii="Arial" w:hAnsi="Arial" w:cs="Arial"/>
          <w:szCs w:val="24"/>
          <w:lang w:val="ca-ES"/>
        </w:rPr>
        <w:t>Alcázar</w:t>
      </w:r>
      <w:proofErr w:type="spellEnd"/>
      <w:r w:rsidRPr="001366B4">
        <w:rPr>
          <w:rFonts w:ascii="Arial" w:hAnsi="Arial" w:cs="Arial"/>
          <w:szCs w:val="24"/>
          <w:lang w:val="ca-ES"/>
        </w:rPr>
        <w:t xml:space="preserve"> i Gutiérrez.</w:t>
      </w:r>
    </w:p>
    <w:p w:rsidR="00BB559B" w:rsidRPr="00516F49" w:rsidRDefault="00BB559B">
      <w:pPr>
        <w:rPr>
          <w:rFonts w:ascii="Arial" w:hAnsi="Arial" w:cs="Arial"/>
          <w:lang w:val="ca-ES" w:eastAsia="ca-ES"/>
        </w:rPr>
      </w:pPr>
    </w:p>
    <w:p w:rsidR="00AF0071" w:rsidRPr="00516F49" w:rsidRDefault="00AF0071">
      <w:pPr>
        <w:rPr>
          <w:rFonts w:ascii="Arial" w:hAnsi="Arial" w:cs="Arial"/>
          <w:lang w:val="ca-ES" w:eastAsia="ca-ES"/>
        </w:rPr>
      </w:pPr>
    </w:p>
    <w:p w:rsidR="001C5391" w:rsidRPr="00516F49" w:rsidRDefault="001C5391">
      <w:pPr>
        <w:rPr>
          <w:rFonts w:ascii="Arial" w:hAnsi="Arial" w:cs="Arial"/>
          <w:b/>
          <w:lang w:val="ca-ES" w:eastAsia="ca-ES"/>
        </w:rPr>
      </w:pPr>
      <w:r w:rsidRPr="00516F49">
        <w:rPr>
          <w:rFonts w:ascii="Arial" w:hAnsi="Arial" w:cs="Arial"/>
          <w:b/>
          <w:lang w:val="ca-ES" w:eastAsia="ca-ES"/>
        </w:rPr>
        <w:br w:type="page"/>
      </w:r>
    </w:p>
    <w:p w:rsidR="001C5391" w:rsidRPr="00516F49" w:rsidRDefault="001C5391" w:rsidP="00894966">
      <w:pPr>
        <w:jc w:val="both"/>
        <w:rPr>
          <w:rFonts w:ascii="Arial" w:hAnsi="Arial" w:cs="Arial"/>
          <w:b/>
          <w:lang w:val="ca-ES" w:eastAsia="ca-ES"/>
        </w:rPr>
      </w:pPr>
    </w:p>
    <w:p w:rsidR="00732C69" w:rsidRPr="00516F49" w:rsidRDefault="00732C69" w:rsidP="00732C69">
      <w:pPr>
        <w:jc w:val="both"/>
        <w:rPr>
          <w:rFonts w:ascii="Arial" w:hAnsi="Arial" w:cs="Arial"/>
          <w:b/>
          <w:lang w:val="ca-ES" w:eastAsia="ca-ES"/>
        </w:rPr>
      </w:pPr>
      <w:r w:rsidRPr="00516F49">
        <w:rPr>
          <w:rFonts w:ascii="Arial" w:hAnsi="Arial" w:cs="Arial"/>
          <w:b/>
          <w:lang w:val="ca-ES" w:eastAsia="ca-ES"/>
        </w:rPr>
        <w:t>3.-  RESOLUCIÓ CONVOCATORIA SUBVENCIONS JOVENTUT 2014.</w:t>
      </w:r>
    </w:p>
    <w:p w:rsidR="002A7694" w:rsidRPr="00516F49" w:rsidRDefault="002A7694">
      <w:pPr>
        <w:rPr>
          <w:rFonts w:ascii="Arial" w:hAnsi="Arial" w:cs="Arial"/>
          <w:b/>
          <w:lang w:val="ca-ES" w:eastAsia="ca-ES"/>
        </w:rPr>
      </w:pPr>
    </w:p>
    <w:p w:rsidR="002A7694" w:rsidRPr="00516F49" w:rsidRDefault="002A7694" w:rsidP="002A7694">
      <w:pPr>
        <w:ind w:right="17"/>
        <w:jc w:val="both"/>
        <w:rPr>
          <w:rFonts w:ascii="Arial" w:hAnsi="Arial" w:cs="Arial"/>
          <w:lang w:val="ca-ES"/>
        </w:rPr>
      </w:pPr>
      <w:r w:rsidRPr="00516F49">
        <w:rPr>
          <w:rFonts w:ascii="Arial" w:hAnsi="Arial" w:cs="Arial"/>
          <w:lang w:val="ca-ES"/>
        </w:rPr>
        <w:t xml:space="preserve">Ates que el Ple d’aquest ajuntament, en sessió ordinària del dia 2 de juliol de 2014 va aprovar les bases específiques reguladores de la convocatòria de subvencions destinades al jovent de Capellades. </w:t>
      </w:r>
    </w:p>
    <w:p w:rsidR="002A7694" w:rsidRPr="00516F49" w:rsidRDefault="002A7694" w:rsidP="002A7694">
      <w:pPr>
        <w:ind w:right="17" w:firstLine="696"/>
        <w:jc w:val="both"/>
        <w:rPr>
          <w:rFonts w:ascii="Arial" w:hAnsi="Arial" w:cs="Arial"/>
          <w:lang w:val="ca-ES"/>
        </w:rPr>
      </w:pPr>
    </w:p>
    <w:p w:rsidR="002A7694" w:rsidRPr="00516F49" w:rsidRDefault="002A7694" w:rsidP="002A7694">
      <w:pPr>
        <w:widowControl w:val="0"/>
        <w:jc w:val="both"/>
        <w:rPr>
          <w:rFonts w:ascii="Arial" w:hAnsi="Arial" w:cs="Arial"/>
          <w:lang w:val="ca-ES"/>
        </w:rPr>
      </w:pPr>
      <w:r w:rsidRPr="00516F49">
        <w:rPr>
          <w:rFonts w:ascii="Arial" w:hAnsi="Arial" w:cs="Arial"/>
          <w:lang w:val="ca-ES"/>
        </w:rPr>
        <w:t>Atesa la convocatòria de les esmentades subvencions, publicada mitjançant anunci a la Web municipal de l’11 de juliol de 2014 al 4 d’agost de 2014.</w:t>
      </w:r>
    </w:p>
    <w:p w:rsidR="002A7694" w:rsidRPr="00516F49" w:rsidRDefault="002A7694" w:rsidP="002A7694">
      <w:pPr>
        <w:widowControl w:val="0"/>
        <w:ind w:firstLine="709"/>
        <w:jc w:val="both"/>
        <w:rPr>
          <w:rFonts w:ascii="Arial" w:hAnsi="Arial" w:cs="Arial"/>
          <w:lang w:val="ca-ES"/>
        </w:rPr>
      </w:pPr>
    </w:p>
    <w:p w:rsidR="002A7694" w:rsidRPr="00516F49" w:rsidRDefault="002A7694" w:rsidP="002A7694">
      <w:pPr>
        <w:widowControl w:val="0"/>
        <w:jc w:val="both"/>
        <w:rPr>
          <w:rFonts w:ascii="Arial" w:hAnsi="Arial" w:cs="Arial"/>
          <w:lang w:val="ca-ES"/>
        </w:rPr>
      </w:pPr>
      <w:r w:rsidRPr="00516F49">
        <w:rPr>
          <w:rFonts w:ascii="Arial" w:hAnsi="Arial" w:cs="Arial"/>
          <w:lang w:val="ca-ES"/>
        </w:rPr>
        <w:t>Atès que ha finalitzat el termini atorgat per a la presentació de sol·licituds pels interessats i ateses les sol·licituds presentades,</w:t>
      </w:r>
    </w:p>
    <w:p w:rsidR="002A7694" w:rsidRPr="00516F49" w:rsidRDefault="002A7694" w:rsidP="002A7694">
      <w:pPr>
        <w:widowControl w:val="0"/>
        <w:ind w:firstLine="709"/>
        <w:jc w:val="both"/>
        <w:rPr>
          <w:rFonts w:ascii="Arial" w:hAnsi="Arial" w:cs="Arial"/>
          <w:lang w:val="ca-ES"/>
        </w:rPr>
      </w:pPr>
    </w:p>
    <w:p w:rsidR="002A7694" w:rsidRPr="00516F49" w:rsidRDefault="002A7694" w:rsidP="002A7694">
      <w:pPr>
        <w:widowControl w:val="0"/>
        <w:jc w:val="both"/>
        <w:rPr>
          <w:rFonts w:ascii="Arial" w:hAnsi="Arial" w:cs="Arial"/>
          <w:lang w:val="ca-ES"/>
        </w:rPr>
      </w:pPr>
      <w:r w:rsidRPr="00516F49">
        <w:rPr>
          <w:rFonts w:ascii="Arial" w:hAnsi="Arial" w:cs="Arial"/>
          <w:lang w:val="ca-ES"/>
        </w:rPr>
        <w:t>Atès l’informe emès pel tècnic d’ensenyament, en el qual s’indica el següent:</w:t>
      </w:r>
    </w:p>
    <w:p w:rsidR="002A7694" w:rsidRPr="00516F49" w:rsidRDefault="002A7694" w:rsidP="002A7694">
      <w:pPr>
        <w:widowControl w:val="0"/>
        <w:ind w:firstLine="709"/>
        <w:jc w:val="both"/>
        <w:rPr>
          <w:rFonts w:ascii="Arial" w:hAnsi="Arial" w:cs="Arial"/>
          <w:lang w:val="ca-ES"/>
        </w:rPr>
      </w:pPr>
    </w:p>
    <w:p w:rsidR="002A7694" w:rsidRPr="00516F49" w:rsidRDefault="002A7694" w:rsidP="002A7694">
      <w:pPr>
        <w:ind w:left="708"/>
        <w:jc w:val="both"/>
        <w:rPr>
          <w:rFonts w:ascii="Arial" w:hAnsi="Arial" w:cs="Arial"/>
          <w:i/>
          <w:sz w:val="22"/>
          <w:szCs w:val="22"/>
          <w:lang w:val="ca-ES"/>
        </w:rPr>
      </w:pPr>
      <w:r w:rsidRPr="00516F49">
        <w:rPr>
          <w:rFonts w:ascii="Arial" w:hAnsi="Arial" w:cs="Arial"/>
          <w:b/>
          <w:i/>
          <w:sz w:val="22"/>
          <w:szCs w:val="22"/>
          <w:lang w:val="ca-ES"/>
        </w:rPr>
        <w:t>Assumpte:</w:t>
      </w:r>
      <w:r w:rsidRPr="00516F49">
        <w:rPr>
          <w:rFonts w:ascii="Arial" w:hAnsi="Arial" w:cs="Arial"/>
          <w:i/>
          <w:sz w:val="22"/>
          <w:szCs w:val="22"/>
          <w:lang w:val="ca-ES"/>
        </w:rPr>
        <w:t xml:space="preserve"> Convocatòria de subvencions destinades al jovent de Capellades (2014/17)</w:t>
      </w:r>
    </w:p>
    <w:p w:rsidR="002A7694" w:rsidRPr="00516F49" w:rsidRDefault="002A7694" w:rsidP="002A7694">
      <w:pPr>
        <w:ind w:left="708"/>
        <w:jc w:val="both"/>
        <w:rPr>
          <w:rFonts w:ascii="Arial" w:hAnsi="Arial" w:cs="Arial"/>
          <w:i/>
          <w:sz w:val="22"/>
          <w:szCs w:val="22"/>
          <w:lang w:val="ca-ES"/>
        </w:rPr>
      </w:pPr>
    </w:p>
    <w:p w:rsidR="002A7694" w:rsidRPr="00516F49" w:rsidRDefault="002A7694" w:rsidP="002A7694">
      <w:pPr>
        <w:ind w:left="708"/>
        <w:jc w:val="both"/>
        <w:rPr>
          <w:rFonts w:ascii="Arial" w:hAnsi="Arial" w:cs="Arial"/>
          <w:i/>
          <w:sz w:val="22"/>
          <w:szCs w:val="22"/>
          <w:lang w:val="ca-ES"/>
        </w:rPr>
      </w:pPr>
      <w:r w:rsidRPr="00516F49">
        <w:rPr>
          <w:rFonts w:ascii="Arial" w:hAnsi="Arial" w:cs="Arial"/>
          <w:b/>
          <w:i/>
          <w:sz w:val="22"/>
          <w:szCs w:val="22"/>
          <w:lang w:val="ca-ES"/>
        </w:rPr>
        <w:t>Sol·licitant:</w:t>
      </w:r>
      <w:r w:rsidRPr="00516F49">
        <w:rPr>
          <w:rFonts w:ascii="Arial" w:hAnsi="Arial" w:cs="Arial"/>
          <w:i/>
          <w:sz w:val="22"/>
          <w:szCs w:val="22"/>
          <w:lang w:val="ca-ES"/>
        </w:rPr>
        <w:t xml:space="preserve"> Secretaria de l’ajuntament. </w:t>
      </w:r>
    </w:p>
    <w:p w:rsidR="002A7694" w:rsidRPr="00516F49" w:rsidRDefault="002A7694" w:rsidP="002A7694">
      <w:pPr>
        <w:ind w:left="708"/>
        <w:jc w:val="both"/>
        <w:rPr>
          <w:rFonts w:ascii="Arial" w:hAnsi="Arial" w:cs="Arial"/>
          <w:i/>
          <w:sz w:val="22"/>
          <w:szCs w:val="22"/>
          <w:lang w:val="ca-ES"/>
        </w:rPr>
      </w:pPr>
    </w:p>
    <w:p w:rsidR="002A7694" w:rsidRPr="00516F49" w:rsidRDefault="002A7694" w:rsidP="002A7694">
      <w:pPr>
        <w:ind w:left="708"/>
        <w:jc w:val="both"/>
        <w:rPr>
          <w:rFonts w:ascii="Arial" w:hAnsi="Arial" w:cs="Arial"/>
          <w:i/>
          <w:sz w:val="22"/>
          <w:szCs w:val="22"/>
          <w:lang w:val="ca-ES"/>
        </w:rPr>
      </w:pPr>
      <w:r w:rsidRPr="00516F49">
        <w:rPr>
          <w:rFonts w:ascii="Arial" w:hAnsi="Arial" w:cs="Arial"/>
          <w:i/>
          <w:sz w:val="22"/>
          <w:szCs w:val="22"/>
          <w:lang w:val="ca-ES"/>
        </w:rPr>
        <w:t xml:space="preserve">Tenint en compte els criteris de valoració que s’exposen  en les bases de la convocatòria.  Avaluades per la Comissió Qualificadora de la Regidoria de Cultura i Joventut les dues propostes presentades, emeto el següent </w:t>
      </w:r>
    </w:p>
    <w:p w:rsidR="002A7694" w:rsidRPr="00516F49" w:rsidRDefault="002A7694" w:rsidP="002A7694">
      <w:pPr>
        <w:ind w:left="708"/>
        <w:jc w:val="both"/>
        <w:rPr>
          <w:rFonts w:ascii="Arial" w:hAnsi="Arial" w:cs="Arial"/>
          <w:i/>
          <w:sz w:val="22"/>
          <w:szCs w:val="22"/>
          <w:lang w:val="ca-ES"/>
        </w:rPr>
      </w:pPr>
    </w:p>
    <w:p w:rsidR="002A7694" w:rsidRPr="00516F49" w:rsidRDefault="002A7694" w:rsidP="002A7694">
      <w:pPr>
        <w:ind w:left="708"/>
        <w:jc w:val="both"/>
        <w:rPr>
          <w:rFonts w:ascii="Arial" w:hAnsi="Arial" w:cs="Arial"/>
          <w:b/>
          <w:i/>
          <w:sz w:val="22"/>
          <w:szCs w:val="22"/>
          <w:lang w:val="ca-ES"/>
        </w:rPr>
      </w:pPr>
      <w:r w:rsidRPr="00516F49">
        <w:rPr>
          <w:rFonts w:ascii="Arial" w:hAnsi="Arial" w:cs="Arial"/>
          <w:b/>
          <w:i/>
          <w:sz w:val="22"/>
          <w:szCs w:val="22"/>
          <w:lang w:val="ca-ES"/>
        </w:rPr>
        <w:t>INFORME</w:t>
      </w:r>
    </w:p>
    <w:p w:rsidR="002A7694" w:rsidRPr="00516F49" w:rsidRDefault="002A7694" w:rsidP="002A7694">
      <w:pPr>
        <w:ind w:left="708"/>
        <w:jc w:val="both"/>
        <w:rPr>
          <w:rFonts w:ascii="Arial" w:hAnsi="Arial" w:cs="Arial"/>
          <w:i/>
          <w:sz w:val="22"/>
          <w:szCs w:val="22"/>
          <w:lang w:val="ca-ES"/>
        </w:rPr>
      </w:pPr>
    </w:p>
    <w:p w:rsidR="002A7694" w:rsidRPr="00516F49" w:rsidRDefault="002A7694" w:rsidP="002A7694">
      <w:pPr>
        <w:ind w:left="708"/>
        <w:jc w:val="both"/>
        <w:rPr>
          <w:rFonts w:ascii="Arial" w:hAnsi="Arial" w:cs="Arial"/>
          <w:b/>
          <w:i/>
          <w:sz w:val="22"/>
          <w:szCs w:val="22"/>
          <w:lang w:val="ca-ES"/>
        </w:rPr>
      </w:pPr>
      <w:r w:rsidRPr="00516F49">
        <w:rPr>
          <w:rFonts w:ascii="Arial" w:hAnsi="Arial" w:cs="Arial"/>
          <w:b/>
          <w:i/>
          <w:sz w:val="22"/>
          <w:szCs w:val="22"/>
          <w:lang w:val="ca-ES"/>
        </w:rPr>
        <w:t>Projecte: FES-TE JOVE KP 2014 (Esplai Aliret)</w:t>
      </w:r>
    </w:p>
    <w:p w:rsidR="002A7694" w:rsidRPr="00516F49" w:rsidRDefault="002A7694" w:rsidP="002A7694">
      <w:pPr>
        <w:ind w:left="708"/>
        <w:jc w:val="both"/>
        <w:rPr>
          <w:rFonts w:ascii="Arial" w:hAnsi="Arial" w:cs="Arial"/>
          <w:i/>
          <w:sz w:val="22"/>
          <w:szCs w:val="22"/>
          <w:lang w:val="ca-ES"/>
        </w:rPr>
      </w:pPr>
      <w:r w:rsidRPr="00516F49">
        <w:rPr>
          <w:rFonts w:ascii="Arial" w:hAnsi="Arial" w:cs="Arial"/>
          <w:i/>
          <w:sz w:val="22"/>
          <w:szCs w:val="22"/>
          <w:lang w:val="ca-ES"/>
        </w:rPr>
        <w:t xml:space="preserve">Aquesta iniciativa, presentada per l’Esplai aliret, sorgeix de la inquietud d’un grup de joves de diverses entitats i colles del municipi. </w:t>
      </w:r>
    </w:p>
    <w:p w:rsidR="002A7694" w:rsidRPr="00516F49" w:rsidRDefault="002A7694" w:rsidP="002A7694">
      <w:pPr>
        <w:ind w:left="708"/>
        <w:jc w:val="both"/>
        <w:rPr>
          <w:rFonts w:ascii="Arial" w:hAnsi="Arial" w:cs="Arial"/>
          <w:i/>
          <w:sz w:val="22"/>
          <w:szCs w:val="22"/>
          <w:lang w:val="ca-ES"/>
        </w:rPr>
      </w:pPr>
      <w:r w:rsidRPr="00516F49">
        <w:rPr>
          <w:rFonts w:ascii="Arial" w:hAnsi="Arial" w:cs="Arial"/>
          <w:i/>
          <w:sz w:val="22"/>
          <w:szCs w:val="22"/>
          <w:lang w:val="ca-ES"/>
        </w:rPr>
        <w:t xml:space="preserve">Els promotors han treballat un calendari d’activitats repartides en tres dies.  </w:t>
      </w:r>
    </w:p>
    <w:p w:rsidR="002A7694" w:rsidRPr="00516F49" w:rsidRDefault="002A7694" w:rsidP="002A7694">
      <w:pPr>
        <w:ind w:left="708"/>
        <w:jc w:val="both"/>
        <w:rPr>
          <w:rFonts w:ascii="Arial" w:hAnsi="Arial" w:cs="Arial"/>
          <w:i/>
          <w:sz w:val="22"/>
          <w:szCs w:val="22"/>
          <w:lang w:val="ca-ES"/>
        </w:rPr>
      </w:pPr>
      <w:r w:rsidRPr="00516F49">
        <w:rPr>
          <w:rFonts w:ascii="Arial" w:hAnsi="Arial" w:cs="Arial"/>
          <w:i/>
          <w:sz w:val="22"/>
          <w:szCs w:val="22"/>
          <w:lang w:val="ca-ES"/>
        </w:rPr>
        <w:t xml:space="preserve">El projecte inclou  activitats  que van més enllà de les tradicionalment ofertes en trobades festives de joves com la xerrada de sexualitat, el taller de risoteràpia i dinàmiques de grup. </w:t>
      </w:r>
    </w:p>
    <w:p w:rsidR="002A7694" w:rsidRPr="00516F49" w:rsidRDefault="002A7694" w:rsidP="002A7694">
      <w:pPr>
        <w:ind w:left="708"/>
        <w:jc w:val="both"/>
        <w:rPr>
          <w:rFonts w:ascii="Arial" w:hAnsi="Arial" w:cs="Arial"/>
          <w:i/>
          <w:sz w:val="22"/>
          <w:szCs w:val="22"/>
          <w:lang w:val="ca-ES"/>
        </w:rPr>
      </w:pPr>
      <w:r w:rsidRPr="00516F49">
        <w:rPr>
          <w:rFonts w:ascii="Arial" w:hAnsi="Arial" w:cs="Arial"/>
          <w:i/>
          <w:sz w:val="22"/>
          <w:szCs w:val="22"/>
          <w:lang w:val="ca-ES"/>
        </w:rPr>
        <w:t xml:space="preserve">El programa d’activitats proposa generar dinàmiques de relació entre les diferents colles i jovent del poble. </w:t>
      </w:r>
    </w:p>
    <w:p w:rsidR="002A7694" w:rsidRPr="00516F49" w:rsidRDefault="002A7694" w:rsidP="002A7694">
      <w:pPr>
        <w:ind w:left="708"/>
        <w:jc w:val="both"/>
        <w:rPr>
          <w:rFonts w:ascii="Arial" w:hAnsi="Arial" w:cs="Arial"/>
          <w:i/>
          <w:sz w:val="22"/>
          <w:szCs w:val="22"/>
          <w:lang w:val="ca-ES"/>
        </w:rPr>
      </w:pPr>
      <w:r w:rsidRPr="00516F49">
        <w:rPr>
          <w:rFonts w:ascii="Arial" w:hAnsi="Arial" w:cs="Arial"/>
          <w:i/>
          <w:sz w:val="22"/>
          <w:szCs w:val="22"/>
          <w:lang w:val="ca-ES"/>
        </w:rPr>
        <w:t>La diversitat d’activitats afavoreix la participació de joves de diferents franges d’edat.</w:t>
      </w:r>
    </w:p>
    <w:p w:rsidR="002A7694" w:rsidRPr="00516F49" w:rsidRDefault="002A7694" w:rsidP="002A7694">
      <w:pPr>
        <w:ind w:left="708"/>
        <w:jc w:val="both"/>
        <w:rPr>
          <w:rFonts w:ascii="Arial" w:hAnsi="Arial" w:cs="Arial"/>
          <w:b/>
          <w:i/>
          <w:sz w:val="22"/>
          <w:szCs w:val="22"/>
          <w:lang w:val="ca-ES"/>
        </w:rPr>
      </w:pPr>
      <w:r w:rsidRPr="00516F49">
        <w:rPr>
          <w:rFonts w:ascii="Arial" w:hAnsi="Arial" w:cs="Arial"/>
          <w:b/>
          <w:i/>
          <w:sz w:val="22"/>
          <w:szCs w:val="22"/>
          <w:lang w:val="ca-ES"/>
        </w:rPr>
        <w:t>Puntuació: a) 7, b) 7, c)15, d)8 = 37 punts</w:t>
      </w:r>
    </w:p>
    <w:p w:rsidR="002A7694" w:rsidRPr="00516F49" w:rsidRDefault="002A7694" w:rsidP="002A7694">
      <w:pPr>
        <w:ind w:left="708"/>
        <w:jc w:val="both"/>
        <w:rPr>
          <w:rFonts w:ascii="Arial" w:hAnsi="Arial" w:cs="Arial"/>
          <w:i/>
          <w:sz w:val="22"/>
          <w:szCs w:val="22"/>
          <w:lang w:val="ca-ES"/>
        </w:rPr>
      </w:pPr>
    </w:p>
    <w:p w:rsidR="002A7694" w:rsidRPr="00516F49" w:rsidRDefault="002A7694" w:rsidP="002A7694">
      <w:pPr>
        <w:ind w:left="708"/>
        <w:jc w:val="both"/>
        <w:rPr>
          <w:rFonts w:ascii="Arial" w:hAnsi="Arial" w:cs="Arial"/>
          <w:i/>
          <w:sz w:val="22"/>
          <w:szCs w:val="22"/>
          <w:lang w:val="ca-ES"/>
        </w:rPr>
      </w:pPr>
    </w:p>
    <w:p w:rsidR="002A7694" w:rsidRPr="00516F49" w:rsidRDefault="002A7694" w:rsidP="002A7694">
      <w:pPr>
        <w:ind w:left="708"/>
        <w:jc w:val="both"/>
        <w:rPr>
          <w:rFonts w:ascii="Arial" w:hAnsi="Arial" w:cs="Arial"/>
          <w:i/>
          <w:sz w:val="22"/>
          <w:szCs w:val="22"/>
          <w:lang w:val="ca-ES"/>
        </w:rPr>
      </w:pPr>
      <w:r w:rsidRPr="00516F49">
        <w:rPr>
          <w:rFonts w:ascii="Arial" w:hAnsi="Arial" w:cs="Arial"/>
          <w:i/>
          <w:sz w:val="22"/>
          <w:szCs w:val="22"/>
          <w:lang w:val="ca-ES"/>
        </w:rPr>
        <w:t xml:space="preserve"> </w:t>
      </w:r>
      <w:r w:rsidRPr="00516F49">
        <w:rPr>
          <w:rFonts w:ascii="Arial" w:hAnsi="Arial" w:cs="Arial"/>
          <w:b/>
          <w:i/>
          <w:sz w:val="22"/>
          <w:szCs w:val="22"/>
          <w:lang w:val="ca-ES"/>
        </w:rPr>
        <w:t>Projecte:</w:t>
      </w:r>
      <w:r w:rsidRPr="00516F49">
        <w:rPr>
          <w:rFonts w:ascii="Arial" w:hAnsi="Arial" w:cs="Arial"/>
          <w:i/>
          <w:sz w:val="22"/>
          <w:szCs w:val="22"/>
          <w:lang w:val="ca-ES"/>
        </w:rPr>
        <w:t xml:space="preserve"> </w:t>
      </w:r>
      <w:r w:rsidRPr="00516F49">
        <w:rPr>
          <w:rFonts w:ascii="Arial" w:hAnsi="Arial" w:cs="Arial"/>
          <w:b/>
          <w:i/>
          <w:sz w:val="22"/>
          <w:szCs w:val="22"/>
          <w:lang w:val="ca-ES"/>
        </w:rPr>
        <w:t xml:space="preserve">RUMBKP 2ªedició, 2014 (Associació juvenil </w:t>
      </w:r>
      <w:proofErr w:type="spellStart"/>
      <w:r w:rsidRPr="00516F49">
        <w:rPr>
          <w:rFonts w:ascii="Arial" w:hAnsi="Arial" w:cs="Arial"/>
          <w:b/>
          <w:i/>
          <w:sz w:val="22"/>
          <w:szCs w:val="22"/>
          <w:lang w:val="ca-ES"/>
        </w:rPr>
        <w:t>RumbKP</w:t>
      </w:r>
      <w:proofErr w:type="spellEnd"/>
      <w:r w:rsidRPr="00516F49">
        <w:rPr>
          <w:rFonts w:ascii="Arial" w:hAnsi="Arial" w:cs="Arial"/>
          <w:b/>
          <w:i/>
          <w:sz w:val="22"/>
          <w:szCs w:val="22"/>
          <w:lang w:val="ca-ES"/>
        </w:rPr>
        <w:t xml:space="preserve"> Festival)</w:t>
      </w:r>
    </w:p>
    <w:p w:rsidR="002A7694" w:rsidRPr="00516F49" w:rsidRDefault="002A7694" w:rsidP="002A7694">
      <w:pPr>
        <w:ind w:left="708"/>
        <w:jc w:val="both"/>
        <w:rPr>
          <w:rFonts w:ascii="Arial" w:hAnsi="Arial" w:cs="Arial"/>
          <w:i/>
          <w:sz w:val="22"/>
          <w:szCs w:val="22"/>
          <w:lang w:val="ca-ES"/>
        </w:rPr>
      </w:pPr>
      <w:r w:rsidRPr="00516F49">
        <w:rPr>
          <w:rFonts w:ascii="Arial" w:hAnsi="Arial" w:cs="Arial"/>
          <w:i/>
          <w:sz w:val="22"/>
          <w:szCs w:val="22"/>
          <w:lang w:val="ca-ES"/>
        </w:rPr>
        <w:t>Aquesta iniciativa cultural va néixer l’estiu del 2013 de la ma d’un grup de joves amb el pretext de revitalitzar la oferta cultural i indirectament altres àmbits de la nostra vila.</w:t>
      </w:r>
    </w:p>
    <w:p w:rsidR="002A7694" w:rsidRPr="00516F49" w:rsidRDefault="002A7694" w:rsidP="002A7694">
      <w:pPr>
        <w:ind w:left="708"/>
        <w:jc w:val="both"/>
        <w:rPr>
          <w:rFonts w:ascii="Arial" w:hAnsi="Arial" w:cs="Arial"/>
          <w:i/>
          <w:sz w:val="22"/>
          <w:szCs w:val="22"/>
          <w:lang w:val="ca-ES"/>
        </w:rPr>
      </w:pPr>
      <w:r w:rsidRPr="00516F49">
        <w:rPr>
          <w:rFonts w:ascii="Arial" w:hAnsi="Arial" w:cs="Arial"/>
          <w:i/>
          <w:sz w:val="22"/>
          <w:szCs w:val="22"/>
          <w:lang w:val="ca-ES"/>
        </w:rPr>
        <w:t xml:space="preserve">Pel que fa a la organització  es un esdeveniment de gran complexitat i que afronta un important pressupost econòmic. </w:t>
      </w:r>
    </w:p>
    <w:p w:rsidR="002A7694" w:rsidRPr="00516F49" w:rsidRDefault="002A7694" w:rsidP="002A7694">
      <w:pPr>
        <w:ind w:left="708"/>
        <w:jc w:val="both"/>
        <w:rPr>
          <w:rFonts w:ascii="Arial" w:hAnsi="Arial" w:cs="Arial"/>
          <w:i/>
          <w:sz w:val="22"/>
          <w:szCs w:val="22"/>
          <w:lang w:val="ca-ES"/>
        </w:rPr>
      </w:pPr>
      <w:r w:rsidRPr="00516F49">
        <w:rPr>
          <w:rFonts w:ascii="Arial" w:hAnsi="Arial" w:cs="Arial"/>
          <w:i/>
          <w:sz w:val="22"/>
          <w:szCs w:val="22"/>
          <w:lang w:val="ca-ES"/>
        </w:rPr>
        <w:t xml:space="preserve">La proposta de la segona edició del festival inclou una exposició relacionada amb la temàtica de </w:t>
      </w:r>
      <w:proofErr w:type="spellStart"/>
      <w:r w:rsidRPr="00516F49">
        <w:rPr>
          <w:rFonts w:ascii="Arial" w:hAnsi="Arial" w:cs="Arial"/>
          <w:i/>
          <w:sz w:val="22"/>
          <w:szCs w:val="22"/>
          <w:lang w:val="ca-ES"/>
        </w:rPr>
        <w:t>l’event</w:t>
      </w:r>
      <w:proofErr w:type="spellEnd"/>
      <w:r w:rsidRPr="00516F49">
        <w:rPr>
          <w:rFonts w:ascii="Arial" w:hAnsi="Arial" w:cs="Arial"/>
          <w:i/>
          <w:sz w:val="22"/>
          <w:szCs w:val="22"/>
          <w:lang w:val="ca-ES"/>
        </w:rPr>
        <w:t>, un col·loqui/debat i una fira ambulant.</w:t>
      </w:r>
    </w:p>
    <w:p w:rsidR="002A7694" w:rsidRPr="00516F49" w:rsidRDefault="002A7694" w:rsidP="002A7694">
      <w:pPr>
        <w:ind w:left="708"/>
        <w:jc w:val="both"/>
        <w:rPr>
          <w:rFonts w:ascii="Arial" w:hAnsi="Arial" w:cs="Arial"/>
          <w:i/>
          <w:sz w:val="22"/>
          <w:szCs w:val="22"/>
          <w:lang w:val="ca-ES"/>
        </w:rPr>
      </w:pPr>
      <w:r w:rsidRPr="00516F49">
        <w:rPr>
          <w:rFonts w:ascii="Arial" w:hAnsi="Arial" w:cs="Arial"/>
          <w:i/>
          <w:sz w:val="22"/>
          <w:szCs w:val="22"/>
          <w:lang w:val="ca-ES"/>
        </w:rPr>
        <w:t xml:space="preserve">Els organitzadors treballen també amb l’objectiu de dinamitzar l’activitat econòmica del poble, per això  proposen la participació/implicació en l’esdeveniment a l’associació de comerciants de la vila treure les botigues al carrer per aprofitar l’ambient festiu. </w:t>
      </w:r>
    </w:p>
    <w:p w:rsidR="002A7694" w:rsidRPr="00516F49" w:rsidRDefault="002A7694" w:rsidP="002A7694">
      <w:pPr>
        <w:ind w:left="708"/>
        <w:jc w:val="both"/>
        <w:rPr>
          <w:rFonts w:ascii="Arial" w:hAnsi="Arial" w:cs="Arial"/>
          <w:i/>
          <w:sz w:val="22"/>
          <w:szCs w:val="22"/>
          <w:lang w:val="ca-ES"/>
        </w:rPr>
      </w:pPr>
      <w:r w:rsidRPr="00516F49">
        <w:rPr>
          <w:rFonts w:ascii="Arial" w:hAnsi="Arial" w:cs="Arial"/>
          <w:i/>
          <w:sz w:val="22"/>
          <w:szCs w:val="22"/>
          <w:lang w:val="ca-ES"/>
        </w:rPr>
        <w:t xml:space="preserve">Diferents establiments de restauració de la vila, col·laboradors del festival, serviran aquest dia el menú </w:t>
      </w:r>
      <w:proofErr w:type="spellStart"/>
      <w:r w:rsidRPr="00516F49">
        <w:rPr>
          <w:rFonts w:ascii="Arial" w:hAnsi="Arial" w:cs="Arial"/>
          <w:i/>
          <w:sz w:val="22"/>
          <w:szCs w:val="22"/>
          <w:lang w:val="ca-ES"/>
        </w:rPr>
        <w:t>rumbKP</w:t>
      </w:r>
      <w:proofErr w:type="spellEnd"/>
      <w:r w:rsidRPr="00516F49">
        <w:rPr>
          <w:rFonts w:ascii="Arial" w:hAnsi="Arial" w:cs="Arial"/>
          <w:i/>
          <w:sz w:val="22"/>
          <w:szCs w:val="22"/>
          <w:lang w:val="ca-ES"/>
        </w:rPr>
        <w:t xml:space="preserve">. </w:t>
      </w:r>
    </w:p>
    <w:p w:rsidR="002A7694" w:rsidRPr="00516F49" w:rsidRDefault="002A7694" w:rsidP="002A7694">
      <w:pPr>
        <w:ind w:left="708"/>
        <w:jc w:val="both"/>
        <w:rPr>
          <w:rFonts w:ascii="Arial" w:hAnsi="Arial" w:cs="Arial"/>
          <w:i/>
          <w:sz w:val="22"/>
          <w:szCs w:val="22"/>
          <w:lang w:val="ca-ES"/>
        </w:rPr>
      </w:pPr>
      <w:r w:rsidRPr="00516F49">
        <w:rPr>
          <w:rFonts w:ascii="Arial" w:hAnsi="Arial" w:cs="Arial"/>
          <w:b/>
          <w:i/>
          <w:sz w:val="22"/>
          <w:szCs w:val="22"/>
          <w:lang w:val="ca-ES"/>
        </w:rPr>
        <w:t>Puntuació: a)8, b)6, c)13, d)10 =37 punts</w:t>
      </w:r>
    </w:p>
    <w:p w:rsidR="002A7694" w:rsidRPr="00516F49" w:rsidRDefault="002A7694" w:rsidP="002A7694">
      <w:pPr>
        <w:ind w:left="708"/>
        <w:jc w:val="both"/>
        <w:rPr>
          <w:rFonts w:ascii="Arial" w:hAnsi="Arial" w:cs="Arial"/>
          <w:i/>
          <w:sz w:val="22"/>
          <w:szCs w:val="22"/>
          <w:lang w:val="ca-ES"/>
        </w:rPr>
      </w:pPr>
    </w:p>
    <w:p w:rsidR="002A7694" w:rsidRPr="00516F49" w:rsidRDefault="002A7694" w:rsidP="002A7694">
      <w:pPr>
        <w:ind w:left="708"/>
        <w:jc w:val="both"/>
        <w:rPr>
          <w:rFonts w:ascii="Arial" w:hAnsi="Arial" w:cs="Arial"/>
          <w:i/>
          <w:sz w:val="22"/>
          <w:szCs w:val="22"/>
          <w:lang w:val="ca-ES"/>
        </w:rPr>
      </w:pPr>
      <w:r w:rsidRPr="00516F49">
        <w:rPr>
          <w:rFonts w:ascii="Arial" w:hAnsi="Arial" w:cs="Arial"/>
          <w:i/>
          <w:sz w:val="22"/>
          <w:szCs w:val="22"/>
          <w:lang w:val="ca-ES"/>
        </w:rPr>
        <w:t xml:space="preserve">El tècnic d’ensenyament </w:t>
      </w:r>
    </w:p>
    <w:p w:rsidR="002A7694" w:rsidRPr="00516F49" w:rsidRDefault="002A7694" w:rsidP="002A7694">
      <w:pPr>
        <w:ind w:left="1416"/>
        <w:jc w:val="both"/>
        <w:rPr>
          <w:rFonts w:ascii="Arial" w:hAnsi="Arial" w:cs="Arial"/>
          <w:i/>
          <w:sz w:val="22"/>
          <w:szCs w:val="22"/>
          <w:lang w:val="ca-ES"/>
        </w:rPr>
      </w:pPr>
      <w:r w:rsidRPr="00516F49">
        <w:rPr>
          <w:rFonts w:ascii="Arial" w:hAnsi="Arial" w:cs="Arial"/>
          <w:i/>
          <w:noProof/>
          <w:sz w:val="22"/>
          <w:szCs w:val="22"/>
          <w:lang w:val="ca-ES" w:eastAsia="ca-ES"/>
        </w:rPr>
        <w:drawing>
          <wp:anchor distT="0" distB="0" distL="114300" distR="114300" simplePos="0" relativeHeight="251659264" behindDoc="0" locked="0" layoutInCell="1" allowOverlap="1" wp14:anchorId="70523274" wp14:editId="1C66708C">
            <wp:simplePos x="0" y="0"/>
            <wp:positionH relativeFrom="column">
              <wp:posOffset>481330</wp:posOffset>
            </wp:positionH>
            <wp:positionV relativeFrom="paragraph">
              <wp:posOffset>64135</wp:posOffset>
            </wp:positionV>
            <wp:extent cx="901700" cy="3594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1700"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694" w:rsidRPr="00516F49" w:rsidRDefault="002A7694" w:rsidP="002A7694">
      <w:pPr>
        <w:ind w:left="708"/>
        <w:jc w:val="both"/>
        <w:rPr>
          <w:rFonts w:ascii="Arial" w:hAnsi="Arial" w:cs="Arial"/>
          <w:i/>
          <w:sz w:val="22"/>
          <w:szCs w:val="22"/>
          <w:lang w:val="ca-ES"/>
        </w:rPr>
      </w:pPr>
    </w:p>
    <w:p w:rsidR="002A7694" w:rsidRPr="00516F49" w:rsidRDefault="002A7694" w:rsidP="002A7694">
      <w:pPr>
        <w:ind w:left="708"/>
        <w:jc w:val="both"/>
        <w:rPr>
          <w:rFonts w:ascii="Arial" w:hAnsi="Arial" w:cs="Arial"/>
          <w:i/>
          <w:sz w:val="22"/>
          <w:szCs w:val="22"/>
          <w:lang w:val="ca-ES"/>
        </w:rPr>
      </w:pPr>
    </w:p>
    <w:p w:rsidR="002A7694" w:rsidRPr="00516F49" w:rsidRDefault="002A7694" w:rsidP="002A7694">
      <w:pPr>
        <w:ind w:left="708"/>
        <w:jc w:val="both"/>
        <w:rPr>
          <w:rFonts w:ascii="Arial" w:hAnsi="Arial" w:cs="Arial"/>
          <w:i/>
          <w:sz w:val="22"/>
          <w:szCs w:val="22"/>
          <w:lang w:val="ca-ES"/>
        </w:rPr>
      </w:pPr>
    </w:p>
    <w:p w:rsidR="002A7694" w:rsidRPr="00516F49" w:rsidRDefault="002A7694" w:rsidP="002A7694">
      <w:pPr>
        <w:ind w:left="708"/>
        <w:jc w:val="both"/>
        <w:rPr>
          <w:rFonts w:ascii="Arial" w:hAnsi="Arial" w:cs="Arial"/>
          <w:i/>
          <w:sz w:val="22"/>
          <w:szCs w:val="22"/>
          <w:lang w:val="ca-ES"/>
        </w:rPr>
      </w:pPr>
      <w:r w:rsidRPr="00516F49">
        <w:rPr>
          <w:rFonts w:ascii="Arial" w:hAnsi="Arial" w:cs="Arial"/>
          <w:i/>
          <w:sz w:val="22"/>
          <w:szCs w:val="22"/>
          <w:lang w:val="ca-ES"/>
        </w:rPr>
        <w:t>Joan Xaus</w:t>
      </w:r>
    </w:p>
    <w:p w:rsidR="002A7694" w:rsidRPr="00516F49" w:rsidRDefault="002A7694" w:rsidP="002A7694">
      <w:pPr>
        <w:ind w:left="708"/>
        <w:jc w:val="both"/>
        <w:rPr>
          <w:rFonts w:ascii="Arial" w:hAnsi="Arial" w:cs="Arial"/>
          <w:i/>
          <w:sz w:val="22"/>
          <w:szCs w:val="22"/>
          <w:lang w:val="ca-ES"/>
        </w:rPr>
      </w:pPr>
      <w:r w:rsidRPr="00516F49">
        <w:rPr>
          <w:rFonts w:ascii="Arial" w:hAnsi="Arial" w:cs="Arial"/>
          <w:i/>
          <w:sz w:val="22"/>
          <w:szCs w:val="22"/>
          <w:lang w:val="ca-ES"/>
        </w:rPr>
        <w:t>Capellades, 12 d’agost de 2014</w:t>
      </w:r>
    </w:p>
    <w:p w:rsidR="002A7694" w:rsidRPr="00516F49" w:rsidRDefault="002A7694" w:rsidP="002A7694">
      <w:pPr>
        <w:widowControl w:val="0"/>
        <w:ind w:firstLine="709"/>
        <w:jc w:val="both"/>
        <w:rPr>
          <w:rFonts w:ascii="Arial" w:hAnsi="Arial" w:cs="Arial"/>
          <w:lang w:val="ca-ES"/>
        </w:rPr>
      </w:pPr>
    </w:p>
    <w:p w:rsidR="00964A67" w:rsidRPr="00516F49" w:rsidRDefault="00964A67" w:rsidP="002A7694">
      <w:pPr>
        <w:widowControl w:val="0"/>
        <w:ind w:firstLine="709"/>
        <w:jc w:val="both"/>
        <w:rPr>
          <w:rFonts w:ascii="Arial" w:hAnsi="Arial" w:cs="Arial"/>
          <w:lang w:val="ca-ES"/>
        </w:rPr>
      </w:pPr>
    </w:p>
    <w:p w:rsidR="002A7694" w:rsidRPr="00516F49" w:rsidRDefault="00964A67" w:rsidP="002A7694">
      <w:pPr>
        <w:widowControl w:val="0"/>
        <w:jc w:val="both"/>
        <w:rPr>
          <w:rFonts w:ascii="Arial" w:hAnsi="Arial" w:cs="Arial"/>
          <w:lang w:val="ca-ES"/>
        </w:rPr>
      </w:pPr>
      <w:r w:rsidRPr="00516F49">
        <w:rPr>
          <w:rFonts w:ascii="Arial" w:hAnsi="Arial" w:cs="Arial"/>
          <w:lang w:val="ca-ES"/>
        </w:rPr>
        <w:t>Vista l’</w:t>
      </w:r>
      <w:r w:rsidR="002A7694" w:rsidRPr="00516F49">
        <w:rPr>
          <w:rFonts w:ascii="Arial" w:hAnsi="Arial" w:cs="Arial"/>
          <w:lang w:val="ca-ES"/>
        </w:rPr>
        <w:t>avaluació de les sol·licituds o peticions, d’acord amb els criteris de valoració establerts en la norma reguladora de la subvenció:</w:t>
      </w:r>
    </w:p>
    <w:p w:rsidR="002A7694" w:rsidRPr="00516F49" w:rsidRDefault="002A7694" w:rsidP="002A7694">
      <w:pPr>
        <w:widowControl w:val="0"/>
        <w:ind w:firstLine="709"/>
        <w:jc w:val="both"/>
        <w:rPr>
          <w:rFonts w:ascii="Arial" w:hAnsi="Arial" w:cs="Arial"/>
          <w:lang w:val="ca-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6"/>
        <w:gridCol w:w="1530"/>
        <w:gridCol w:w="1881"/>
        <w:gridCol w:w="1477"/>
      </w:tblGrid>
      <w:tr w:rsidR="002A7694" w:rsidRPr="00516F49" w:rsidTr="00FC1D0D">
        <w:trPr>
          <w:jc w:val="center"/>
        </w:trPr>
        <w:tc>
          <w:tcPr>
            <w:tcW w:w="3376" w:type="dxa"/>
          </w:tcPr>
          <w:p w:rsidR="002A7694" w:rsidRPr="00516F49" w:rsidRDefault="002A7694" w:rsidP="002A7694">
            <w:pPr>
              <w:widowControl w:val="0"/>
              <w:jc w:val="both"/>
              <w:rPr>
                <w:rFonts w:ascii="Arial" w:hAnsi="Arial" w:cs="Arial"/>
                <w:b/>
                <w:bCs/>
                <w:lang w:val="ca-ES"/>
              </w:rPr>
            </w:pPr>
            <w:r w:rsidRPr="00516F49">
              <w:rPr>
                <w:rFonts w:ascii="Arial" w:hAnsi="Arial" w:cs="Arial"/>
                <w:b/>
                <w:bCs/>
                <w:lang w:val="ca-ES"/>
              </w:rPr>
              <w:t>Entitat/Associació/Persona Física</w:t>
            </w:r>
          </w:p>
        </w:tc>
        <w:tc>
          <w:tcPr>
            <w:tcW w:w="1530" w:type="dxa"/>
          </w:tcPr>
          <w:p w:rsidR="002A7694" w:rsidRPr="00516F49" w:rsidRDefault="002A7694" w:rsidP="002A7694">
            <w:pPr>
              <w:widowControl w:val="0"/>
              <w:jc w:val="both"/>
              <w:rPr>
                <w:rFonts w:ascii="Arial" w:hAnsi="Arial" w:cs="Arial"/>
                <w:b/>
                <w:bCs/>
                <w:lang w:val="ca-ES"/>
              </w:rPr>
            </w:pPr>
            <w:r w:rsidRPr="00516F49">
              <w:rPr>
                <w:rFonts w:ascii="Arial" w:hAnsi="Arial" w:cs="Arial"/>
                <w:b/>
                <w:bCs/>
                <w:lang w:val="ca-ES"/>
              </w:rPr>
              <w:t>Activitat</w:t>
            </w:r>
          </w:p>
        </w:tc>
        <w:tc>
          <w:tcPr>
            <w:tcW w:w="1881" w:type="dxa"/>
          </w:tcPr>
          <w:p w:rsidR="002A7694" w:rsidRPr="00516F49" w:rsidRDefault="002A7694" w:rsidP="002A7694">
            <w:pPr>
              <w:widowControl w:val="0"/>
              <w:jc w:val="both"/>
              <w:rPr>
                <w:rFonts w:ascii="Arial" w:hAnsi="Arial" w:cs="Arial"/>
                <w:b/>
                <w:bCs/>
                <w:lang w:val="ca-ES"/>
              </w:rPr>
            </w:pPr>
            <w:r w:rsidRPr="00516F49">
              <w:rPr>
                <w:rFonts w:ascii="Arial" w:hAnsi="Arial" w:cs="Arial"/>
                <w:b/>
                <w:bCs/>
                <w:lang w:val="ca-ES"/>
              </w:rPr>
              <w:t>Valoració</w:t>
            </w:r>
          </w:p>
        </w:tc>
        <w:tc>
          <w:tcPr>
            <w:tcW w:w="1477" w:type="dxa"/>
          </w:tcPr>
          <w:p w:rsidR="002A7694" w:rsidRPr="00516F49" w:rsidRDefault="002A7694" w:rsidP="002A7694">
            <w:pPr>
              <w:widowControl w:val="0"/>
              <w:jc w:val="both"/>
              <w:rPr>
                <w:rFonts w:ascii="Arial" w:hAnsi="Arial" w:cs="Arial"/>
                <w:b/>
                <w:bCs/>
                <w:lang w:val="ca-ES"/>
              </w:rPr>
            </w:pPr>
            <w:r w:rsidRPr="00516F49">
              <w:rPr>
                <w:rFonts w:ascii="Arial" w:hAnsi="Arial" w:cs="Arial"/>
                <w:b/>
                <w:bCs/>
                <w:lang w:val="ca-ES"/>
              </w:rPr>
              <w:t>Quantia Subvenció</w:t>
            </w:r>
          </w:p>
        </w:tc>
      </w:tr>
      <w:tr w:rsidR="002A7694" w:rsidRPr="00516F49" w:rsidTr="00FC1D0D">
        <w:trPr>
          <w:jc w:val="center"/>
        </w:trPr>
        <w:tc>
          <w:tcPr>
            <w:tcW w:w="3376" w:type="dxa"/>
          </w:tcPr>
          <w:p w:rsidR="002A7694" w:rsidRPr="00516F49" w:rsidRDefault="002A7694" w:rsidP="002A7694">
            <w:pPr>
              <w:widowControl w:val="0"/>
              <w:jc w:val="both"/>
              <w:rPr>
                <w:rFonts w:ascii="Arial" w:hAnsi="Arial" w:cs="Arial"/>
                <w:lang w:val="ca-ES"/>
              </w:rPr>
            </w:pPr>
            <w:r w:rsidRPr="00516F49">
              <w:rPr>
                <w:rFonts w:ascii="Arial" w:hAnsi="Arial" w:cs="Arial"/>
                <w:lang w:val="ca-ES"/>
              </w:rPr>
              <w:t>Esplai Aliret</w:t>
            </w:r>
          </w:p>
        </w:tc>
        <w:tc>
          <w:tcPr>
            <w:tcW w:w="1530" w:type="dxa"/>
          </w:tcPr>
          <w:p w:rsidR="002A7694" w:rsidRPr="00516F49" w:rsidRDefault="002A7694" w:rsidP="002A7694">
            <w:pPr>
              <w:widowControl w:val="0"/>
              <w:jc w:val="both"/>
              <w:rPr>
                <w:rFonts w:ascii="Arial" w:hAnsi="Arial" w:cs="Arial"/>
                <w:lang w:val="ca-ES"/>
              </w:rPr>
            </w:pPr>
            <w:r w:rsidRPr="00516F49">
              <w:rPr>
                <w:rFonts w:ascii="Arial" w:hAnsi="Arial" w:cs="Arial"/>
                <w:lang w:val="ca-ES"/>
              </w:rPr>
              <w:t>Fes-te Jove KP 2014</w:t>
            </w:r>
          </w:p>
        </w:tc>
        <w:tc>
          <w:tcPr>
            <w:tcW w:w="1881" w:type="dxa"/>
          </w:tcPr>
          <w:p w:rsidR="002A7694" w:rsidRPr="00516F49" w:rsidRDefault="002A7694" w:rsidP="002A7694">
            <w:pPr>
              <w:widowControl w:val="0"/>
              <w:jc w:val="both"/>
              <w:rPr>
                <w:rFonts w:ascii="Arial" w:hAnsi="Arial" w:cs="Arial"/>
                <w:lang w:val="ca-ES"/>
              </w:rPr>
            </w:pPr>
            <w:r w:rsidRPr="00516F49">
              <w:rPr>
                <w:rFonts w:ascii="Arial" w:hAnsi="Arial" w:cs="Arial"/>
                <w:lang w:val="ca-ES"/>
              </w:rPr>
              <w:t xml:space="preserve">    37punts</w:t>
            </w:r>
          </w:p>
        </w:tc>
        <w:tc>
          <w:tcPr>
            <w:tcW w:w="1477" w:type="dxa"/>
          </w:tcPr>
          <w:p w:rsidR="002A7694" w:rsidRPr="00516F49" w:rsidRDefault="002A7694" w:rsidP="002A7694">
            <w:pPr>
              <w:widowControl w:val="0"/>
              <w:jc w:val="both"/>
              <w:rPr>
                <w:rFonts w:ascii="Arial" w:hAnsi="Arial" w:cs="Arial"/>
                <w:lang w:val="ca-ES"/>
              </w:rPr>
            </w:pPr>
            <w:r w:rsidRPr="00516F49">
              <w:rPr>
                <w:rFonts w:ascii="Arial" w:hAnsi="Arial" w:cs="Arial"/>
                <w:lang w:val="ca-ES"/>
              </w:rPr>
              <w:t>1.250€</w:t>
            </w:r>
          </w:p>
        </w:tc>
      </w:tr>
      <w:tr w:rsidR="002A7694" w:rsidRPr="00516F49" w:rsidTr="00FC1D0D">
        <w:trPr>
          <w:jc w:val="center"/>
        </w:trPr>
        <w:tc>
          <w:tcPr>
            <w:tcW w:w="3376" w:type="dxa"/>
            <w:tcBorders>
              <w:top w:val="single" w:sz="4" w:space="0" w:color="auto"/>
              <w:left w:val="single" w:sz="4" w:space="0" w:color="auto"/>
              <w:bottom w:val="single" w:sz="4" w:space="0" w:color="auto"/>
              <w:right w:val="single" w:sz="4" w:space="0" w:color="auto"/>
            </w:tcBorders>
          </w:tcPr>
          <w:p w:rsidR="002A7694" w:rsidRPr="00516F49" w:rsidRDefault="002A7694" w:rsidP="002A7694">
            <w:pPr>
              <w:widowControl w:val="0"/>
              <w:jc w:val="both"/>
              <w:rPr>
                <w:rFonts w:ascii="Arial" w:hAnsi="Arial" w:cs="Arial"/>
                <w:lang w:val="ca-ES"/>
              </w:rPr>
            </w:pPr>
            <w:r w:rsidRPr="00516F49">
              <w:rPr>
                <w:rFonts w:ascii="Arial" w:hAnsi="Arial" w:cs="Arial"/>
                <w:lang w:val="ca-ES"/>
              </w:rPr>
              <w:t xml:space="preserve">Associació juvenil </w:t>
            </w:r>
            <w:proofErr w:type="spellStart"/>
            <w:r w:rsidRPr="00516F49">
              <w:rPr>
                <w:rFonts w:ascii="Arial" w:hAnsi="Arial" w:cs="Arial"/>
                <w:lang w:val="ca-ES"/>
              </w:rPr>
              <w:t>RumbKP</w:t>
            </w:r>
            <w:proofErr w:type="spellEnd"/>
            <w:r w:rsidRPr="00516F49">
              <w:rPr>
                <w:rFonts w:ascii="Arial" w:hAnsi="Arial" w:cs="Arial"/>
                <w:lang w:val="ca-ES"/>
              </w:rPr>
              <w:t xml:space="preserve"> festival</w:t>
            </w:r>
          </w:p>
        </w:tc>
        <w:tc>
          <w:tcPr>
            <w:tcW w:w="1530" w:type="dxa"/>
            <w:tcBorders>
              <w:top w:val="single" w:sz="4" w:space="0" w:color="auto"/>
              <w:left w:val="single" w:sz="4" w:space="0" w:color="auto"/>
              <w:bottom w:val="single" w:sz="4" w:space="0" w:color="auto"/>
              <w:right w:val="single" w:sz="4" w:space="0" w:color="auto"/>
            </w:tcBorders>
          </w:tcPr>
          <w:p w:rsidR="002A7694" w:rsidRPr="00516F49" w:rsidRDefault="002A7694" w:rsidP="002A7694">
            <w:pPr>
              <w:widowControl w:val="0"/>
              <w:jc w:val="both"/>
              <w:rPr>
                <w:rFonts w:ascii="Arial" w:hAnsi="Arial" w:cs="Arial"/>
                <w:lang w:val="ca-ES"/>
              </w:rPr>
            </w:pPr>
            <w:r w:rsidRPr="00516F49">
              <w:rPr>
                <w:rFonts w:ascii="Arial" w:hAnsi="Arial" w:cs="Arial"/>
                <w:lang w:val="ca-ES"/>
              </w:rPr>
              <w:t>RUMBAKP 2ª edició 2014</w:t>
            </w:r>
          </w:p>
        </w:tc>
        <w:tc>
          <w:tcPr>
            <w:tcW w:w="1881" w:type="dxa"/>
            <w:tcBorders>
              <w:top w:val="single" w:sz="4" w:space="0" w:color="auto"/>
              <w:left w:val="single" w:sz="4" w:space="0" w:color="auto"/>
              <w:bottom w:val="single" w:sz="4" w:space="0" w:color="auto"/>
              <w:right w:val="single" w:sz="4" w:space="0" w:color="auto"/>
            </w:tcBorders>
          </w:tcPr>
          <w:p w:rsidR="002A7694" w:rsidRPr="00516F49" w:rsidRDefault="002A7694" w:rsidP="002A7694">
            <w:pPr>
              <w:widowControl w:val="0"/>
              <w:jc w:val="both"/>
              <w:rPr>
                <w:rFonts w:ascii="Arial" w:hAnsi="Arial" w:cs="Arial"/>
                <w:lang w:val="ca-ES"/>
              </w:rPr>
            </w:pPr>
            <w:r w:rsidRPr="00516F49">
              <w:rPr>
                <w:rFonts w:ascii="Arial" w:hAnsi="Arial" w:cs="Arial"/>
                <w:lang w:val="ca-ES"/>
              </w:rPr>
              <w:t xml:space="preserve">    37punts</w:t>
            </w:r>
          </w:p>
        </w:tc>
        <w:tc>
          <w:tcPr>
            <w:tcW w:w="1477" w:type="dxa"/>
            <w:tcBorders>
              <w:top w:val="single" w:sz="4" w:space="0" w:color="auto"/>
              <w:left w:val="single" w:sz="4" w:space="0" w:color="auto"/>
              <w:bottom w:val="single" w:sz="4" w:space="0" w:color="auto"/>
              <w:right w:val="single" w:sz="4" w:space="0" w:color="auto"/>
            </w:tcBorders>
          </w:tcPr>
          <w:p w:rsidR="002A7694" w:rsidRPr="00516F49" w:rsidRDefault="002A7694" w:rsidP="002A7694">
            <w:pPr>
              <w:widowControl w:val="0"/>
              <w:jc w:val="both"/>
              <w:rPr>
                <w:rFonts w:ascii="Arial" w:hAnsi="Arial" w:cs="Arial"/>
                <w:lang w:val="ca-ES"/>
              </w:rPr>
            </w:pPr>
            <w:r w:rsidRPr="00516F49">
              <w:rPr>
                <w:rFonts w:ascii="Arial" w:hAnsi="Arial" w:cs="Arial"/>
                <w:lang w:val="ca-ES"/>
              </w:rPr>
              <w:t>1.250€</w:t>
            </w:r>
          </w:p>
        </w:tc>
      </w:tr>
    </w:tbl>
    <w:p w:rsidR="002A7694" w:rsidRPr="00516F49" w:rsidRDefault="002A7694" w:rsidP="002A7694">
      <w:pPr>
        <w:jc w:val="both"/>
        <w:rPr>
          <w:rFonts w:ascii="Arial" w:hAnsi="Arial" w:cs="Arial"/>
          <w:lang w:val="ca-ES"/>
        </w:rPr>
      </w:pPr>
    </w:p>
    <w:p w:rsidR="00124182" w:rsidRDefault="00124182" w:rsidP="002A7694">
      <w:pPr>
        <w:jc w:val="both"/>
        <w:rPr>
          <w:rFonts w:ascii="Arial" w:hAnsi="Arial" w:cs="Arial"/>
          <w:lang w:val="ca-ES"/>
        </w:rPr>
      </w:pPr>
    </w:p>
    <w:p w:rsidR="00124182" w:rsidRDefault="00124182" w:rsidP="002A7694">
      <w:pPr>
        <w:jc w:val="both"/>
        <w:rPr>
          <w:rFonts w:ascii="Arial" w:hAnsi="Arial" w:cs="Arial"/>
          <w:lang w:val="ca-ES"/>
        </w:rPr>
      </w:pPr>
      <w:r>
        <w:rPr>
          <w:rFonts w:ascii="Arial" w:hAnsi="Arial" w:cs="Arial"/>
          <w:lang w:val="ca-ES"/>
        </w:rPr>
        <w:t>INTERVENCIONS</w:t>
      </w:r>
    </w:p>
    <w:p w:rsidR="00124182" w:rsidRDefault="00124182" w:rsidP="002A7694">
      <w:pPr>
        <w:jc w:val="both"/>
        <w:rPr>
          <w:rFonts w:ascii="Arial" w:hAnsi="Arial" w:cs="Arial"/>
          <w:lang w:val="ca-ES"/>
        </w:rPr>
      </w:pPr>
    </w:p>
    <w:p w:rsidR="00DF3641" w:rsidRDefault="00DF3641" w:rsidP="002A7694">
      <w:pPr>
        <w:jc w:val="both"/>
        <w:rPr>
          <w:rFonts w:ascii="Arial" w:hAnsi="Arial" w:cs="Arial"/>
          <w:b/>
          <w:lang w:val="ca-ES"/>
        </w:rPr>
      </w:pPr>
    </w:p>
    <w:p w:rsidR="00124182" w:rsidRDefault="00124182" w:rsidP="002A7694">
      <w:pPr>
        <w:jc w:val="both"/>
        <w:rPr>
          <w:rFonts w:ascii="Arial" w:hAnsi="Arial" w:cs="Arial"/>
          <w:lang w:val="ca-ES"/>
        </w:rPr>
      </w:pPr>
      <w:r>
        <w:rPr>
          <w:rFonts w:ascii="Arial" w:hAnsi="Arial" w:cs="Arial"/>
          <w:b/>
          <w:lang w:val="ca-ES"/>
        </w:rPr>
        <w:t xml:space="preserve">El Sr. alcalde, Marcel·lí Martorell i Font, </w:t>
      </w:r>
      <w:r>
        <w:rPr>
          <w:rFonts w:ascii="Arial" w:hAnsi="Arial" w:cs="Arial"/>
          <w:lang w:val="ca-ES"/>
        </w:rPr>
        <w:t>demana el vot favorable dels grups municipals a la Resolució de convocatòria de subvencions destinades al jovent per a l’exercici 2014.</w:t>
      </w:r>
    </w:p>
    <w:p w:rsidR="00124182" w:rsidRDefault="00124182" w:rsidP="002A7694">
      <w:pPr>
        <w:jc w:val="both"/>
        <w:rPr>
          <w:rFonts w:ascii="Arial" w:hAnsi="Arial" w:cs="Arial"/>
          <w:lang w:val="ca-ES"/>
        </w:rPr>
      </w:pPr>
    </w:p>
    <w:p w:rsidR="00124182" w:rsidRDefault="00124182" w:rsidP="002A7694">
      <w:pPr>
        <w:jc w:val="both"/>
        <w:rPr>
          <w:rFonts w:ascii="Arial" w:hAnsi="Arial" w:cs="Arial"/>
          <w:lang w:val="ca-ES"/>
        </w:rPr>
      </w:pPr>
    </w:p>
    <w:p w:rsidR="00124182" w:rsidRDefault="00124182" w:rsidP="002A7694">
      <w:pPr>
        <w:jc w:val="both"/>
        <w:rPr>
          <w:rFonts w:ascii="Arial" w:hAnsi="Arial" w:cs="Arial"/>
          <w:b/>
          <w:lang w:val="ca-ES"/>
        </w:rPr>
      </w:pPr>
      <w:r>
        <w:rPr>
          <w:rFonts w:ascii="Arial" w:hAnsi="Arial" w:cs="Arial"/>
          <w:b/>
          <w:lang w:val="ca-ES"/>
        </w:rPr>
        <w:t xml:space="preserve">Grup Municipal de </w:t>
      </w:r>
      <w:proofErr w:type="spellStart"/>
      <w:r>
        <w:rPr>
          <w:rFonts w:ascii="Arial" w:hAnsi="Arial" w:cs="Arial"/>
          <w:b/>
          <w:lang w:val="ca-ES"/>
        </w:rPr>
        <w:t>VdC</w:t>
      </w:r>
      <w:proofErr w:type="spellEnd"/>
      <w:r>
        <w:rPr>
          <w:rFonts w:ascii="Arial" w:hAnsi="Arial" w:cs="Arial"/>
          <w:b/>
          <w:lang w:val="ca-ES"/>
        </w:rPr>
        <w:t>-CUP</w:t>
      </w:r>
    </w:p>
    <w:p w:rsidR="00124182" w:rsidRDefault="00124182" w:rsidP="002A7694">
      <w:pPr>
        <w:jc w:val="both"/>
        <w:rPr>
          <w:rFonts w:ascii="Arial" w:hAnsi="Arial" w:cs="Arial"/>
          <w:b/>
          <w:lang w:val="ca-ES"/>
        </w:rPr>
      </w:pPr>
    </w:p>
    <w:p w:rsidR="00124182" w:rsidRDefault="00124182" w:rsidP="002A7694">
      <w:pPr>
        <w:jc w:val="both"/>
        <w:rPr>
          <w:rFonts w:ascii="Arial" w:hAnsi="Arial" w:cs="Arial"/>
          <w:lang w:val="ca-ES"/>
        </w:rPr>
      </w:pPr>
      <w:r>
        <w:rPr>
          <w:rFonts w:ascii="Arial" w:hAnsi="Arial" w:cs="Arial"/>
          <w:b/>
          <w:lang w:val="ca-ES"/>
        </w:rPr>
        <w:t xml:space="preserve">El Sr. Aleix </w:t>
      </w:r>
      <w:proofErr w:type="spellStart"/>
      <w:r>
        <w:rPr>
          <w:rFonts w:ascii="Arial" w:hAnsi="Arial" w:cs="Arial"/>
          <w:b/>
          <w:lang w:val="ca-ES"/>
        </w:rPr>
        <w:t>Auber</w:t>
      </w:r>
      <w:proofErr w:type="spellEnd"/>
      <w:r>
        <w:rPr>
          <w:rFonts w:ascii="Arial" w:hAnsi="Arial" w:cs="Arial"/>
          <w:b/>
          <w:lang w:val="ca-ES"/>
        </w:rPr>
        <w:t xml:space="preserve"> i </w:t>
      </w:r>
      <w:proofErr w:type="spellStart"/>
      <w:r>
        <w:rPr>
          <w:rFonts w:ascii="Arial" w:hAnsi="Arial" w:cs="Arial"/>
          <w:b/>
          <w:lang w:val="ca-ES"/>
        </w:rPr>
        <w:t>Àlvarez</w:t>
      </w:r>
      <w:proofErr w:type="spellEnd"/>
      <w:r>
        <w:rPr>
          <w:rFonts w:ascii="Arial" w:hAnsi="Arial" w:cs="Arial"/>
          <w:b/>
          <w:lang w:val="ca-ES"/>
        </w:rPr>
        <w:t>,</w:t>
      </w:r>
      <w:r>
        <w:rPr>
          <w:rFonts w:ascii="Arial" w:hAnsi="Arial" w:cs="Arial"/>
          <w:lang w:val="ca-ES"/>
        </w:rPr>
        <w:t xml:space="preserve"> manifesta la seva satisfacció amb els projectes que s’han presentat, i que ha</w:t>
      </w:r>
      <w:r w:rsidR="00C75416">
        <w:rPr>
          <w:rFonts w:ascii="Arial" w:hAnsi="Arial" w:cs="Arial"/>
          <w:lang w:val="ca-ES"/>
        </w:rPr>
        <w:t>n</w:t>
      </w:r>
      <w:r>
        <w:rPr>
          <w:rFonts w:ascii="Arial" w:hAnsi="Arial" w:cs="Arial"/>
          <w:lang w:val="ca-ES"/>
        </w:rPr>
        <w:t xml:space="preserve"> sigut possible</w:t>
      </w:r>
      <w:r w:rsidR="00C75416">
        <w:rPr>
          <w:rFonts w:ascii="Arial" w:hAnsi="Arial" w:cs="Arial"/>
          <w:lang w:val="ca-ES"/>
        </w:rPr>
        <w:t>s</w:t>
      </w:r>
      <w:r>
        <w:rPr>
          <w:rFonts w:ascii="Arial" w:hAnsi="Arial" w:cs="Arial"/>
          <w:lang w:val="ca-ES"/>
        </w:rPr>
        <w:t xml:space="preserve"> perquè </w:t>
      </w:r>
      <w:proofErr w:type="spellStart"/>
      <w:r>
        <w:rPr>
          <w:rFonts w:ascii="Arial" w:hAnsi="Arial" w:cs="Arial"/>
          <w:lang w:val="ca-ES"/>
        </w:rPr>
        <w:t>VdC</w:t>
      </w:r>
      <w:proofErr w:type="spellEnd"/>
      <w:r>
        <w:rPr>
          <w:rFonts w:ascii="Arial" w:hAnsi="Arial" w:cs="Arial"/>
          <w:lang w:val="ca-ES"/>
        </w:rPr>
        <w:t xml:space="preserve">-CUP va proposar aquesta convocatòria </w:t>
      </w:r>
      <w:r w:rsidR="00C75416">
        <w:rPr>
          <w:rFonts w:ascii="Arial" w:hAnsi="Arial" w:cs="Arial"/>
          <w:lang w:val="ca-ES"/>
        </w:rPr>
        <w:t xml:space="preserve">que </w:t>
      </w:r>
      <w:r>
        <w:rPr>
          <w:rFonts w:ascii="Arial" w:hAnsi="Arial" w:cs="Arial"/>
          <w:lang w:val="ca-ES"/>
        </w:rPr>
        <w:t>condiciona</w:t>
      </w:r>
      <w:r w:rsidR="00C75416">
        <w:rPr>
          <w:rFonts w:ascii="Arial" w:hAnsi="Arial" w:cs="Arial"/>
          <w:lang w:val="ca-ES"/>
        </w:rPr>
        <w:t>va</w:t>
      </w:r>
      <w:r>
        <w:rPr>
          <w:rFonts w:ascii="Arial" w:hAnsi="Arial" w:cs="Arial"/>
          <w:lang w:val="ca-ES"/>
        </w:rPr>
        <w:t xml:space="preserve"> l’aprovació del pressupost 2014 a la consignació d’una quantitat de diners destinada a ajuts pel jovent.</w:t>
      </w:r>
    </w:p>
    <w:p w:rsidR="00124182" w:rsidRDefault="00124182" w:rsidP="002A7694">
      <w:pPr>
        <w:jc w:val="both"/>
        <w:rPr>
          <w:rFonts w:ascii="Arial" w:hAnsi="Arial" w:cs="Arial"/>
          <w:lang w:val="ca-ES"/>
        </w:rPr>
      </w:pPr>
    </w:p>
    <w:p w:rsidR="00124182" w:rsidRDefault="00124182" w:rsidP="002A7694">
      <w:pPr>
        <w:jc w:val="both"/>
        <w:rPr>
          <w:rFonts w:ascii="Arial" w:hAnsi="Arial" w:cs="Arial"/>
          <w:lang w:val="ca-ES"/>
        </w:rPr>
      </w:pPr>
      <w:r>
        <w:rPr>
          <w:rFonts w:ascii="Arial" w:hAnsi="Arial" w:cs="Arial"/>
          <w:lang w:val="ca-ES"/>
        </w:rPr>
        <w:t>Amb el que té certs dubtes és en la manera en què s’ha fet aquesta valoració, de manera subjectiva, s’ha repartit l’import de la subvenció, 2.500 entre els dos projectes presentats</w:t>
      </w:r>
      <w:r w:rsidR="00C75416">
        <w:rPr>
          <w:rFonts w:ascii="Arial" w:hAnsi="Arial" w:cs="Arial"/>
          <w:lang w:val="ca-ES"/>
        </w:rPr>
        <w:t xml:space="preserve"> i a parts iguals</w:t>
      </w:r>
      <w:r>
        <w:rPr>
          <w:rFonts w:ascii="Arial" w:hAnsi="Arial" w:cs="Arial"/>
          <w:lang w:val="ca-ES"/>
        </w:rPr>
        <w:t>.</w:t>
      </w:r>
    </w:p>
    <w:p w:rsidR="00124182" w:rsidRDefault="00124182" w:rsidP="002A7694">
      <w:pPr>
        <w:jc w:val="both"/>
        <w:rPr>
          <w:rFonts w:ascii="Arial" w:hAnsi="Arial" w:cs="Arial"/>
          <w:lang w:val="ca-ES"/>
        </w:rPr>
      </w:pPr>
      <w:r>
        <w:rPr>
          <w:rFonts w:ascii="Arial" w:hAnsi="Arial" w:cs="Arial"/>
          <w:lang w:val="ca-ES"/>
        </w:rPr>
        <w:t>Vist això, dubte que s’hagi fet un anàlisi tècnic objectiu i transparent, demana que s</w:t>
      </w:r>
      <w:r w:rsidR="00C75416">
        <w:rPr>
          <w:rFonts w:ascii="Arial" w:hAnsi="Arial" w:cs="Arial"/>
          <w:lang w:val="ca-ES"/>
        </w:rPr>
        <w:t>’</w:t>
      </w:r>
      <w:r>
        <w:rPr>
          <w:rFonts w:ascii="Arial" w:hAnsi="Arial" w:cs="Arial"/>
          <w:lang w:val="ca-ES"/>
        </w:rPr>
        <w:t xml:space="preserve">expliqui com s’ha </w:t>
      </w:r>
      <w:r w:rsidR="00DF3641">
        <w:rPr>
          <w:rFonts w:ascii="Arial" w:hAnsi="Arial" w:cs="Arial"/>
          <w:lang w:val="ca-ES"/>
        </w:rPr>
        <w:t>arribat a fer aquesta proposta.</w:t>
      </w:r>
    </w:p>
    <w:p w:rsidR="00DF3641" w:rsidRDefault="00DF3641" w:rsidP="002A7694">
      <w:pPr>
        <w:jc w:val="both"/>
        <w:rPr>
          <w:rFonts w:ascii="Arial" w:hAnsi="Arial" w:cs="Arial"/>
          <w:lang w:val="ca-ES"/>
        </w:rPr>
      </w:pPr>
      <w:proofErr w:type="spellStart"/>
      <w:r>
        <w:rPr>
          <w:rFonts w:ascii="Arial" w:hAnsi="Arial" w:cs="Arial"/>
          <w:lang w:val="ca-ES"/>
        </w:rPr>
        <w:t>VdC</w:t>
      </w:r>
      <w:proofErr w:type="spellEnd"/>
      <w:r>
        <w:rPr>
          <w:rFonts w:ascii="Arial" w:hAnsi="Arial" w:cs="Arial"/>
          <w:lang w:val="ca-ES"/>
        </w:rPr>
        <w:t xml:space="preserve">-CUP votarà a favor, ells van proposar aquesta convocatòria, però no els convenç la manera </w:t>
      </w:r>
      <w:r w:rsidR="00C75416">
        <w:rPr>
          <w:rFonts w:ascii="Arial" w:hAnsi="Arial" w:cs="Arial"/>
          <w:lang w:val="ca-ES"/>
        </w:rPr>
        <w:t>com s’ha resolt la concessió d’</w:t>
      </w:r>
      <w:r>
        <w:rPr>
          <w:rFonts w:ascii="Arial" w:hAnsi="Arial" w:cs="Arial"/>
          <w:lang w:val="ca-ES"/>
        </w:rPr>
        <w:t>aquests ajuts.</w:t>
      </w:r>
    </w:p>
    <w:p w:rsidR="00DF3641" w:rsidRDefault="00DF3641" w:rsidP="002A7694">
      <w:pPr>
        <w:jc w:val="both"/>
        <w:rPr>
          <w:rFonts w:ascii="Arial" w:hAnsi="Arial" w:cs="Arial"/>
          <w:lang w:val="ca-ES"/>
        </w:rPr>
      </w:pPr>
    </w:p>
    <w:p w:rsidR="00DF3641" w:rsidRDefault="00DF3641" w:rsidP="002A7694">
      <w:pPr>
        <w:jc w:val="both"/>
        <w:rPr>
          <w:rFonts w:ascii="Arial" w:hAnsi="Arial" w:cs="Arial"/>
          <w:lang w:val="ca-ES"/>
        </w:rPr>
      </w:pPr>
    </w:p>
    <w:p w:rsidR="00DF3641" w:rsidRDefault="00DF3641" w:rsidP="002A7694">
      <w:pPr>
        <w:jc w:val="both"/>
        <w:rPr>
          <w:rFonts w:ascii="Arial" w:hAnsi="Arial" w:cs="Arial"/>
          <w:b/>
          <w:lang w:val="ca-ES"/>
        </w:rPr>
      </w:pPr>
      <w:r>
        <w:rPr>
          <w:rFonts w:ascii="Arial" w:hAnsi="Arial" w:cs="Arial"/>
          <w:b/>
          <w:lang w:val="ca-ES"/>
        </w:rPr>
        <w:t>Grup Municipal d’ERC</w:t>
      </w:r>
    </w:p>
    <w:p w:rsidR="00DF3641" w:rsidRDefault="00DF3641" w:rsidP="002A7694">
      <w:pPr>
        <w:jc w:val="both"/>
        <w:rPr>
          <w:rFonts w:ascii="Arial" w:hAnsi="Arial" w:cs="Arial"/>
          <w:b/>
          <w:lang w:val="ca-ES"/>
        </w:rPr>
      </w:pPr>
    </w:p>
    <w:p w:rsidR="00DF3641" w:rsidRDefault="00DF3641" w:rsidP="002A7694">
      <w:pPr>
        <w:jc w:val="both"/>
        <w:rPr>
          <w:rFonts w:ascii="Arial" w:hAnsi="Arial" w:cs="Arial"/>
          <w:lang w:val="ca-ES"/>
        </w:rPr>
      </w:pPr>
      <w:r>
        <w:rPr>
          <w:rFonts w:ascii="Arial" w:hAnsi="Arial" w:cs="Arial"/>
          <w:b/>
          <w:lang w:val="ca-ES"/>
        </w:rPr>
        <w:t xml:space="preserve">Sr. Àngel Soteras i Largo, </w:t>
      </w:r>
      <w:r>
        <w:rPr>
          <w:rFonts w:ascii="Arial" w:hAnsi="Arial" w:cs="Arial"/>
          <w:lang w:val="ca-ES"/>
        </w:rPr>
        <w:t>ERC també volia fer aquesta puntualització, la concessió d’aquesta subvenció no està suficientment justificada, sobte que hi hagi un empat.</w:t>
      </w:r>
    </w:p>
    <w:p w:rsidR="00DF3641" w:rsidRDefault="00DF3641" w:rsidP="002A7694">
      <w:pPr>
        <w:jc w:val="both"/>
        <w:rPr>
          <w:rFonts w:ascii="Arial" w:hAnsi="Arial" w:cs="Arial"/>
          <w:lang w:val="ca-ES"/>
        </w:rPr>
      </w:pPr>
      <w:r>
        <w:rPr>
          <w:rFonts w:ascii="Arial" w:hAnsi="Arial" w:cs="Arial"/>
          <w:lang w:val="ca-ES"/>
        </w:rPr>
        <w:t>Aquest punt no hauria d</w:t>
      </w:r>
      <w:r w:rsidR="00B63E47">
        <w:rPr>
          <w:rFonts w:ascii="Arial" w:hAnsi="Arial" w:cs="Arial"/>
          <w:lang w:val="ca-ES"/>
        </w:rPr>
        <w:t>e passar per un</w:t>
      </w:r>
      <w:r>
        <w:rPr>
          <w:rFonts w:ascii="Arial" w:hAnsi="Arial" w:cs="Arial"/>
          <w:lang w:val="ca-ES"/>
        </w:rPr>
        <w:t xml:space="preserve"> ple urgent convocat un divendres, els tècnics ens haurien d’haver explicat com s’ha valorat la concessió d’aquesta subvenció, no hem parlat amb la regidora i únicament hem pogut llegir l’informe.</w:t>
      </w:r>
    </w:p>
    <w:p w:rsidR="00DF3641" w:rsidRDefault="00DF3641" w:rsidP="002A7694">
      <w:pPr>
        <w:jc w:val="both"/>
        <w:rPr>
          <w:rFonts w:ascii="Arial" w:hAnsi="Arial" w:cs="Arial"/>
          <w:lang w:val="ca-ES"/>
        </w:rPr>
      </w:pPr>
    </w:p>
    <w:p w:rsidR="00DF3641" w:rsidRDefault="00DF3641" w:rsidP="002A7694">
      <w:pPr>
        <w:jc w:val="both"/>
        <w:rPr>
          <w:rFonts w:ascii="Arial" w:hAnsi="Arial" w:cs="Arial"/>
          <w:lang w:val="ca-ES"/>
        </w:rPr>
      </w:pPr>
    </w:p>
    <w:p w:rsidR="00DF3641" w:rsidRDefault="00DF3641" w:rsidP="002A7694">
      <w:pPr>
        <w:jc w:val="both"/>
        <w:rPr>
          <w:rFonts w:ascii="Arial" w:hAnsi="Arial" w:cs="Arial"/>
          <w:b/>
          <w:lang w:val="ca-ES"/>
        </w:rPr>
      </w:pPr>
      <w:r>
        <w:rPr>
          <w:rFonts w:ascii="Arial" w:hAnsi="Arial" w:cs="Arial"/>
          <w:b/>
          <w:lang w:val="ca-ES"/>
        </w:rPr>
        <w:t>Grup Municipal del PSC</w:t>
      </w:r>
    </w:p>
    <w:p w:rsidR="00DF3641" w:rsidRDefault="00DF3641" w:rsidP="002A7694">
      <w:pPr>
        <w:jc w:val="both"/>
        <w:rPr>
          <w:rFonts w:ascii="Arial" w:hAnsi="Arial" w:cs="Arial"/>
          <w:b/>
          <w:lang w:val="ca-ES"/>
        </w:rPr>
      </w:pPr>
    </w:p>
    <w:p w:rsidR="00DF3641" w:rsidRDefault="00DF3641" w:rsidP="002A7694">
      <w:pPr>
        <w:jc w:val="both"/>
        <w:rPr>
          <w:rFonts w:ascii="Arial" w:hAnsi="Arial" w:cs="Arial"/>
          <w:lang w:val="ca-ES"/>
        </w:rPr>
      </w:pPr>
      <w:r>
        <w:rPr>
          <w:rFonts w:ascii="Arial" w:hAnsi="Arial" w:cs="Arial"/>
          <w:b/>
          <w:lang w:val="ca-ES"/>
        </w:rPr>
        <w:t xml:space="preserve">El Sr. Aarón </w:t>
      </w:r>
      <w:proofErr w:type="spellStart"/>
      <w:r>
        <w:rPr>
          <w:rFonts w:ascii="Arial" w:hAnsi="Arial" w:cs="Arial"/>
          <w:b/>
          <w:lang w:val="ca-ES"/>
        </w:rPr>
        <w:t>Alcázar</w:t>
      </w:r>
      <w:proofErr w:type="spellEnd"/>
      <w:r>
        <w:rPr>
          <w:rFonts w:ascii="Arial" w:hAnsi="Arial" w:cs="Arial"/>
          <w:b/>
          <w:lang w:val="ca-ES"/>
        </w:rPr>
        <w:t xml:space="preserve"> i Gutiérrez, </w:t>
      </w:r>
      <w:r>
        <w:rPr>
          <w:rFonts w:ascii="Arial" w:hAnsi="Arial" w:cs="Arial"/>
          <w:lang w:val="ca-ES"/>
        </w:rPr>
        <w:t xml:space="preserve"> votarà a favor, desitja que en properes convocatòries es presentin més projectes i que el repartiment dels ajuts es facin d’una manera més clara i objectiva, que la resolució d’aquesta subvenció no sigui un simple repartiment de diners entre les entitats o jovent que es presentin en futures convocatòries.</w:t>
      </w:r>
    </w:p>
    <w:p w:rsidR="00DF3641" w:rsidRDefault="00DF3641" w:rsidP="002A7694">
      <w:pPr>
        <w:jc w:val="both"/>
        <w:rPr>
          <w:rFonts w:ascii="Arial" w:hAnsi="Arial" w:cs="Arial"/>
          <w:lang w:val="ca-ES"/>
        </w:rPr>
      </w:pPr>
    </w:p>
    <w:p w:rsidR="00DF3641" w:rsidRDefault="00DF3641" w:rsidP="002A7694">
      <w:pPr>
        <w:jc w:val="both"/>
        <w:rPr>
          <w:rFonts w:ascii="Arial" w:hAnsi="Arial" w:cs="Arial"/>
          <w:lang w:val="ca-ES"/>
        </w:rPr>
      </w:pPr>
    </w:p>
    <w:p w:rsidR="00DF3641" w:rsidRDefault="00DF3641" w:rsidP="002A7694">
      <w:pPr>
        <w:jc w:val="both"/>
        <w:rPr>
          <w:rFonts w:ascii="Arial" w:hAnsi="Arial" w:cs="Arial"/>
          <w:lang w:val="ca-ES"/>
        </w:rPr>
      </w:pPr>
      <w:r>
        <w:rPr>
          <w:rFonts w:ascii="Arial" w:hAnsi="Arial" w:cs="Arial"/>
          <w:b/>
          <w:lang w:val="ca-ES"/>
        </w:rPr>
        <w:t xml:space="preserve">El Sr. alcalde, Marcel·lí Martorell i Font, </w:t>
      </w:r>
      <w:r>
        <w:rPr>
          <w:rFonts w:ascii="Arial" w:hAnsi="Arial" w:cs="Arial"/>
          <w:lang w:val="ca-ES"/>
        </w:rPr>
        <w:t xml:space="preserve"> manifesta que no està d’acord amb les intervencions dels altres grups municipals, els tècnics han filat prim per la concessió d’aquests ajuts, si hagéssim aprovat abans el pressupost, abans s’hagués informat, si haguéssim esperat al Ple de finals de setembre se’ns hagués criticat la tardança en resoldre.</w:t>
      </w:r>
    </w:p>
    <w:p w:rsidR="00DF3641" w:rsidRDefault="00DF3641" w:rsidP="002A7694">
      <w:pPr>
        <w:jc w:val="both"/>
        <w:rPr>
          <w:rFonts w:ascii="Arial" w:hAnsi="Arial" w:cs="Arial"/>
          <w:lang w:val="ca-ES"/>
        </w:rPr>
      </w:pPr>
    </w:p>
    <w:p w:rsidR="00124182" w:rsidRDefault="00124182" w:rsidP="002A7694">
      <w:pPr>
        <w:jc w:val="both"/>
        <w:rPr>
          <w:rFonts w:ascii="Arial" w:hAnsi="Arial" w:cs="Arial"/>
          <w:lang w:val="ca-ES"/>
        </w:rPr>
      </w:pPr>
    </w:p>
    <w:p w:rsidR="00964A67" w:rsidRPr="00516F49" w:rsidRDefault="00964A67" w:rsidP="002A7694">
      <w:pPr>
        <w:jc w:val="both"/>
        <w:rPr>
          <w:rFonts w:ascii="Arial" w:hAnsi="Arial" w:cs="Arial"/>
          <w:lang w:val="ca-ES"/>
        </w:rPr>
      </w:pPr>
      <w:r w:rsidRPr="00516F49">
        <w:rPr>
          <w:rFonts w:ascii="Arial" w:hAnsi="Arial" w:cs="Arial"/>
          <w:lang w:val="ca-ES"/>
        </w:rPr>
        <w:t>El Sr. alcalde proposa al Ple de l’Ajuntament l’adopció dels acords següents:</w:t>
      </w:r>
    </w:p>
    <w:p w:rsidR="00964A67" w:rsidRDefault="00964A67" w:rsidP="002A7694">
      <w:pPr>
        <w:jc w:val="both"/>
        <w:rPr>
          <w:rFonts w:ascii="Arial" w:hAnsi="Arial" w:cs="Arial"/>
          <w:lang w:val="ca-ES"/>
        </w:rPr>
      </w:pPr>
    </w:p>
    <w:p w:rsidR="00B63E47" w:rsidRPr="00516F49" w:rsidRDefault="00B63E47" w:rsidP="002A7694">
      <w:pPr>
        <w:jc w:val="both"/>
        <w:rPr>
          <w:rFonts w:ascii="Arial" w:hAnsi="Arial" w:cs="Arial"/>
          <w:lang w:val="ca-ES"/>
        </w:rPr>
      </w:pPr>
    </w:p>
    <w:p w:rsidR="002A7694" w:rsidRPr="00516F49" w:rsidRDefault="00964A67" w:rsidP="002A7694">
      <w:pPr>
        <w:jc w:val="both"/>
        <w:rPr>
          <w:rFonts w:ascii="Arial" w:hAnsi="Arial" w:cs="Arial"/>
          <w:lang w:val="ca-ES"/>
        </w:rPr>
      </w:pPr>
      <w:r w:rsidRPr="00516F49">
        <w:rPr>
          <w:rFonts w:ascii="Arial" w:hAnsi="Arial" w:cs="Arial"/>
          <w:b/>
          <w:lang w:val="ca-ES"/>
        </w:rPr>
        <w:t>Primer.-</w:t>
      </w:r>
      <w:r w:rsidR="002A7694" w:rsidRPr="00516F49">
        <w:rPr>
          <w:rFonts w:ascii="Arial" w:hAnsi="Arial" w:cs="Arial"/>
          <w:lang w:val="ca-ES"/>
        </w:rPr>
        <w:t xml:space="preserve"> </w:t>
      </w:r>
      <w:r w:rsidR="0013534E" w:rsidRPr="00516F49">
        <w:rPr>
          <w:rFonts w:ascii="Arial" w:hAnsi="Arial" w:cs="Arial"/>
          <w:lang w:val="ca-ES"/>
        </w:rPr>
        <w:t>L</w:t>
      </w:r>
      <w:r w:rsidR="002A7694" w:rsidRPr="00516F49">
        <w:rPr>
          <w:rFonts w:ascii="Arial" w:hAnsi="Arial" w:cs="Arial"/>
          <w:lang w:val="ca-ES"/>
        </w:rPr>
        <w:t>a concessió de les subvencions destinades al jovent de Capellades, segons la proposta formula da per la comissió qualificadora:</w:t>
      </w:r>
    </w:p>
    <w:p w:rsidR="002A7694" w:rsidRDefault="002A7694" w:rsidP="002A7694">
      <w:pPr>
        <w:jc w:val="both"/>
        <w:rPr>
          <w:rFonts w:ascii="Arial" w:hAnsi="Arial" w:cs="Arial"/>
          <w:lang w:val="ca-ES"/>
        </w:rPr>
      </w:pPr>
    </w:p>
    <w:p w:rsidR="00B63E47" w:rsidRPr="00516F49" w:rsidRDefault="00B63E47" w:rsidP="002A7694">
      <w:pPr>
        <w:jc w:val="both"/>
        <w:rPr>
          <w:rFonts w:ascii="Arial" w:hAnsi="Arial" w:cs="Arial"/>
          <w:lang w:val="ca-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6"/>
        <w:gridCol w:w="1530"/>
        <w:gridCol w:w="1881"/>
        <w:gridCol w:w="1477"/>
      </w:tblGrid>
      <w:tr w:rsidR="002A7694" w:rsidRPr="00516F49" w:rsidTr="00FC1D0D">
        <w:trPr>
          <w:jc w:val="center"/>
        </w:trPr>
        <w:tc>
          <w:tcPr>
            <w:tcW w:w="3376" w:type="dxa"/>
          </w:tcPr>
          <w:p w:rsidR="002A7694" w:rsidRPr="00516F49" w:rsidRDefault="002A7694" w:rsidP="002A7694">
            <w:pPr>
              <w:widowControl w:val="0"/>
              <w:jc w:val="both"/>
              <w:rPr>
                <w:rFonts w:ascii="Arial" w:hAnsi="Arial" w:cs="Arial"/>
                <w:b/>
                <w:bCs/>
                <w:lang w:val="ca-ES"/>
              </w:rPr>
            </w:pPr>
            <w:r w:rsidRPr="00516F49">
              <w:rPr>
                <w:rFonts w:ascii="Arial" w:hAnsi="Arial" w:cs="Arial"/>
                <w:b/>
                <w:bCs/>
                <w:lang w:val="ca-ES"/>
              </w:rPr>
              <w:t>Entitat/Associació/Persona Física</w:t>
            </w:r>
          </w:p>
        </w:tc>
        <w:tc>
          <w:tcPr>
            <w:tcW w:w="1530" w:type="dxa"/>
          </w:tcPr>
          <w:p w:rsidR="002A7694" w:rsidRPr="00516F49" w:rsidRDefault="002A7694" w:rsidP="002A7694">
            <w:pPr>
              <w:widowControl w:val="0"/>
              <w:jc w:val="both"/>
              <w:rPr>
                <w:rFonts w:ascii="Arial" w:hAnsi="Arial" w:cs="Arial"/>
                <w:b/>
                <w:bCs/>
                <w:lang w:val="ca-ES"/>
              </w:rPr>
            </w:pPr>
            <w:r w:rsidRPr="00516F49">
              <w:rPr>
                <w:rFonts w:ascii="Arial" w:hAnsi="Arial" w:cs="Arial"/>
                <w:b/>
                <w:bCs/>
                <w:lang w:val="ca-ES"/>
              </w:rPr>
              <w:t>Activitat</w:t>
            </w:r>
          </w:p>
        </w:tc>
        <w:tc>
          <w:tcPr>
            <w:tcW w:w="1881" w:type="dxa"/>
          </w:tcPr>
          <w:p w:rsidR="002A7694" w:rsidRPr="00516F49" w:rsidRDefault="002A7694" w:rsidP="002A7694">
            <w:pPr>
              <w:widowControl w:val="0"/>
              <w:jc w:val="both"/>
              <w:rPr>
                <w:rFonts w:ascii="Arial" w:hAnsi="Arial" w:cs="Arial"/>
                <w:b/>
                <w:bCs/>
                <w:lang w:val="ca-ES"/>
              </w:rPr>
            </w:pPr>
            <w:r w:rsidRPr="00516F49">
              <w:rPr>
                <w:rFonts w:ascii="Arial" w:hAnsi="Arial" w:cs="Arial"/>
                <w:b/>
                <w:bCs/>
                <w:lang w:val="ca-ES"/>
              </w:rPr>
              <w:t>Valoració</w:t>
            </w:r>
          </w:p>
        </w:tc>
        <w:tc>
          <w:tcPr>
            <w:tcW w:w="1477" w:type="dxa"/>
          </w:tcPr>
          <w:p w:rsidR="002A7694" w:rsidRPr="00516F49" w:rsidRDefault="002A7694" w:rsidP="002A7694">
            <w:pPr>
              <w:widowControl w:val="0"/>
              <w:jc w:val="both"/>
              <w:rPr>
                <w:rFonts w:ascii="Arial" w:hAnsi="Arial" w:cs="Arial"/>
                <w:b/>
                <w:bCs/>
                <w:lang w:val="ca-ES"/>
              </w:rPr>
            </w:pPr>
            <w:r w:rsidRPr="00516F49">
              <w:rPr>
                <w:rFonts w:ascii="Arial" w:hAnsi="Arial" w:cs="Arial"/>
                <w:b/>
                <w:bCs/>
                <w:lang w:val="ca-ES"/>
              </w:rPr>
              <w:t>Quantia Subvenció</w:t>
            </w:r>
          </w:p>
        </w:tc>
      </w:tr>
      <w:tr w:rsidR="002A7694" w:rsidRPr="00516F49" w:rsidTr="00FC1D0D">
        <w:trPr>
          <w:jc w:val="center"/>
        </w:trPr>
        <w:tc>
          <w:tcPr>
            <w:tcW w:w="3376" w:type="dxa"/>
          </w:tcPr>
          <w:p w:rsidR="002A7694" w:rsidRPr="00516F49" w:rsidRDefault="002A7694" w:rsidP="002A7694">
            <w:pPr>
              <w:widowControl w:val="0"/>
              <w:jc w:val="both"/>
              <w:rPr>
                <w:rFonts w:ascii="Arial" w:hAnsi="Arial" w:cs="Arial"/>
                <w:lang w:val="ca-ES"/>
              </w:rPr>
            </w:pPr>
            <w:r w:rsidRPr="00516F49">
              <w:rPr>
                <w:rFonts w:ascii="Arial" w:hAnsi="Arial" w:cs="Arial"/>
                <w:lang w:val="ca-ES"/>
              </w:rPr>
              <w:t>Esplai Aliret</w:t>
            </w:r>
          </w:p>
        </w:tc>
        <w:tc>
          <w:tcPr>
            <w:tcW w:w="1530" w:type="dxa"/>
          </w:tcPr>
          <w:p w:rsidR="002A7694" w:rsidRPr="00516F49" w:rsidRDefault="002A7694" w:rsidP="002A7694">
            <w:pPr>
              <w:widowControl w:val="0"/>
              <w:jc w:val="both"/>
              <w:rPr>
                <w:rFonts w:ascii="Arial" w:hAnsi="Arial" w:cs="Arial"/>
                <w:lang w:val="ca-ES"/>
              </w:rPr>
            </w:pPr>
            <w:r w:rsidRPr="00516F49">
              <w:rPr>
                <w:rFonts w:ascii="Arial" w:hAnsi="Arial" w:cs="Arial"/>
                <w:lang w:val="ca-ES"/>
              </w:rPr>
              <w:t>Fes-te Jove KP 2014</w:t>
            </w:r>
          </w:p>
        </w:tc>
        <w:tc>
          <w:tcPr>
            <w:tcW w:w="1881" w:type="dxa"/>
          </w:tcPr>
          <w:p w:rsidR="002A7694" w:rsidRPr="00516F49" w:rsidRDefault="002A7694" w:rsidP="002A7694">
            <w:pPr>
              <w:widowControl w:val="0"/>
              <w:jc w:val="both"/>
              <w:rPr>
                <w:rFonts w:ascii="Arial" w:hAnsi="Arial" w:cs="Arial"/>
                <w:lang w:val="ca-ES"/>
              </w:rPr>
            </w:pPr>
            <w:r w:rsidRPr="00516F49">
              <w:rPr>
                <w:rFonts w:ascii="Arial" w:hAnsi="Arial" w:cs="Arial"/>
                <w:lang w:val="ca-ES"/>
              </w:rPr>
              <w:t xml:space="preserve">    37punts</w:t>
            </w:r>
          </w:p>
        </w:tc>
        <w:tc>
          <w:tcPr>
            <w:tcW w:w="1477" w:type="dxa"/>
          </w:tcPr>
          <w:p w:rsidR="002A7694" w:rsidRPr="00516F49" w:rsidRDefault="002A7694" w:rsidP="002A7694">
            <w:pPr>
              <w:widowControl w:val="0"/>
              <w:jc w:val="both"/>
              <w:rPr>
                <w:rFonts w:ascii="Arial" w:hAnsi="Arial" w:cs="Arial"/>
                <w:lang w:val="ca-ES"/>
              </w:rPr>
            </w:pPr>
            <w:r w:rsidRPr="00516F49">
              <w:rPr>
                <w:rFonts w:ascii="Arial" w:hAnsi="Arial" w:cs="Arial"/>
                <w:lang w:val="ca-ES"/>
              </w:rPr>
              <w:t>1.250€</w:t>
            </w:r>
          </w:p>
        </w:tc>
      </w:tr>
      <w:tr w:rsidR="002A7694" w:rsidRPr="00516F49" w:rsidTr="00FC1D0D">
        <w:trPr>
          <w:jc w:val="center"/>
        </w:trPr>
        <w:tc>
          <w:tcPr>
            <w:tcW w:w="3376" w:type="dxa"/>
            <w:tcBorders>
              <w:top w:val="single" w:sz="4" w:space="0" w:color="auto"/>
              <w:left w:val="single" w:sz="4" w:space="0" w:color="auto"/>
              <w:bottom w:val="single" w:sz="4" w:space="0" w:color="auto"/>
              <w:right w:val="single" w:sz="4" w:space="0" w:color="auto"/>
            </w:tcBorders>
          </w:tcPr>
          <w:p w:rsidR="002A7694" w:rsidRPr="00516F49" w:rsidRDefault="002A7694" w:rsidP="002A7694">
            <w:pPr>
              <w:widowControl w:val="0"/>
              <w:jc w:val="both"/>
              <w:rPr>
                <w:rFonts w:ascii="Arial" w:hAnsi="Arial" w:cs="Arial"/>
                <w:lang w:val="ca-ES"/>
              </w:rPr>
            </w:pPr>
            <w:r w:rsidRPr="00516F49">
              <w:rPr>
                <w:rFonts w:ascii="Arial" w:hAnsi="Arial" w:cs="Arial"/>
                <w:lang w:val="ca-ES"/>
              </w:rPr>
              <w:t xml:space="preserve">Associació juvenil </w:t>
            </w:r>
            <w:proofErr w:type="spellStart"/>
            <w:r w:rsidRPr="00516F49">
              <w:rPr>
                <w:rFonts w:ascii="Arial" w:hAnsi="Arial" w:cs="Arial"/>
                <w:lang w:val="ca-ES"/>
              </w:rPr>
              <w:t>RumbKP</w:t>
            </w:r>
            <w:proofErr w:type="spellEnd"/>
            <w:r w:rsidRPr="00516F49">
              <w:rPr>
                <w:rFonts w:ascii="Arial" w:hAnsi="Arial" w:cs="Arial"/>
                <w:lang w:val="ca-ES"/>
              </w:rPr>
              <w:t xml:space="preserve"> festival</w:t>
            </w:r>
          </w:p>
        </w:tc>
        <w:tc>
          <w:tcPr>
            <w:tcW w:w="1530" w:type="dxa"/>
            <w:tcBorders>
              <w:top w:val="single" w:sz="4" w:space="0" w:color="auto"/>
              <w:left w:val="single" w:sz="4" w:space="0" w:color="auto"/>
              <w:bottom w:val="single" w:sz="4" w:space="0" w:color="auto"/>
              <w:right w:val="single" w:sz="4" w:space="0" w:color="auto"/>
            </w:tcBorders>
          </w:tcPr>
          <w:p w:rsidR="002A7694" w:rsidRPr="00516F49" w:rsidRDefault="002A7694" w:rsidP="002A7694">
            <w:pPr>
              <w:widowControl w:val="0"/>
              <w:jc w:val="both"/>
              <w:rPr>
                <w:rFonts w:ascii="Arial" w:hAnsi="Arial" w:cs="Arial"/>
                <w:lang w:val="ca-ES"/>
              </w:rPr>
            </w:pPr>
            <w:r w:rsidRPr="00516F49">
              <w:rPr>
                <w:rFonts w:ascii="Arial" w:hAnsi="Arial" w:cs="Arial"/>
                <w:lang w:val="ca-ES"/>
              </w:rPr>
              <w:t>RUMBAKP 2ª edició 2014</w:t>
            </w:r>
          </w:p>
        </w:tc>
        <w:tc>
          <w:tcPr>
            <w:tcW w:w="1881" w:type="dxa"/>
            <w:tcBorders>
              <w:top w:val="single" w:sz="4" w:space="0" w:color="auto"/>
              <w:left w:val="single" w:sz="4" w:space="0" w:color="auto"/>
              <w:bottom w:val="single" w:sz="4" w:space="0" w:color="auto"/>
              <w:right w:val="single" w:sz="4" w:space="0" w:color="auto"/>
            </w:tcBorders>
          </w:tcPr>
          <w:p w:rsidR="002A7694" w:rsidRPr="00516F49" w:rsidRDefault="002A7694" w:rsidP="002A7694">
            <w:pPr>
              <w:widowControl w:val="0"/>
              <w:jc w:val="both"/>
              <w:rPr>
                <w:rFonts w:ascii="Arial" w:hAnsi="Arial" w:cs="Arial"/>
                <w:lang w:val="ca-ES"/>
              </w:rPr>
            </w:pPr>
            <w:r w:rsidRPr="00516F49">
              <w:rPr>
                <w:rFonts w:ascii="Arial" w:hAnsi="Arial" w:cs="Arial"/>
                <w:lang w:val="ca-ES"/>
              </w:rPr>
              <w:t xml:space="preserve">    37punts</w:t>
            </w:r>
          </w:p>
        </w:tc>
        <w:tc>
          <w:tcPr>
            <w:tcW w:w="1477" w:type="dxa"/>
            <w:tcBorders>
              <w:top w:val="single" w:sz="4" w:space="0" w:color="auto"/>
              <w:left w:val="single" w:sz="4" w:space="0" w:color="auto"/>
              <w:bottom w:val="single" w:sz="4" w:space="0" w:color="auto"/>
              <w:right w:val="single" w:sz="4" w:space="0" w:color="auto"/>
            </w:tcBorders>
          </w:tcPr>
          <w:p w:rsidR="002A7694" w:rsidRPr="00516F49" w:rsidRDefault="002A7694" w:rsidP="002A7694">
            <w:pPr>
              <w:widowControl w:val="0"/>
              <w:jc w:val="both"/>
              <w:rPr>
                <w:rFonts w:ascii="Arial" w:hAnsi="Arial" w:cs="Arial"/>
                <w:lang w:val="ca-ES"/>
              </w:rPr>
            </w:pPr>
            <w:r w:rsidRPr="00516F49">
              <w:rPr>
                <w:rFonts w:ascii="Arial" w:hAnsi="Arial" w:cs="Arial"/>
                <w:lang w:val="ca-ES"/>
              </w:rPr>
              <w:t>1.250€</w:t>
            </w:r>
          </w:p>
        </w:tc>
      </w:tr>
    </w:tbl>
    <w:p w:rsidR="002A7694" w:rsidRPr="00516F49" w:rsidRDefault="002A7694" w:rsidP="002A7694">
      <w:pPr>
        <w:jc w:val="both"/>
        <w:rPr>
          <w:rFonts w:ascii="Arial" w:hAnsi="Arial" w:cs="Arial"/>
          <w:lang w:val="ca-ES"/>
        </w:rPr>
      </w:pPr>
    </w:p>
    <w:p w:rsidR="002A7694" w:rsidRPr="00516F49" w:rsidRDefault="00964A67" w:rsidP="002A7694">
      <w:pPr>
        <w:jc w:val="both"/>
        <w:rPr>
          <w:rFonts w:ascii="Arial" w:hAnsi="Arial" w:cs="Arial"/>
          <w:lang w:val="ca-ES"/>
        </w:rPr>
      </w:pPr>
      <w:r w:rsidRPr="00516F49">
        <w:rPr>
          <w:rFonts w:ascii="Arial" w:hAnsi="Arial" w:cs="Arial"/>
          <w:b/>
          <w:lang w:val="ca-ES"/>
        </w:rPr>
        <w:t>Segon.-</w:t>
      </w:r>
      <w:r w:rsidR="002A7694" w:rsidRPr="00516F49">
        <w:rPr>
          <w:rFonts w:ascii="Arial" w:hAnsi="Arial" w:cs="Arial"/>
          <w:lang w:val="ca-ES"/>
        </w:rPr>
        <w:t xml:space="preserve"> De conformitat amb la base novena de les bases específiques reguladores de la convocatòria de subvencions destinades al jovent de Capellades, procedir al pagament del 70 % de l’import atorgat. El 30% restant s’ingressarà un cop justificat el total de l’import concedit per a les activitats.</w:t>
      </w:r>
    </w:p>
    <w:p w:rsidR="002A7694" w:rsidRPr="00516F49" w:rsidRDefault="002A7694" w:rsidP="002A7694">
      <w:pPr>
        <w:jc w:val="both"/>
        <w:rPr>
          <w:rFonts w:ascii="Arial" w:hAnsi="Arial" w:cs="Arial"/>
          <w:lang w:val="ca-ES"/>
        </w:rPr>
      </w:pPr>
    </w:p>
    <w:p w:rsidR="002A7694" w:rsidRPr="00516F49" w:rsidRDefault="002A7694" w:rsidP="002A7694">
      <w:pPr>
        <w:jc w:val="both"/>
        <w:rPr>
          <w:rFonts w:ascii="Arial" w:hAnsi="Arial" w:cs="Arial"/>
          <w:lang w:val="ca-ES"/>
        </w:rPr>
      </w:pPr>
      <w:r w:rsidRPr="00516F49">
        <w:rPr>
          <w:rFonts w:ascii="Arial" w:hAnsi="Arial" w:cs="Arial"/>
          <w:lang w:val="ca-ES"/>
        </w:rPr>
        <w:t>Les justificacions s’hauran de lliurar al cap de trenta dies naturals de la celebració de l’activitat subvencionada, en cas contrari es procedirà a la revocació dels ajuts no justificats.</w:t>
      </w:r>
    </w:p>
    <w:p w:rsidR="002A7694" w:rsidRPr="00516F49" w:rsidRDefault="002A7694" w:rsidP="002A7694">
      <w:pPr>
        <w:jc w:val="both"/>
        <w:rPr>
          <w:rFonts w:ascii="Arial" w:hAnsi="Arial" w:cs="Arial"/>
          <w:lang w:val="ca-ES"/>
        </w:rPr>
      </w:pPr>
    </w:p>
    <w:p w:rsidR="002A7694" w:rsidRPr="00516F49" w:rsidRDefault="00964A67" w:rsidP="002A7694">
      <w:pPr>
        <w:jc w:val="both"/>
        <w:rPr>
          <w:rFonts w:ascii="Arial" w:hAnsi="Arial" w:cs="Arial"/>
          <w:lang w:val="ca-ES"/>
        </w:rPr>
      </w:pPr>
      <w:r w:rsidRPr="00516F49">
        <w:rPr>
          <w:rFonts w:ascii="Arial" w:hAnsi="Arial" w:cs="Arial"/>
          <w:b/>
          <w:lang w:val="ca-ES"/>
        </w:rPr>
        <w:t>Tercer.-</w:t>
      </w:r>
      <w:r w:rsidR="002A7694" w:rsidRPr="00516F49">
        <w:rPr>
          <w:rFonts w:ascii="Arial" w:hAnsi="Arial" w:cs="Arial"/>
          <w:lang w:val="ca-ES"/>
        </w:rPr>
        <w:t xml:space="preserve"> Notificar aquesta resolució als beneficiaris de la convocatòria de subvencions destinades al jovent de Capellades, any 2014.</w:t>
      </w:r>
    </w:p>
    <w:p w:rsidR="00964A67" w:rsidRPr="00516F49" w:rsidRDefault="00964A67" w:rsidP="002A7694">
      <w:pPr>
        <w:jc w:val="both"/>
        <w:rPr>
          <w:rFonts w:ascii="Arial" w:hAnsi="Arial" w:cs="Arial"/>
          <w:lang w:val="ca-ES"/>
        </w:rPr>
      </w:pPr>
    </w:p>
    <w:p w:rsidR="00964A67" w:rsidRPr="00516F49" w:rsidRDefault="00964A67" w:rsidP="002A7694">
      <w:pPr>
        <w:jc w:val="both"/>
        <w:rPr>
          <w:rFonts w:ascii="Arial" w:hAnsi="Arial" w:cs="Arial"/>
          <w:lang w:val="ca-ES"/>
        </w:rPr>
      </w:pPr>
      <w:r w:rsidRPr="00516F49">
        <w:rPr>
          <w:rFonts w:ascii="Arial" w:hAnsi="Arial" w:cs="Arial"/>
          <w:lang w:val="ca-ES"/>
        </w:rPr>
        <w:t>Passat a votació:</w:t>
      </w:r>
    </w:p>
    <w:p w:rsidR="00964A67" w:rsidRPr="00516F49" w:rsidRDefault="00964A67" w:rsidP="002A7694">
      <w:pPr>
        <w:jc w:val="both"/>
        <w:rPr>
          <w:rFonts w:ascii="Arial" w:hAnsi="Arial" w:cs="Arial"/>
          <w:lang w:val="ca-ES"/>
        </w:rPr>
      </w:pPr>
    </w:p>
    <w:p w:rsidR="00964A67" w:rsidRPr="00516F49" w:rsidRDefault="00964A67" w:rsidP="00964A67">
      <w:pPr>
        <w:jc w:val="both"/>
        <w:rPr>
          <w:rFonts w:ascii="Arial" w:hAnsi="Arial" w:cs="Arial"/>
          <w:lang w:val="ca-ES"/>
        </w:rPr>
      </w:pPr>
      <w:r w:rsidRPr="00516F49">
        <w:rPr>
          <w:rFonts w:ascii="Arial" w:hAnsi="Arial" w:cs="Arial"/>
          <w:lang w:val="ca-ES"/>
        </w:rPr>
        <w:t>Vots a favor Srs.:</w:t>
      </w:r>
    </w:p>
    <w:p w:rsidR="00964A67" w:rsidRPr="00516F49" w:rsidRDefault="00964A67" w:rsidP="00964A67">
      <w:pPr>
        <w:pStyle w:val="Sangra3detindependiente"/>
        <w:rPr>
          <w:rFonts w:ascii="Arial" w:hAnsi="Arial" w:cs="Arial"/>
          <w:szCs w:val="24"/>
          <w:lang w:val="ca-ES"/>
        </w:rPr>
      </w:pPr>
    </w:p>
    <w:p w:rsidR="00964A67" w:rsidRPr="00516F49" w:rsidRDefault="00964A67" w:rsidP="00964A67">
      <w:pPr>
        <w:pStyle w:val="Sangra3detindependiente"/>
        <w:ind w:left="708"/>
        <w:rPr>
          <w:rFonts w:ascii="Arial" w:hAnsi="Arial" w:cs="Arial"/>
          <w:szCs w:val="24"/>
          <w:lang w:val="ca-ES"/>
        </w:rPr>
      </w:pPr>
      <w:r w:rsidRPr="00516F49">
        <w:rPr>
          <w:rFonts w:ascii="Arial" w:hAnsi="Arial" w:cs="Arial"/>
          <w:szCs w:val="24"/>
          <w:lang w:val="ca-ES"/>
        </w:rPr>
        <w:t>- Grup Municipal de Convergència i Unió (CIU): Marcel·lí Martorell i Font, Bàrbara Pons i Bartrolí, Francesc Sabater i Roca, Juli Moreno i López.</w:t>
      </w:r>
    </w:p>
    <w:p w:rsidR="00964A67" w:rsidRPr="00516F49" w:rsidRDefault="00964A67" w:rsidP="00964A67">
      <w:pPr>
        <w:pStyle w:val="Sangra3detindependiente"/>
        <w:ind w:left="708"/>
        <w:rPr>
          <w:rFonts w:ascii="Arial" w:hAnsi="Arial" w:cs="Arial"/>
          <w:szCs w:val="24"/>
          <w:lang w:val="ca-ES"/>
        </w:rPr>
      </w:pPr>
    </w:p>
    <w:p w:rsidR="00964A67" w:rsidRPr="00516F49" w:rsidRDefault="00964A67" w:rsidP="00964A67">
      <w:pPr>
        <w:pStyle w:val="Sangra3detindependiente"/>
        <w:ind w:left="708"/>
        <w:rPr>
          <w:rFonts w:ascii="Arial" w:hAnsi="Arial" w:cs="Arial"/>
          <w:szCs w:val="24"/>
          <w:lang w:val="ca-ES"/>
        </w:rPr>
      </w:pPr>
      <w:r w:rsidRPr="00516F49">
        <w:rPr>
          <w:rFonts w:ascii="Arial" w:hAnsi="Arial" w:cs="Arial"/>
          <w:szCs w:val="24"/>
          <w:lang w:val="ca-ES"/>
        </w:rPr>
        <w:t>- Grup Municipal de Vila de Capellades (</w:t>
      </w:r>
      <w:proofErr w:type="spellStart"/>
      <w:r w:rsidRPr="00516F49">
        <w:rPr>
          <w:rFonts w:ascii="Arial" w:hAnsi="Arial" w:cs="Arial"/>
          <w:szCs w:val="24"/>
          <w:lang w:val="ca-ES"/>
        </w:rPr>
        <w:t>VdC</w:t>
      </w:r>
      <w:proofErr w:type="spellEnd"/>
      <w:r w:rsidRPr="00516F49">
        <w:rPr>
          <w:rFonts w:ascii="Arial" w:hAnsi="Arial" w:cs="Arial"/>
          <w:szCs w:val="24"/>
          <w:lang w:val="ca-ES"/>
        </w:rPr>
        <w:t xml:space="preserve">): Aleix </w:t>
      </w:r>
      <w:proofErr w:type="spellStart"/>
      <w:r w:rsidRPr="00516F49">
        <w:rPr>
          <w:rFonts w:ascii="Arial" w:hAnsi="Arial" w:cs="Arial"/>
          <w:szCs w:val="24"/>
          <w:lang w:val="ca-ES"/>
        </w:rPr>
        <w:t>Auber</w:t>
      </w:r>
      <w:proofErr w:type="spellEnd"/>
      <w:r w:rsidRPr="00516F49">
        <w:rPr>
          <w:rFonts w:ascii="Arial" w:hAnsi="Arial" w:cs="Arial"/>
          <w:szCs w:val="24"/>
          <w:lang w:val="ca-ES"/>
        </w:rPr>
        <w:t xml:space="preserve"> i </w:t>
      </w:r>
      <w:proofErr w:type="spellStart"/>
      <w:r w:rsidRPr="00516F49">
        <w:rPr>
          <w:rFonts w:ascii="Arial" w:hAnsi="Arial" w:cs="Arial"/>
          <w:szCs w:val="24"/>
          <w:lang w:val="ca-ES"/>
        </w:rPr>
        <w:t>Àlvarez</w:t>
      </w:r>
      <w:proofErr w:type="spellEnd"/>
      <w:r w:rsidRPr="00516F49">
        <w:rPr>
          <w:rFonts w:ascii="Arial" w:hAnsi="Arial" w:cs="Arial"/>
          <w:szCs w:val="24"/>
          <w:lang w:val="ca-ES"/>
        </w:rPr>
        <w:t xml:space="preserve">; Meritxell Martínez i </w:t>
      </w:r>
      <w:proofErr w:type="spellStart"/>
      <w:r w:rsidRPr="00516F49">
        <w:rPr>
          <w:rFonts w:ascii="Arial" w:hAnsi="Arial" w:cs="Arial"/>
          <w:szCs w:val="24"/>
          <w:lang w:val="ca-ES"/>
        </w:rPr>
        <w:t>Masoni</w:t>
      </w:r>
      <w:proofErr w:type="spellEnd"/>
      <w:r w:rsidRPr="00516F49">
        <w:rPr>
          <w:rFonts w:ascii="Arial" w:hAnsi="Arial" w:cs="Arial"/>
          <w:szCs w:val="24"/>
          <w:lang w:val="ca-ES"/>
        </w:rPr>
        <w:t xml:space="preserve"> .</w:t>
      </w:r>
    </w:p>
    <w:p w:rsidR="00964A67" w:rsidRPr="00516F49" w:rsidRDefault="00964A67" w:rsidP="00964A67">
      <w:pPr>
        <w:pStyle w:val="Sangra3detindependiente"/>
        <w:ind w:left="708"/>
        <w:rPr>
          <w:rFonts w:ascii="Arial" w:hAnsi="Arial" w:cs="Arial"/>
          <w:szCs w:val="24"/>
          <w:lang w:val="ca-ES"/>
        </w:rPr>
      </w:pPr>
    </w:p>
    <w:p w:rsidR="00964A67" w:rsidRPr="00516F49" w:rsidRDefault="00964A67" w:rsidP="00964A67">
      <w:pPr>
        <w:pStyle w:val="Sangra3detindependiente"/>
        <w:ind w:left="708"/>
        <w:rPr>
          <w:rFonts w:ascii="Arial" w:hAnsi="Arial" w:cs="Arial"/>
          <w:szCs w:val="24"/>
          <w:lang w:val="ca-ES"/>
        </w:rPr>
      </w:pPr>
    </w:p>
    <w:p w:rsidR="00964A67" w:rsidRPr="00516F49" w:rsidRDefault="00964A67" w:rsidP="00964A67">
      <w:pPr>
        <w:pStyle w:val="Sangra3detindependiente"/>
        <w:ind w:left="708"/>
        <w:rPr>
          <w:rFonts w:ascii="Arial" w:hAnsi="Arial" w:cs="Arial"/>
          <w:szCs w:val="24"/>
          <w:lang w:val="ca-ES"/>
        </w:rPr>
      </w:pPr>
      <w:r w:rsidRPr="00516F49">
        <w:rPr>
          <w:rFonts w:ascii="Arial" w:hAnsi="Arial" w:cs="Arial"/>
          <w:szCs w:val="24"/>
          <w:lang w:val="ca-ES"/>
        </w:rPr>
        <w:t xml:space="preserve">- Grup Municipal del Partit dels Socialistes de Catalunya Progrés Municipal (PSC-PM): Aarón </w:t>
      </w:r>
      <w:proofErr w:type="spellStart"/>
      <w:r w:rsidRPr="00516F49">
        <w:rPr>
          <w:rFonts w:ascii="Arial" w:hAnsi="Arial" w:cs="Arial"/>
          <w:szCs w:val="24"/>
          <w:lang w:val="ca-ES"/>
        </w:rPr>
        <w:t>Alcázar</w:t>
      </w:r>
      <w:proofErr w:type="spellEnd"/>
      <w:r w:rsidRPr="00516F49">
        <w:rPr>
          <w:rFonts w:ascii="Arial" w:hAnsi="Arial" w:cs="Arial"/>
          <w:szCs w:val="24"/>
          <w:lang w:val="ca-ES"/>
        </w:rPr>
        <w:t xml:space="preserve"> i Gutiérrez i Pedro Pérez i Monteagudo.</w:t>
      </w:r>
    </w:p>
    <w:p w:rsidR="00964A67" w:rsidRPr="00516F49" w:rsidRDefault="00964A67" w:rsidP="00964A67">
      <w:pPr>
        <w:pStyle w:val="Sangra3detindependiente"/>
        <w:rPr>
          <w:rFonts w:ascii="Arial" w:hAnsi="Arial" w:cs="Arial"/>
          <w:szCs w:val="24"/>
          <w:lang w:val="ca-ES"/>
        </w:rPr>
      </w:pPr>
    </w:p>
    <w:p w:rsidR="00964A67" w:rsidRPr="00516F49" w:rsidRDefault="00964A67" w:rsidP="00964A67">
      <w:pPr>
        <w:jc w:val="both"/>
        <w:rPr>
          <w:rFonts w:ascii="Arial" w:hAnsi="Arial" w:cs="Arial"/>
          <w:lang w:val="ca-ES"/>
        </w:rPr>
      </w:pPr>
    </w:p>
    <w:p w:rsidR="00964A67" w:rsidRPr="00516F49" w:rsidRDefault="00964A67" w:rsidP="00964A67">
      <w:pPr>
        <w:jc w:val="both"/>
        <w:rPr>
          <w:rFonts w:ascii="Arial" w:hAnsi="Arial" w:cs="Arial"/>
          <w:lang w:val="ca-ES"/>
        </w:rPr>
      </w:pPr>
      <w:r w:rsidRPr="00516F49">
        <w:rPr>
          <w:rFonts w:ascii="Arial" w:hAnsi="Arial" w:cs="Arial"/>
          <w:lang w:val="ca-ES"/>
        </w:rPr>
        <w:t>Vots en contra Srs.:</w:t>
      </w:r>
    </w:p>
    <w:p w:rsidR="00964A67" w:rsidRPr="00516F49" w:rsidRDefault="00964A67" w:rsidP="00964A67">
      <w:pPr>
        <w:jc w:val="both"/>
        <w:rPr>
          <w:rFonts w:ascii="Arial" w:hAnsi="Arial" w:cs="Arial"/>
          <w:lang w:val="ca-ES"/>
        </w:rPr>
      </w:pPr>
      <w:r w:rsidRPr="00516F49">
        <w:rPr>
          <w:rFonts w:ascii="Arial" w:hAnsi="Arial" w:cs="Arial"/>
          <w:lang w:val="ca-ES"/>
        </w:rPr>
        <w:tab/>
        <w:t>--</w:t>
      </w:r>
      <w:r w:rsidRPr="00516F49">
        <w:rPr>
          <w:rFonts w:ascii="Arial" w:hAnsi="Arial" w:cs="Arial"/>
          <w:lang w:val="ca-ES"/>
        </w:rPr>
        <w:tab/>
      </w:r>
    </w:p>
    <w:p w:rsidR="00964A67" w:rsidRPr="00516F49" w:rsidRDefault="00964A67" w:rsidP="00964A67">
      <w:pPr>
        <w:jc w:val="both"/>
        <w:rPr>
          <w:rFonts w:ascii="Arial" w:hAnsi="Arial" w:cs="Arial"/>
          <w:lang w:val="ca-ES"/>
        </w:rPr>
      </w:pPr>
      <w:r w:rsidRPr="00516F49">
        <w:rPr>
          <w:rFonts w:ascii="Arial" w:hAnsi="Arial" w:cs="Arial"/>
          <w:lang w:val="ca-ES"/>
        </w:rPr>
        <w:tab/>
      </w:r>
    </w:p>
    <w:p w:rsidR="00964A67" w:rsidRPr="00516F49" w:rsidRDefault="00964A67" w:rsidP="00964A67">
      <w:pPr>
        <w:jc w:val="both"/>
        <w:rPr>
          <w:rFonts w:ascii="Arial" w:hAnsi="Arial" w:cs="Arial"/>
          <w:lang w:val="ca-ES"/>
        </w:rPr>
      </w:pPr>
      <w:r w:rsidRPr="00516F49">
        <w:rPr>
          <w:rFonts w:ascii="Arial" w:hAnsi="Arial" w:cs="Arial"/>
          <w:lang w:val="ca-ES"/>
        </w:rPr>
        <w:t>S’abstenen Srs.:</w:t>
      </w:r>
    </w:p>
    <w:p w:rsidR="00964A67" w:rsidRPr="00516F49" w:rsidRDefault="00964A67" w:rsidP="00964A67">
      <w:pPr>
        <w:pStyle w:val="Sangra3detindependiente"/>
        <w:ind w:left="708"/>
        <w:rPr>
          <w:rFonts w:ascii="Arial" w:hAnsi="Arial" w:cs="Arial"/>
          <w:szCs w:val="24"/>
          <w:lang w:val="ca-ES"/>
        </w:rPr>
      </w:pPr>
      <w:r w:rsidRPr="00516F49">
        <w:rPr>
          <w:rFonts w:ascii="Arial" w:hAnsi="Arial" w:cs="Arial"/>
          <w:szCs w:val="24"/>
          <w:lang w:val="ca-ES"/>
        </w:rPr>
        <w:t>- Grup Municipal d’Esquerra Republicana de Catalunya – Acord Municipal (Esquerra-AM): Àngel Soteras i Largo, Núria Mora i Díaz i Jaume Morera i Sanahuja.</w:t>
      </w:r>
    </w:p>
    <w:p w:rsidR="00964A67" w:rsidRPr="00516F49" w:rsidRDefault="00964A67" w:rsidP="002A7694">
      <w:pPr>
        <w:jc w:val="both"/>
        <w:rPr>
          <w:rFonts w:ascii="Arial" w:hAnsi="Arial" w:cs="Arial"/>
          <w:lang w:val="ca-ES"/>
        </w:rPr>
      </w:pPr>
    </w:p>
    <w:p w:rsidR="002A7694" w:rsidRPr="00516F49" w:rsidRDefault="002A7694" w:rsidP="002A7694">
      <w:pPr>
        <w:jc w:val="both"/>
        <w:rPr>
          <w:rFonts w:ascii="Arial" w:hAnsi="Arial" w:cs="Arial"/>
          <w:lang w:val="ca-ES"/>
        </w:rPr>
      </w:pPr>
    </w:p>
    <w:p w:rsidR="00732C69" w:rsidRPr="00516F49" w:rsidRDefault="00732C69">
      <w:pPr>
        <w:rPr>
          <w:rFonts w:ascii="Arial" w:hAnsi="Arial" w:cs="Arial"/>
          <w:b/>
          <w:lang w:val="ca-ES" w:eastAsia="ca-ES"/>
        </w:rPr>
      </w:pPr>
      <w:r w:rsidRPr="00516F49">
        <w:rPr>
          <w:rFonts w:ascii="Arial" w:hAnsi="Arial" w:cs="Arial"/>
          <w:b/>
          <w:lang w:val="ca-ES" w:eastAsia="ca-ES"/>
        </w:rPr>
        <w:br w:type="page"/>
      </w:r>
    </w:p>
    <w:p w:rsidR="00732C69" w:rsidRPr="00516F49" w:rsidRDefault="00732C69" w:rsidP="00732C69">
      <w:pPr>
        <w:jc w:val="both"/>
        <w:rPr>
          <w:rFonts w:ascii="Arial" w:hAnsi="Arial" w:cs="Arial"/>
          <w:b/>
          <w:lang w:val="ca-ES" w:eastAsia="ca-ES"/>
        </w:rPr>
      </w:pPr>
      <w:r w:rsidRPr="00516F49">
        <w:rPr>
          <w:rFonts w:ascii="Arial" w:hAnsi="Arial" w:cs="Arial"/>
          <w:b/>
          <w:lang w:val="ca-ES" w:eastAsia="ca-ES"/>
        </w:rPr>
        <w:t>4.-  DECRETS ALCALDIA</w:t>
      </w:r>
    </w:p>
    <w:p w:rsidR="00C77F96" w:rsidRPr="00516F49" w:rsidRDefault="00C77F96" w:rsidP="00732C69">
      <w:pPr>
        <w:jc w:val="both"/>
        <w:rPr>
          <w:rFonts w:ascii="Arial" w:hAnsi="Arial" w:cs="Arial"/>
          <w:b/>
          <w:lang w:val="ca-ES" w:eastAsia="ca-ES"/>
        </w:rPr>
      </w:pPr>
    </w:p>
    <w:p w:rsidR="00C77F96" w:rsidRPr="00516F49" w:rsidRDefault="00C77F96" w:rsidP="00732C69">
      <w:pPr>
        <w:jc w:val="both"/>
        <w:rPr>
          <w:rFonts w:ascii="Arial" w:hAnsi="Arial" w:cs="Arial"/>
          <w:b/>
          <w:lang w:val="ca-ES" w:eastAsia="ca-ES"/>
        </w:rPr>
      </w:pPr>
    </w:p>
    <w:p w:rsidR="00505412" w:rsidRPr="00516F49" w:rsidRDefault="00505412" w:rsidP="00185A92">
      <w:pPr>
        <w:jc w:val="both"/>
        <w:rPr>
          <w:rFonts w:ascii="Arial" w:hAnsi="Arial" w:cs="Arial"/>
          <w:lang w:val="ca-ES"/>
        </w:rPr>
      </w:pPr>
      <w:r w:rsidRPr="00516F49">
        <w:rPr>
          <w:rFonts w:ascii="Arial" w:hAnsi="Arial" w:cs="Arial"/>
          <w:lang w:val="ca-ES"/>
        </w:rPr>
        <w:t>El Sr. Alcalde, Marcel·lí Martorell i Font, dóna compte al Ple dels decrets de l’Alcaldia: 187/2014, 286/2014, 285/2014:</w:t>
      </w:r>
    </w:p>
    <w:p w:rsidR="00505412" w:rsidRPr="00516F49" w:rsidRDefault="00505412" w:rsidP="00185A92">
      <w:pPr>
        <w:jc w:val="both"/>
        <w:rPr>
          <w:rFonts w:ascii="Arial" w:hAnsi="Arial" w:cs="Arial"/>
          <w:lang w:val="ca-ES"/>
        </w:rPr>
      </w:pPr>
    </w:p>
    <w:p w:rsidR="00505412" w:rsidRPr="00516F49" w:rsidRDefault="00505412" w:rsidP="00185A92">
      <w:pPr>
        <w:jc w:val="both"/>
        <w:rPr>
          <w:rFonts w:ascii="Arial" w:hAnsi="Arial" w:cs="Arial"/>
          <w:lang w:val="ca-ES"/>
        </w:rPr>
      </w:pPr>
    </w:p>
    <w:p w:rsidR="00505412" w:rsidRPr="00516F49" w:rsidRDefault="00505412" w:rsidP="00505412">
      <w:pPr>
        <w:jc w:val="both"/>
        <w:rPr>
          <w:rFonts w:ascii="Arial" w:hAnsi="Arial" w:cs="Arial"/>
          <w:b/>
          <w:i/>
          <w:sz w:val="22"/>
          <w:szCs w:val="22"/>
          <w:lang w:val="ca-ES"/>
        </w:rPr>
      </w:pPr>
      <w:r w:rsidRPr="00516F49">
        <w:rPr>
          <w:rFonts w:ascii="Arial" w:hAnsi="Arial" w:cs="Arial"/>
          <w:b/>
          <w:i/>
          <w:sz w:val="22"/>
          <w:szCs w:val="22"/>
          <w:lang w:val="ca-ES"/>
        </w:rPr>
        <w:t>Decret 187/2014</w:t>
      </w:r>
    </w:p>
    <w:p w:rsidR="00505412" w:rsidRPr="00516F49" w:rsidRDefault="00505412" w:rsidP="00505412">
      <w:pPr>
        <w:ind w:left="1416"/>
        <w:jc w:val="both"/>
        <w:rPr>
          <w:rFonts w:ascii="Arial" w:hAnsi="Arial" w:cs="Arial"/>
          <w:i/>
          <w:sz w:val="22"/>
          <w:szCs w:val="22"/>
          <w:lang w:val="ca-ES"/>
        </w:rPr>
      </w:pPr>
    </w:p>
    <w:p w:rsidR="00505412" w:rsidRPr="00516F49" w:rsidRDefault="00505412" w:rsidP="00505412">
      <w:pPr>
        <w:pStyle w:val="Textosinformato"/>
        <w:jc w:val="both"/>
        <w:rPr>
          <w:rFonts w:ascii="Arial" w:hAnsi="Arial" w:cs="Arial"/>
          <w:i/>
          <w:sz w:val="22"/>
          <w:szCs w:val="22"/>
        </w:rPr>
      </w:pPr>
      <w:r w:rsidRPr="00516F49">
        <w:rPr>
          <w:rFonts w:ascii="Arial" w:hAnsi="Arial" w:cs="Arial"/>
          <w:i/>
          <w:sz w:val="22"/>
          <w:szCs w:val="22"/>
        </w:rPr>
        <w:t>Vist l'expedient de Liquidació del Pressupost General del 2013 de l’Organisme Autònom Museu Molí Paperer de Capellades formulada per la Intervenció en compliment del que es disposa en l'article 89 del Reial Decret 500/1990 de 20 d'abril.</w:t>
      </w:r>
    </w:p>
    <w:p w:rsidR="00505412" w:rsidRPr="00516F49" w:rsidRDefault="00505412" w:rsidP="00505412">
      <w:pPr>
        <w:pStyle w:val="Textosinformato"/>
        <w:jc w:val="both"/>
        <w:rPr>
          <w:rFonts w:ascii="Arial" w:hAnsi="Arial" w:cs="Arial"/>
          <w:i/>
          <w:sz w:val="22"/>
          <w:szCs w:val="22"/>
        </w:rPr>
      </w:pPr>
    </w:p>
    <w:p w:rsidR="00505412" w:rsidRPr="00516F49" w:rsidRDefault="00505412" w:rsidP="00505412">
      <w:pPr>
        <w:pStyle w:val="Textosinformato"/>
        <w:jc w:val="both"/>
        <w:rPr>
          <w:rFonts w:ascii="Arial" w:hAnsi="Arial" w:cs="Arial"/>
          <w:i/>
          <w:sz w:val="22"/>
          <w:szCs w:val="22"/>
        </w:rPr>
      </w:pPr>
      <w:r w:rsidRPr="00516F49">
        <w:rPr>
          <w:rFonts w:ascii="Arial" w:hAnsi="Arial" w:cs="Arial"/>
          <w:i/>
          <w:sz w:val="22"/>
          <w:szCs w:val="22"/>
        </w:rPr>
        <w:t>Conseqüentment, la liquidació del Pressupost dóna un resultat de 9.295,57,- Euros, descomptat el saldo de dubtós cobrament, dels quals la quantitat de 0,00,- Euros està afectada per despeses amb finançament afectat.</w:t>
      </w:r>
    </w:p>
    <w:p w:rsidR="00505412" w:rsidRPr="00516F49" w:rsidRDefault="00505412" w:rsidP="00505412">
      <w:pPr>
        <w:pStyle w:val="Textosinformato"/>
        <w:jc w:val="both"/>
        <w:rPr>
          <w:rFonts w:ascii="Arial" w:hAnsi="Arial" w:cs="Arial"/>
          <w:i/>
          <w:sz w:val="22"/>
          <w:szCs w:val="22"/>
        </w:rPr>
      </w:pPr>
    </w:p>
    <w:p w:rsidR="00505412" w:rsidRPr="00516F49" w:rsidRDefault="00505412" w:rsidP="00505412">
      <w:pPr>
        <w:pStyle w:val="Textosinformato"/>
        <w:ind w:left="708"/>
        <w:jc w:val="both"/>
        <w:rPr>
          <w:rFonts w:ascii="Arial" w:hAnsi="Arial" w:cs="Arial"/>
          <w:i/>
          <w:sz w:val="22"/>
          <w:szCs w:val="22"/>
        </w:rPr>
      </w:pPr>
    </w:p>
    <w:p w:rsidR="00505412" w:rsidRPr="00516F49" w:rsidRDefault="00505412" w:rsidP="00505412">
      <w:pPr>
        <w:pStyle w:val="Textosinformato"/>
        <w:jc w:val="both"/>
        <w:rPr>
          <w:rFonts w:ascii="Arial" w:hAnsi="Arial" w:cs="Arial"/>
          <w:i/>
          <w:sz w:val="22"/>
          <w:szCs w:val="22"/>
        </w:rPr>
      </w:pPr>
      <w:r w:rsidRPr="00516F49">
        <w:rPr>
          <w:rFonts w:ascii="Arial" w:hAnsi="Arial" w:cs="Arial"/>
          <w:i/>
          <w:sz w:val="22"/>
          <w:szCs w:val="22"/>
        </w:rPr>
        <w:t>D’aquesta manera de l’esmentada Liquidació del Pressupost es dedueix el següent Romanent disponible:</w:t>
      </w:r>
    </w:p>
    <w:p w:rsidR="00505412" w:rsidRPr="00516F49" w:rsidRDefault="00505412" w:rsidP="00505412">
      <w:pPr>
        <w:pStyle w:val="Textosinformato"/>
        <w:ind w:left="708"/>
        <w:jc w:val="both"/>
        <w:rPr>
          <w:rFonts w:ascii="Arial" w:hAnsi="Arial" w:cs="Arial"/>
          <w:i/>
          <w:sz w:val="22"/>
          <w:szCs w:val="22"/>
        </w:rPr>
      </w:pPr>
      <w:r w:rsidRPr="00516F49">
        <w:rPr>
          <w:rFonts w:ascii="Arial" w:hAnsi="Arial" w:cs="Arial"/>
          <w:i/>
          <w:sz w:val="22"/>
          <w:szCs w:val="22"/>
        </w:rPr>
        <w:t xml:space="preserve"> </w:t>
      </w:r>
    </w:p>
    <w:p w:rsidR="00505412" w:rsidRPr="00516F49" w:rsidRDefault="00505412" w:rsidP="00505412">
      <w:pPr>
        <w:pStyle w:val="Textosinformato"/>
        <w:ind w:firstLine="708"/>
        <w:jc w:val="both"/>
        <w:rPr>
          <w:rFonts w:ascii="Arial" w:hAnsi="Arial" w:cs="Arial"/>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0"/>
        <w:gridCol w:w="1777"/>
      </w:tblGrid>
      <w:tr w:rsidR="00505412" w:rsidRPr="00516F49" w:rsidTr="00505412">
        <w:trPr>
          <w:jc w:val="center"/>
        </w:trPr>
        <w:tc>
          <w:tcPr>
            <w:tcW w:w="6010" w:type="dxa"/>
            <w:tcBorders>
              <w:top w:val="nil"/>
              <w:left w:val="nil"/>
              <w:bottom w:val="nil"/>
              <w:right w:val="nil"/>
            </w:tcBorders>
            <w:hideMark/>
          </w:tcPr>
          <w:p w:rsidR="00505412" w:rsidRPr="00516F49" w:rsidRDefault="00505412" w:rsidP="00FC1D0D">
            <w:pPr>
              <w:jc w:val="both"/>
              <w:rPr>
                <w:rFonts w:ascii="Arial" w:hAnsi="Arial" w:cs="Arial"/>
                <w:i/>
                <w:sz w:val="22"/>
                <w:szCs w:val="22"/>
                <w:lang w:val="ca-ES"/>
              </w:rPr>
            </w:pPr>
            <w:r w:rsidRPr="00516F49">
              <w:rPr>
                <w:rFonts w:ascii="Arial" w:hAnsi="Arial" w:cs="Arial"/>
                <w:i/>
                <w:sz w:val="22"/>
                <w:szCs w:val="22"/>
                <w:lang w:val="ca-ES"/>
              </w:rPr>
              <w:t>Romanent de tresoreria total</w:t>
            </w:r>
          </w:p>
        </w:tc>
        <w:tc>
          <w:tcPr>
            <w:tcW w:w="1777" w:type="dxa"/>
            <w:tcBorders>
              <w:top w:val="nil"/>
              <w:left w:val="nil"/>
              <w:bottom w:val="nil"/>
              <w:right w:val="nil"/>
            </w:tcBorders>
            <w:hideMark/>
          </w:tcPr>
          <w:p w:rsidR="00505412" w:rsidRPr="00516F49" w:rsidRDefault="00505412" w:rsidP="00FC1D0D">
            <w:pPr>
              <w:jc w:val="right"/>
              <w:rPr>
                <w:rFonts w:ascii="Arial" w:hAnsi="Arial" w:cs="Arial"/>
                <w:i/>
                <w:sz w:val="22"/>
                <w:szCs w:val="22"/>
                <w:lang w:val="ca-ES"/>
              </w:rPr>
            </w:pPr>
            <w:r w:rsidRPr="00516F49">
              <w:rPr>
                <w:rFonts w:ascii="Arial" w:hAnsi="Arial" w:cs="Arial"/>
                <w:i/>
                <w:sz w:val="22"/>
                <w:szCs w:val="22"/>
                <w:lang w:val="ca-ES"/>
              </w:rPr>
              <w:t>9.295,57</w:t>
            </w:r>
          </w:p>
        </w:tc>
      </w:tr>
      <w:tr w:rsidR="00505412" w:rsidRPr="00516F49" w:rsidTr="00505412">
        <w:trPr>
          <w:jc w:val="center"/>
        </w:trPr>
        <w:tc>
          <w:tcPr>
            <w:tcW w:w="6010" w:type="dxa"/>
            <w:tcBorders>
              <w:top w:val="nil"/>
              <w:left w:val="nil"/>
              <w:bottom w:val="nil"/>
              <w:right w:val="nil"/>
            </w:tcBorders>
            <w:vAlign w:val="center"/>
            <w:hideMark/>
          </w:tcPr>
          <w:p w:rsidR="00505412" w:rsidRPr="00516F49" w:rsidRDefault="00505412" w:rsidP="00FC1D0D">
            <w:pPr>
              <w:jc w:val="both"/>
              <w:rPr>
                <w:rFonts w:ascii="Arial" w:hAnsi="Arial" w:cs="Arial"/>
                <w:i/>
                <w:sz w:val="22"/>
                <w:szCs w:val="22"/>
                <w:lang w:val="ca-ES"/>
              </w:rPr>
            </w:pPr>
            <w:r w:rsidRPr="00516F49">
              <w:rPr>
                <w:rFonts w:ascii="Arial" w:hAnsi="Arial" w:cs="Arial"/>
                <w:i/>
                <w:sz w:val="22"/>
                <w:szCs w:val="22"/>
                <w:lang w:val="ca-ES"/>
              </w:rPr>
              <w:t>Romanent de tresoreria afectat a despeses amb finançament afectat</w:t>
            </w:r>
          </w:p>
        </w:tc>
        <w:tc>
          <w:tcPr>
            <w:tcW w:w="1777" w:type="dxa"/>
            <w:tcBorders>
              <w:top w:val="nil"/>
              <w:left w:val="nil"/>
              <w:bottom w:val="nil"/>
              <w:right w:val="nil"/>
            </w:tcBorders>
            <w:vAlign w:val="center"/>
            <w:hideMark/>
          </w:tcPr>
          <w:p w:rsidR="00505412" w:rsidRPr="00516F49" w:rsidRDefault="00505412" w:rsidP="00FC1D0D">
            <w:pPr>
              <w:jc w:val="right"/>
              <w:rPr>
                <w:rFonts w:ascii="Arial" w:hAnsi="Arial" w:cs="Arial"/>
                <w:i/>
                <w:sz w:val="22"/>
                <w:szCs w:val="22"/>
                <w:lang w:val="ca-ES"/>
              </w:rPr>
            </w:pPr>
            <w:r w:rsidRPr="00516F49">
              <w:rPr>
                <w:rFonts w:ascii="Arial" w:hAnsi="Arial" w:cs="Arial"/>
                <w:i/>
                <w:sz w:val="22"/>
                <w:szCs w:val="22"/>
                <w:lang w:val="ca-ES"/>
              </w:rPr>
              <w:t>0,00</w:t>
            </w:r>
          </w:p>
        </w:tc>
      </w:tr>
      <w:tr w:rsidR="00505412" w:rsidRPr="00516F49" w:rsidTr="00505412">
        <w:trPr>
          <w:jc w:val="center"/>
        </w:trPr>
        <w:tc>
          <w:tcPr>
            <w:tcW w:w="6010" w:type="dxa"/>
            <w:tcBorders>
              <w:top w:val="nil"/>
              <w:left w:val="nil"/>
              <w:bottom w:val="nil"/>
              <w:right w:val="nil"/>
            </w:tcBorders>
            <w:vAlign w:val="center"/>
            <w:hideMark/>
          </w:tcPr>
          <w:p w:rsidR="00505412" w:rsidRPr="00516F49" w:rsidRDefault="00505412" w:rsidP="00FC1D0D">
            <w:pPr>
              <w:jc w:val="both"/>
              <w:rPr>
                <w:rFonts w:ascii="Arial" w:hAnsi="Arial" w:cs="Arial"/>
                <w:i/>
                <w:sz w:val="22"/>
                <w:szCs w:val="22"/>
                <w:lang w:val="ca-ES"/>
              </w:rPr>
            </w:pPr>
            <w:r w:rsidRPr="00516F49">
              <w:rPr>
                <w:rFonts w:ascii="Arial" w:hAnsi="Arial" w:cs="Arial"/>
                <w:i/>
                <w:sz w:val="22"/>
                <w:szCs w:val="22"/>
                <w:lang w:val="ca-ES"/>
              </w:rPr>
              <w:t>Romanent de tresoreria afectat per excessos de finançament</w:t>
            </w:r>
          </w:p>
        </w:tc>
        <w:tc>
          <w:tcPr>
            <w:tcW w:w="1777" w:type="dxa"/>
            <w:tcBorders>
              <w:top w:val="nil"/>
              <w:left w:val="nil"/>
              <w:bottom w:val="nil"/>
              <w:right w:val="nil"/>
            </w:tcBorders>
            <w:vAlign w:val="center"/>
            <w:hideMark/>
          </w:tcPr>
          <w:p w:rsidR="00505412" w:rsidRPr="00516F49" w:rsidRDefault="00505412" w:rsidP="00FC1D0D">
            <w:pPr>
              <w:jc w:val="right"/>
              <w:rPr>
                <w:rFonts w:ascii="Arial" w:hAnsi="Arial" w:cs="Arial"/>
                <w:i/>
                <w:sz w:val="22"/>
                <w:szCs w:val="22"/>
                <w:lang w:val="ca-ES"/>
              </w:rPr>
            </w:pPr>
            <w:r w:rsidRPr="00516F49">
              <w:rPr>
                <w:rFonts w:ascii="Arial" w:hAnsi="Arial" w:cs="Arial"/>
                <w:i/>
                <w:sz w:val="22"/>
                <w:szCs w:val="22"/>
                <w:lang w:val="ca-ES"/>
              </w:rPr>
              <w:t>0,00</w:t>
            </w:r>
          </w:p>
        </w:tc>
      </w:tr>
      <w:tr w:rsidR="00505412" w:rsidRPr="00516F49" w:rsidTr="00505412">
        <w:trPr>
          <w:jc w:val="center"/>
        </w:trPr>
        <w:tc>
          <w:tcPr>
            <w:tcW w:w="6010" w:type="dxa"/>
            <w:tcBorders>
              <w:top w:val="nil"/>
              <w:left w:val="nil"/>
              <w:bottom w:val="nil"/>
              <w:right w:val="nil"/>
            </w:tcBorders>
            <w:vAlign w:val="center"/>
            <w:hideMark/>
          </w:tcPr>
          <w:p w:rsidR="00505412" w:rsidRPr="00516F49" w:rsidRDefault="00505412" w:rsidP="00FC1D0D">
            <w:pPr>
              <w:jc w:val="both"/>
              <w:rPr>
                <w:rFonts w:ascii="Arial" w:hAnsi="Arial" w:cs="Arial"/>
                <w:b/>
                <w:i/>
                <w:sz w:val="22"/>
                <w:szCs w:val="22"/>
                <w:lang w:val="ca-ES"/>
              </w:rPr>
            </w:pPr>
            <w:r w:rsidRPr="00516F49">
              <w:rPr>
                <w:rFonts w:ascii="Arial" w:hAnsi="Arial" w:cs="Arial"/>
                <w:b/>
                <w:i/>
                <w:sz w:val="22"/>
                <w:szCs w:val="22"/>
                <w:lang w:val="ca-ES"/>
              </w:rPr>
              <w:t>Romanent de tresoreria per a despeses generals</w:t>
            </w:r>
          </w:p>
        </w:tc>
        <w:tc>
          <w:tcPr>
            <w:tcW w:w="1777" w:type="dxa"/>
            <w:tcBorders>
              <w:top w:val="nil"/>
              <w:left w:val="nil"/>
              <w:bottom w:val="nil"/>
              <w:right w:val="nil"/>
            </w:tcBorders>
            <w:vAlign w:val="center"/>
            <w:hideMark/>
          </w:tcPr>
          <w:p w:rsidR="00505412" w:rsidRPr="00516F49" w:rsidRDefault="00505412" w:rsidP="00FC1D0D">
            <w:pPr>
              <w:jc w:val="right"/>
              <w:rPr>
                <w:rFonts w:ascii="Arial" w:hAnsi="Arial" w:cs="Arial"/>
                <w:b/>
                <w:i/>
                <w:sz w:val="22"/>
                <w:szCs w:val="22"/>
                <w:lang w:val="ca-ES"/>
              </w:rPr>
            </w:pPr>
            <w:r w:rsidRPr="00516F49">
              <w:rPr>
                <w:rFonts w:ascii="Arial" w:hAnsi="Arial" w:cs="Arial"/>
                <w:b/>
                <w:i/>
                <w:sz w:val="22"/>
                <w:szCs w:val="22"/>
                <w:lang w:val="ca-ES"/>
              </w:rPr>
              <w:t>9.295,57</w:t>
            </w:r>
          </w:p>
        </w:tc>
      </w:tr>
      <w:tr w:rsidR="00505412" w:rsidRPr="00516F49" w:rsidTr="00505412">
        <w:trPr>
          <w:jc w:val="center"/>
        </w:trPr>
        <w:tc>
          <w:tcPr>
            <w:tcW w:w="6010" w:type="dxa"/>
            <w:tcBorders>
              <w:top w:val="nil"/>
              <w:left w:val="nil"/>
              <w:bottom w:val="nil"/>
              <w:right w:val="nil"/>
            </w:tcBorders>
            <w:vAlign w:val="center"/>
            <w:hideMark/>
          </w:tcPr>
          <w:p w:rsidR="00505412" w:rsidRPr="00516F49" w:rsidRDefault="00505412" w:rsidP="00FC1D0D">
            <w:pPr>
              <w:jc w:val="both"/>
              <w:rPr>
                <w:rFonts w:ascii="Arial" w:hAnsi="Arial" w:cs="Arial"/>
                <w:i/>
                <w:sz w:val="22"/>
                <w:szCs w:val="22"/>
                <w:lang w:val="ca-ES"/>
              </w:rPr>
            </w:pPr>
            <w:r w:rsidRPr="00516F49">
              <w:rPr>
                <w:rFonts w:ascii="Arial" w:hAnsi="Arial" w:cs="Arial"/>
                <w:i/>
                <w:sz w:val="22"/>
                <w:szCs w:val="22"/>
                <w:lang w:val="ca-ES"/>
              </w:rPr>
              <w:t>Quantitat utilitzada a càrrec del romanent de tresoreria per despeses generals</w:t>
            </w:r>
          </w:p>
        </w:tc>
        <w:tc>
          <w:tcPr>
            <w:tcW w:w="1777" w:type="dxa"/>
            <w:tcBorders>
              <w:top w:val="nil"/>
              <w:left w:val="nil"/>
              <w:bottom w:val="nil"/>
              <w:right w:val="nil"/>
            </w:tcBorders>
            <w:vAlign w:val="center"/>
            <w:hideMark/>
          </w:tcPr>
          <w:p w:rsidR="00505412" w:rsidRPr="00516F49" w:rsidRDefault="00505412" w:rsidP="00FC1D0D">
            <w:pPr>
              <w:jc w:val="right"/>
              <w:rPr>
                <w:rFonts w:ascii="Arial" w:hAnsi="Arial" w:cs="Arial"/>
                <w:i/>
                <w:sz w:val="22"/>
                <w:szCs w:val="22"/>
                <w:lang w:val="ca-ES"/>
              </w:rPr>
            </w:pPr>
            <w:r w:rsidRPr="00516F49">
              <w:rPr>
                <w:rFonts w:ascii="Arial" w:hAnsi="Arial" w:cs="Arial"/>
                <w:i/>
                <w:sz w:val="22"/>
                <w:szCs w:val="22"/>
                <w:lang w:val="ca-ES"/>
              </w:rPr>
              <w:t>0,00</w:t>
            </w:r>
          </w:p>
        </w:tc>
      </w:tr>
      <w:tr w:rsidR="00505412" w:rsidRPr="00516F49" w:rsidTr="00505412">
        <w:trPr>
          <w:jc w:val="center"/>
        </w:trPr>
        <w:tc>
          <w:tcPr>
            <w:tcW w:w="6010" w:type="dxa"/>
            <w:tcBorders>
              <w:top w:val="nil"/>
              <w:left w:val="nil"/>
              <w:bottom w:val="nil"/>
              <w:right w:val="nil"/>
            </w:tcBorders>
            <w:vAlign w:val="center"/>
            <w:hideMark/>
          </w:tcPr>
          <w:p w:rsidR="00505412" w:rsidRPr="00516F49" w:rsidRDefault="00505412" w:rsidP="00FC1D0D">
            <w:pPr>
              <w:jc w:val="both"/>
              <w:rPr>
                <w:rFonts w:ascii="Arial" w:hAnsi="Arial" w:cs="Arial"/>
                <w:b/>
                <w:i/>
                <w:sz w:val="22"/>
                <w:szCs w:val="22"/>
                <w:lang w:val="ca-ES"/>
              </w:rPr>
            </w:pPr>
            <w:r w:rsidRPr="00516F49">
              <w:rPr>
                <w:rFonts w:ascii="Arial" w:hAnsi="Arial" w:cs="Arial"/>
                <w:b/>
                <w:i/>
                <w:sz w:val="22"/>
                <w:szCs w:val="22"/>
                <w:lang w:val="ca-ES"/>
              </w:rPr>
              <w:t>Romanent disponible</w:t>
            </w:r>
          </w:p>
        </w:tc>
        <w:tc>
          <w:tcPr>
            <w:tcW w:w="1777" w:type="dxa"/>
            <w:tcBorders>
              <w:top w:val="nil"/>
              <w:left w:val="nil"/>
              <w:bottom w:val="nil"/>
              <w:right w:val="nil"/>
            </w:tcBorders>
            <w:vAlign w:val="center"/>
            <w:hideMark/>
          </w:tcPr>
          <w:p w:rsidR="00505412" w:rsidRPr="00516F49" w:rsidRDefault="00505412" w:rsidP="00FC1D0D">
            <w:pPr>
              <w:jc w:val="right"/>
              <w:rPr>
                <w:rFonts w:ascii="Arial" w:hAnsi="Arial" w:cs="Arial"/>
                <w:b/>
                <w:i/>
                <w:sz w:val="22"/>
                <w:szCs w:val="22"/>
                <w:lang w:val="ca-ES"/>
              </w:rPr>
            </w:pPr>
            <w:r w:rsidRPr="00516F49">
              <w:rPr>
                <w:rFonts w:ascii="Arial" w:hAnsi="Arial" w:cs="Arial"/>
                <w:b/>
                <w:i/>
                <w:sz w:val="22"/>
                <w:szCs w:val="22"/>
                <w:lang w:val="ca-ES"/>
              </w:rPr>
              <w:t>9.295,57</w:t>
            </w:r>
          </w:p>
        </w:tc>
      </w:tr>
      <w:tr w:rsidR="00505412" w:rsidRPr="00516F49" w:rsidTr="00505412">
        <w:trPr>
          <w:jc w:val="center"/>
        </w:trPr>
        <w:tc>
          <w:tcPr>
            <w:tcW w:w="6010" w:type="dxa"/>
            <w:tcBorders>
              <w:top w:val="nil"/>
              <w:left w:val="nil"/>
              <w:bottom w:val="nil"/>
              <w:right w:val="nil"/>
            </w:tcBorders>
            <w:vAlign w:val="center"/>
          </w:tcPr>
          <w:p w:rsidR="00505412" w:rsidRPr="00516F49" w:rsidRDefault="00505412" w:rsidP="00FC1D0D">
            <w:pPr>
              <w:jc w:val="both"/>
              <w:rPr>
                <w:rFonts w:ascii="Arial" w:hAnsi="Arial" w:cs="Arial"/>
                <w:b/>
                <w:i/>
                <w:sz w:val="22"/>
                <w:szCs w:val="22"/>
                <w:lang w:val="ca-ES"/>
              </w:rPr>
            </w:pPr>
          </w:p>
        </w:tc>
        <w:tc>
          <w:tcPr>
            <w:tcW w:w="1777" w:type="dxa"/>
            <w:tcBorders>
              <w:top w:val="nil"/>
              <w:left w:val="nil"/>
              <w:bottom w:val="nil"/>
              <w:right w:val="nil"/>
            </w:tcBorders>
            <w:vAlign w:val="center"/>
          </w:tcPr>
          <w:p w:rsidR="00505412" w:rsidRPr="00516F49" w:rsidRDefault="00505412" w:rsidP="00FC1D0D">
            <w:pPr>
              <w:jc w:val="right"/>
              <w:rPr>
                <w:rFonts w:ascii="Arial" w:hAnsi="Arial" w:cs="Arial"/>
                <w:b/>
                <w:i/>
                <w:sz w:val="22"/>
                <w:szCs w:val="22"/>
                <w:lang w:val="ca-ES"/>
              </w:rPr>
            </w:pPr>
          </w:p>
        </w:tc>
      </w:tr>
    </w:tbl>
    <w:p w:rsidR="00505412" w:rsidRPr="00516F49" w:rsidRDefault="00505412" w:rsidP="00505412">
      <w:pPr>
        <w:pStyle w:val="Textosinformato"/>
        <w:rPr>
          <w:rFonts w:ascii="Arial" w:hAnsi="Arial" w:cs="Arial"/>
          <w:i/>
          <w:sz w:val="22"/>
          <w:szCs w:val="22"/>
        </w:rPr>
      </w:pPr>
    </w:p>
    <w:p w:rsidR="00505412" w:rsidRPr="00516F49" w:rsidRDefault="00505412" w:rsidP="00505412">
      <w:pPr>
        <w:pStyle w:val="Textosinformato"/>
        <w:rPr>
          <w:rFonts w:ascii="Arial" w:hAnsi="Arial" w:cs="Arial"/>
          <w:i/>
          <w:sz w:val="22"/>
          <w:szCs w:val="22"/>
        </w:rPr>
      </w:pPr>
    </w:p>
    <w:p w:rsidR="00505412" w:rsidRPr="00516F49" w:rsidRDefault="00505412" w:rsidP="00505412">
      <w:pPr>
        <w:pStyle w:val="Textosinformato"/>
        <w:ind w:firstLine="708"/>
        <w:jc w:val="both"/>
        <w:rPr>
          <w:rFonts w:ascii="Arial" w:hAnsi="Arial" w:cs="Arial"/>
          <w:i/>
          <w:sz w:val="22"/>
          <w:szCs w:val="22"/>
        </w:rPr>
      </w:pPr>
    </w:p>
    <w:p w:rsidR="00505412" w:rsidRPr="00516F49" w:rsidRDefault="00505412" w:rsidP="00505412">
      <w:pPr>
        <w:pStyle w:val="Textosinformato"/>
        <w:jc w:val="both"/>
        <w:rPr>
          <w:rFonts w:ascii="Arial" w:hAnsi="Arial" w:cs="Arial"/>
          <w:i/>
          <w:sz w:val="22"/>
          <w:szCs w:val="22"/>
        </w:rPr>
      </w:pPr>
      <w:r w:rsidRPr="00516F49">
        <w:rPr>
          <w:rFonts w:ascii="Arial" w:hAnsi="Arial" w:cs="Arial"/>
          <w:i/>
          <w:sz w:val="22"/>
          <w:szCs w:val="22"/>
        </w:rPr>
        <w:t>De conformitat amb el que es disposa en els esmentats articles, per la  present,</w:t>
      </w:r>
    </w:p>
    <w:p w:rsidR="00505412" w:rsidRPr="00516F49" w:rsidRDefault="00505412" w:rsidP="00505412">
      <w:pPr>
        <w:pStyle w:val="Textosinformato"/>
        <w:jc w:val="both"/>
        <w:rPr>
          <w:rFonts w:ascii="Arial" w:hAnsi="Arial" w:cs="Arial"/>
          <w:i/>
          <w:sz w:val="22"/>
          <w:szCs w:val="22"/>
        </w:rPr>
      </w:pPr>
      <w:r w:rsidRPr="00516F49">
        <w:rPr>
          <w:rFonts w:ascii="Arial" w:hAnsi="Arial" w:cs="Arial"/>
          <w:i/>
          <w:sz w:val="22"/>
          <w:szCs w:val="22"/>
        </w:rPr>
        <w:tab/>
      </w:r>
    </w:p>
    <w:p w:rsidR="00505412" w:rsidRPr="00516F49" w:rsidRDefault="00505412" w:rsidP="00505412">
      <w:pPr>
        <w:pStyle w:val="Textosinformato"/>
        <w:jc w:val="both"/>
        <w:rPr>
          <w:rFonts w:ascii="Arial" w:hAnsi="Arial" w:cs="Arial"/>
          <w:i/>
          <w:sz w:val="22"/>
          <w:szCs w:val="22"/>
        </w:rPr>
      </w:pPr>
    </w:p>
    <w:p w:rsidR="00505412" w:rsidRPr="00516F49" w:rsidRDefault="00505412" w:rsidP="00505412">
      <w:pPr>
        <w:pStyle w:val="Textosinformato"/>
        <w:jc w:val="both"/>
        <w:rPr>
          <w:rFonts w:ascii="Arial" w:hAnsi="Arial" w:cs="Arial"/>
          <w:i/>
          <w:sz w:val="22"/>
          <w:szCs w:val="22"/>
        </w:rPr>
      </w:pPr>
      <w:r w:rsidRPr="00516F49">
        <w:rPr>
          <w:rFonts w:ascii="Arial" w:hAnsi="Arial" w:cs="Arial"/>
          <w:i/>
          <w:sz w:val="22"/>
          <w:szCs w:val="22"/>
        </w:rPr>
        <w:t>HE RESOLT: Aprovar la següent liquidació:</w:t>
      </w:r>
    </w:p>
    <w:p w:rsidR="00505412" w:rsidRPr="00516F49" w:rsidRDefault="00505412" w:rsidP="00505412">
      <w:pPr>
        <w:pStyle w:val="Textosinformato"/>
        <w:jc w:val="both"/>
        <w:rPr>
          <w:rFonts w:ascii="Arial" w:hAnsi="Arial" w:cs="Arial"/>
          <w:i/>
          <w:sz w:val="22"/>
          <w:szCs w:val="22"/>
        </w:rPr>
      </w:pPr>
    </w:p>
    <w:p w:rsidR="00505412" w:rsidRPr="00516F49" w:rsidRDefault="00505412" w:rsidP="00505412">
      <w:pPr>
        <w:ind w:firstLine="360"/>
        <w:jc w:val="both"/>
        <w:rPr>
          <w:rFonts w:ascii="Arial" w:hAnsi="Arial" w:cs="Arial"/>
          <w:i/>
          <w:sz w:val="22"/>
          <w:szCs w:val="22"/>
          <w:lang w:val="ca-ES"/>
        </w:rPr>
      </w:pPr>
      <w:r w:rsidRPr="00516F49">
        <w:rPr>
          <w:rFonts w:ascii="Arial" w:hAnsi="Arial" w:cs="Arial"/>
          <w:i/>
          <w:sz w:val="22"/>
          <w:szCs w:val="22"/>
          <w:lang w:val="ca-ES"/>
        </w:rPr>
        <w:t xml:space="preserve">De l’esmentada liquidació es dedueix el següent </w:t>
      </w:r>
      <w:r w:rsidRPr="00516F49">
        <w:rPr>
          <w:rFonts w:ascii="Arial" w:hAnsi="Arial" w:cs="Arial"/>
          <w:i/>
          <w:sz w:val="22"/>
          <w:szCs w:val="22"/>
          <w:u w:val="single"/>
          <w:lang w:val="ca-ES"/>
        </w:rPr>
        <w:t>Resultat Pressupostari</w:t>
      </w:r>
      <w:r w:rsidRPr="00516F49">
        <w:rPr>
          <w:rFonts w:ascii="Arial" w:hAnsi="Arial" w:cs="Arial"/>
          <w:i/>
          <w:sz w:val="22"/>
          <w:szCs w:val="22"/>
          <w:lang w:val="ca-ES"/>
        </w:rPr>
        <w:t>:</w:t>
      </w:r>
    </w:p>
    <w:p w:rsidR="00505412" w:rsidRPr="00516F49" w:rsidRDefault="00505412" w:rsidP="00505412">
      <w:pPr>
        <w:ind w:firstLine="360"/>
        <w:jc w:val="both"/>
        <w:rPr>
          <w:rFonts w:ascii="Arial" w:hAnsi="Arial" w:cs="Arial"/>
          <w:i/>
          <w:sz w:val="22"/>
          <w:szCs w:val="22"/>
          <w:lang w:val="ca-ES"/>
        </w:rPr>
      </w:pPr>
    </w:p>
    <w:tbl>
      <w:tblPr>
        <w:tblW w:w="0" w:type="auto"/>
        <w:tblInd w:w="534" w:type="dxa"/>
        <w:tblLook w:val="04A0" w:firstRow="1" w:lastRow="0" w:firstColumn="1" w:lastColumn="0" w:noHBand="0" w:noVBand="1"/>
      </w:tblPr>
      <w:tblGrid>
        <w:gridCol w:w="567"/>
        <w:gridCol w:w="4536"/>
        <w:gridCol w:w="2268"/>
      </w:tblGrid>
      <w:tr w:rsidR="00505412" w:rsidRPr="00516F49" w:rsidTr="00505412">
        <w:tc>
          <w:tcPr>
            <w:tcW w:w="567" w:type="dxa"/>
            <w:hideMark/>
          </w:tcPr>
          <w:p w:rsidR="00505412" w:rsidRPr="00516F49" w:rsidRDefault="00505412" w:rsidP="00FC1D0D">
            <w:pPr>
              <w:jc w:val="both"/>
              <w:rPr>
                <w:rFonts w:ascii="Arial" w:hAnsi="Arial" w:cs="Arial"/>
                <w:i/>
                <w:sz w:val="22"/>
                <w:szCs w:val="22"/>
                <w:lang w:val="ca-ES"/>
              </w:rPr>
            </w:pPr>
            <w:r w:rsidRPr="00516F49">
              <w:rPr>
                <w:rFonts w:ascii="Arial" w:hAnsi="Arial" w:cs="Arial"/>
                <w:i/>
                <w:sz w:val="22"/>
                <w:szCs w:val="22"/>
                <w:lang w:val="ca-ES"/>
              </w:rPr>
              <w:t>1.</w:t>
            </w:r>
          </w:p>
        </w:tc>
        <w:tc>
          <w:tcPr>
            <w:tcW w:w="4536" w:type="dxa"/>
            <w:hideMark/>
          </w:tcPr>
          <w:p w:rsidR="00505412" w:rsidRPr="00516F49" w:rsidRDefault="00505412" w:rsidP="00FC1D0D">
            <w:pPr>
              <w:jc w:val="both"/>
              <w:rPr>
                <w:rFonts w:ascii="Arial" w:hAnsi="Arial" w:cs="Arial"/>
                <w:i/>
                <w:sz w:val="22"/>
                <w:szCs w:val="22"/>
                <w:lang w:val="ca-ES"/>
              </w:rPr>
            </w:pPr>
            <w:r w:rsidRPr="00516F49">
              <w:rPr>
                <w:rFonts w:ascii="Arial" w:hAnsi="Arial" w:cs="Arial"/>
                <w:i/>
                <w:sz w:val="22"/>
                <w:szCs w:val="22"/>
                <w:lang w:val="ca-ES"/>
              </w:rPr>
              <w:t>(+) DRETS RECONEGUTS NETS</w:t>
            </w:r>
          </w:p>
        </w:tc>
        <w:tc>
          <w:tcPr>
            <w:tcW w:w="2268" w:type="dxa"/>
            <w:hideMark/>
          </w:tcPr>
          <w:p w:rsidR="00505412" w:rsidRPr="00516F49" w:rsidRDefault="00505412" w:rsidP="00FC1D0D">
            <w:pPr>
              <w:jc w:val="right"/>
              <w:rPr>
                <w:rFonts w:ascii="Arial" w:hAnsi="Arial" w:cs="Arial"/>
                <w:i/>
                <w:sz w:val="22"/>
                <w:szCs w:val="22"/>
                <w:lang w:val="ca-ES"/>
              </w:rPr>
            </w:pPr>
            <w:r w:rsidRPr="00516F49">
              <w:rPr>
                <w:rFonts w:ascii="Arial" w:hAnsi="Arial" w:cs="Arial"/>
                <w:i/>
                <w:sz w:val="22"/>
                <w:szCs w:val="22"/>
                <w:lang w:val="ca-ES"/>
              </w:rPr>
              <w:t>280.215,21</w:t>
            </w:r>
          </w:p>
        </w:tc>
      </w:tr>
      <w:tr w:rsidR="00505412" w:rsidRPr="00516F49" w:rsidTr="00505412">
        <w:tc>
          <w:tcPr>
            <w:tcW w:w="567" w:type="dxa"/>
            <w:hideMark/>
          </w:tcPr>
          <w:p w:rsidR="00505412" w:rsidRPr="00516F49" w:rsidRDefault="00505412" w:rsidP="00FC1D0D">
            <w:pPr>
              <w:jc w:val="both"/>
              <w:rPr>
                <w:rFonts w:ascii="Arial" w:hAnsi="Arial" w:cs="Arial"/>
                <w:i/>
                <w:sz w:val="22"/>
                <w:szCs w:val="22"/>
                <w:lang w:val="ca-ES"/>
              </w:rPr>
            </w:pPr>
            <w:r w:rsidRPr="00516F49">
              <w:rPr>
                <w:rFonts w:ascii="Arial" w:hAnsi="Arial" w:cs="Arial"/>
                <w:i/>
                <w:sz w:val="22"/>
                <w:szCs w:val="22"/>
                <w:lang w:val="ca-ES"/>
              </w:rPr>
              <w:t>2.</w:t>
            </w:r>
          </w:p>
        </w:tc>
        <w:tc>
          <w:tcPr>
            <w:tcW w:w="4536" w:type="dxa"/>
            <w:hideMark/>
          </w:tcPr>
          <w:p w:rsidR="00505412" w:rsidRPr="00516F49" w:rsidRDefault="00505412" w:rsidP="00FC1D0D">
            <w:pPr>
              <w:jc w:val="both"/>
              <w:rPr>
                <w:rFonts w:ascii="Arial" w:hAnsi="Arial" w:cs="Arial"/>
                <w:i/>
                <w:sz w:val="22"/>
                <w:szCs w:val="22"/>
                <w:lang w:val="ca-ES"/>
              </w:rPr>
            </w:pPr>
            <w:r w:rsidRPr="00516F49">
              <w:rPr>
                <w:rFonts w:ascii="Arial" w:hAnsi="Arial" w:cs="Arial"/>
                <w:i/>
                <w:sz w:val="22"/>
                <w:szCs w:val="22"/>
                <w:lang w:val="ca-ES"/>
              </w:rPr>
              <w:t>(-) OBLIGACIONS RECONEGUDES NETES</w:t>
            </w:r>
          </w:p>
        </w:tc>
        <w:tc>
          <w:tcPr>
            <w:tcW w:w="2268" w:type="dxa"/>
            <w:hideMark/>
          </w:tcPr>
          <w:p w:rsidR="00505412" w:rsidRPr="00516F49" w:rsidRDefault="00505412" w:rsidP="00FC1D0D">
            <w:pPr>
              <w:jc w:val="right"/>
              <w:rPr>
                <w:rFonts w:ascii="Arial" w:hAnsi="Arial" w:cs="Arial"/>
                <w:i/>
                <w:sz w:val="22"/>
                <w:szCs w:val="22"/>
                <w:lang w:val="ca-ES"/>
              </w:rPr>
            </w:pPr>
            <w:r w:rsidRPr="00516F49">
              <w:rPr>
                <w:rFonts w:ascii="Arial" w:hAnsi="Arial" w:cs="Arial"/>
                <w:i/>
                <w:sz w:val="22"/>
                <w:szCs w:val="22"/>
                <w:lang w:val="ca-ES"/>
              </w:rPr>
              <w:t>278.801,74</w:t>
            </w:r>
          </w:p>
        </w:tc>
      </w:tr>
      <w:tr w:rsidR="00505412" w:rsidRPr="00516F49" w:rsidTr="00505412">
        <w:tc>
          <w:tcPr>
            <w:tcW w:w="567" w:type="dxa"/>
          </w:tcPr>
          <w:p w:rsidR="00505412" w:rsidRPr="00516F49" w:rsidRDefault="00505412" w:rsidP="00FC1D0D">
            <w:pPr>
              <w:jc w:val="both"/>
              <w:rPr>
                <w:rFonts w:ascii="Arial" w:hAnsi="Arial" w:cs="Arial"/>
                <w:b/>
                <w:i/>
                <w:sz w:val="22"/>
                <w:szCs w:val="22"/>
                <w:lang w:val="ca-ES"/>
              </w:rPr>
            </w:pPr>
          </w:p>
        </w:tc>
        <w:tc>
          <w:tcPr>
            <w:tcW w:w="4536" w:type="dxa"/>
            <w:hideMark/>
          </w:tcPr>
          <w:p w:rsidR="00505412" w:rsidRPr="00516F49" w:rsidRDefault="00505412" w:rsidP="00FC1D0D">
            <w:pPr>
              <w:jc w:val="both"/>
              <w:rPr>
                <w:rFonts w:ascii="Arial" w:hAnsi="Arial" w:cs="Arial"/>
                <w:b/>
                <w:i/>
                <w:sz w:val="22"/>
                <w:szCs w:val="22"/>
                <w:lang w:val="ca-ES"/>
              </w:rPr>
            </w:pPr>
            <w:r w:rsidRPr="00516F49">
              <w:rPr>
                <w:rFonts w:ascii="Arial" w:hAnsi="Arial" w:cs="Arial"/>
                <w:b/>
                <w:i/>
                <w:sz w:val="22"/>
                <w:szCs w:val="22"/>
                <w:lang w:val="ca-ES"/>
              </w:rPr>
              <w:t>RESULTAT PRESSUPOSTARI DE L’EXERCICI</w:t>
            </w:r>
          </w:p>
        </w:tc>
        <w:tc>
          <w:tcPr>
            <w:tcW w:w="2268" w:type="dxa"/>
            <w:hideMark/>
          </w:tcPr>
          <w:p w:rsidR="00505412" w:rsidRPr="00516F49" w:rsidRDefault="00505412" w:rsidP="00FC1D0D">
            <w:pPr>
              <w:jc w:val="right"/>
              <w:rPr>
                <w:rFonts w:ascii="Arial" w:hAnsi="Arial" w:cs="Arial"/>
                <w:b/>
                <w:i/>
                <w:sz w:val="22"/>
                <w:szCs w:val="22"/>
                <w:lang w:val="ca-ES"/>
              </w:rPr>
            </w:pPr>
            <w:r w:rsidRPr="00516F49">
              <w:rPr>
                <w:rFonts w:ascii="Arial" w:hAnsi="Arial" w:cs="Arial"/>
                <w:b/>
                <w:i/>
                <w:sz w:val="22"/>
                <w:szCs w:val="22"/>
                <w:lang w:val="ca-ES"/>
              </w:rPr>
              <w:t>1.413,47</w:t>
            </w:r>
          </w:p>
        </w:tc>
      </w:tr>
      <w:tr w:rsidR="00505412" w:rsidRPr="00516F49" w:rsidTr="00505412">
        <w:tc>
          <w:tcPr>
            <w:tcW w:w="567" w:type="dxa"/>
            <w:hideMark/>
          </w:tcPr>
          <w:p w:rsidR="00505412" w:rsidRPr="00516F49" w:rsidRDefault="00505412" w:rsidP="00FC1D0D">
            <w:pPr>
              <w:jc w:val="both"/>
              <w:rPr>
                <w:rFonts w:ascii="Arial" w:hAnsi="Arial" w:cs="Arial"/>
                <w:i/>
                <w:sz w:val="22"/>
                <w:szCs w:val="22"/>
                <w:lang w:val="ca-ES"/>
              </w:rPr>
            </w:pPr>
            <w:r w:rsidRPr="00516F49">
              <w:rPr>
                <w:rFonts w:ascii="Arial" w:hAnsi="Arial" w:cs="Arial"/>
                <w:i/>
                <w:sz w:val="22"/>
                <w:szCs w:val="22"/>
                <w:lang w:val="ca-ES"/>
              </w:rPr>
              <w:t>3.</w:t>
            </w:r>
          </w:p>
        </w:tc>
        <w:tc>
          <w:tcPr>
            <w:tcW w:w="4536" w:type="dxa"/>
            <w:hideMark/>
          </w:tcPr>
          <w:p w:rsidR="00505412" w:rsidRPr="00516F49" w:rsidRDefault="00505412" w:rsidP="00FC1D0D">
            <w:pPr>
              <w:jc w:val="both"/>
              <w:rPr>
                <w:rFonts w:ascii="Arial" w:hAnsi="Arial" w:cs="Arial"/>
                <w:i/>
                <w:sz w:val="22"/>
                <w:szCs w:val="22"/>
                <w:lang w:val="ca-ES"/>
              </w:rPr>
            </w:pPr>
            <w:r w:rsidRPr="00516F49">
              <w:rPr>
                <w:rFonts w:ascii="Arial" w:hAnsi="Arial" w:cs="Arial"/>
                <w:i/>
                <w:sz w:val="22"/>
                <w:szCs w:val="22"/>
                <w:lang w:val="ca-ES"/>
              </w:rPr>
              <w:t>(+) Crèdits finançats amb romanent general</w:t>
            </w:r>
          </w:p>
        </w:tc>
        <w:tc>
          <w:tcPr>
            <w:tcW w:w="2268" w:type="dxa"/>
            <w:hideMark/>
          </w:tcPr>
          <w:p w:rsidR="00505412" w:rsidRPr="00516F49" w:rsidRDefault="00505412" w:rsidP="00FC1D0D">
            <w:pPr>
              <w:jc w:val="right"/>
              <w:rPr>
                <w:rFonts w:ascii="Arial" w:hAnsi="Arial" w:cs="Arial"/>
                <w:i/>
                <w:sz w:val="22"/>
                <w:szCs w:val="22"/>
                <w:lang w:val="ca-ES"/>
              </w:rPr>
            </w:pPr>
            <w:r w:rsidRPr="00516F49">
              <w:rPr>
                <w:rFonts w:ascii="Arial" w:hAnsi="Arial" w:cs="Arial"/>
                <w:i/>
                <w:sz w:val="22"/>
                <w:szCs w:val="22"/>
                <w:lang w:val="ca-ES"/>
              </w:rPr>
              <w:t>0,00</w:t>
            </w:r>
          </w:p>
        </w:tc>
      </w:tr>
      <w:tr w:rsidR="00505412" w:rsidRPr="00516F49" w:rsidTr="00505412">
        <w:tc>
          <w:tcPr>
            <w:tcW w:w="567" w:type="dxa"/>
            <w:hideMark/>
          </w:tcPr>
          <w:p w:rsidR="00505412" w:rsidRPr="00516F49" w:rsidRDefault="00505412" w:rsidP="00FC1D0D">
            <w:pPr>
              <w:jc w:val="both"/>
              <w:rPr>
                <w:rFonts w:ascii="Arial" w:hAnsi="Arial" w:cs="Arial"/>
                <w:i/>
                <w:sz w:val="22"/>
                <w:szCs w:val="22"/>
                <w:lang w:val="ca-ES"/>
              </w:rPr>
            </w:pPr>
            <w:r w:rsidRPr="00516F49">
              <w:rPr>
                <w:rFonts w:ascii="Arial" w:hAnsi="Arial" w:cs="Arial"/>
                <w:i/>
                <w:sz w:val="22"/>
                <w:szCs w:val="22"/>
                <w:lang w:val="ca-ES"/>
              </w:rPr>
              <w:t>4.</w:t>
            </w:r>
          </w:p>
        </w:tc>
        <w:tc>
          <w:tcPr>
            <w:tcW w:w="4536" w:type="dxa"/>
            <w:hideMark/>
          </w:tcPr>
          <w:p w:rsidR="00505412" w:rsidRPr="00516F49" w:rsidRDefault="00505412" w:rsidP="00FC1D0D">
            <w:pPr>
              <w:jc w:val="both"/>
              <w:rPr>
                <w:rFonts w:ascii="Arial" w:hAnsi="Arial" w:cs="Arial"/>
                <w:i/>
                <w:sz w:val="22"/>
                <w:szCs w:val="22"/>
                <w:lang w:val="ca-ES"/>
              </w:rPr>
            </w:pPr>
            <w:r w:rsidRPr="00516F49">
              <w:rPr>
                <w:rFonts w:ascii="Arial" w:hAnsi="Arial" w:cs="Arial"/>
                <w:i/>
                <w:sz w:val="22"/>
                <w:szCs w:val="22"/>
                <w:lang w:val="ca-ES"/>
              </w:rPr>
              <w:t>(+) Desviacions de finançament negatiu</w:t>
            </w:r>
          </w:p>
        </w:tc>
        <w:tc>
          <w:tcPr>
            <w:tcW w:w="2268" w:type="dxa"/>
            <w:hideMark/>
          </w:tcPr>
          <w:p w:rsidR="00505412" w:rsidRPr="00516F49" w:rsidRDefault="00505412" w:rsidP="00FC1D0D">
            <w:pPr>
              <w:jc w:val="right"/>
              <w:rPr>
                <w:rFonts w:ascii="Arial" w:hAnsi="Arial" w:cs="Arial"/>
                <w:i/>
                <w:sz w:val="22"/>
                <w:szCs w:val="22"/>
                <w:lang w:val="ca-ES"/>
              </w:rPr>
            </w:pPr>
            <w:r w:rsidRPr="00516F49">
              <w:rPr>
                <w:rFonts w:ascii="Arial" w:hAnsi="Arial" w:cs="Arial"/>
                <w:i/>
                <w:sz w:val="22"/>
                <w:szCs w:val="22"/>
                <w:lang w:val="ca-ES"/>
              </w:rPr>
              <w:t>0,00</w:t>
            </w:r>
          </w:p>
        </w:tc>
      </w:tr>
      <w:tr w:rsidR="00505412" w:rsidRPr="00516F49" w:rsidTr="00505412">
        <w:tc>
          <w:tcPr>
            <w:tcW w:w="567" w:type="dxa"/>
            <w:hideMark/>
          </w:tcPr>
          <w:p w:rsidR="00505412" w:rsidRPr="00516F49" w:rsidRDefault="00505412" w:rsidP="00FC1D0D">
            <w:pPr>
              <w:jc w:val="both"/>
              <w:rPr>
                <w:rFonts w:ascii="Arial" w:hAnsi="Arial" w:cs="Arial"/>
                <w:i/>
                <w:sz w:val="22"/>
                <w:szCs w:val="22"/>
                <w:lang w:val="ca-ES"/>
              </w:rPr>
            </w:pPr>
            <w:r w:rsidRPr="00516F49">
              <w:rPr>
                <w:rFonts w:ascii="Arial" w:hAnsi="Arial" w:cs="Arial"/>
                <w:i/>
                <w:sz w:val="22"/>
                <w:szCs w:val="22"/>
                <w:lang w:val="ca-ES"/>
              </w:rPr>
              <w:t>5.</w:t>
            </w:r>
          </w:p>
        </w:tc>
        <w:tc>
          <w:tcPr>
            <w:tcW w:w="4536" w:type="dxa"/>
            <w:hideMark/>
          </w:tcPr>
          <w:p w:rsidR="00505412" w:rsidRPr="00516F49" w:rsidRDefault="00505412" w:rsidP="00FC1D0D">
            <w:pPr>
              <w:jc w:val="both"/>
              <w:rPr>
                <w:rFonts w:ascii="Arial" w:hAnsi="Arial" w:cs="Arial"/>
                <w:i/>
                <w:sz w:val="22"/>
                <w:szCs w:val="22"/>
                <w:lang w:val="ca-ES"/>
              </w:rPr>
            </w:pPr>
            <w:r w:rsidRPr="00516F49">
              <w:rPr>
                <w:rFonts w:ascii="Arial" w:hAnsi="Arial" w:cs="Arial"/>
                <w:i/>
                <w:sz w:val="22"/>
                <w:szCs w:val="22"/>
                <w:lang w:val="ca-ES"/>
              </w:rPr>
              <w:t>(-) Desviacions de finançament positiu</w:t>
            </w:r>
          </w:p>
        </w:tc>
        <w:tc>
          <w:tcPr>
            <w:tcW w:w="2268" w:type="dxa"/>
            <w:hideMark/>
          </w:tcPr>
          <w:p w:rsidR="00505412" w:rsidRPr="00516F49" w:rsidRDefault="00505412" w:rsidP="00FC1D0D">
            <w:pPr>
              <w:jc w:val="right"/>
              <w:rPr>
                <w:rFonts w:ascii="Arial" w:hAnsi="Arial" w:cs="Arial"/>
                <w:i/>
                <w:sz w:val="22"/>
                <w:szCs w:val="22"/>
                <w:lang w:val="ca-ES"/>
              </w:rPr>
            </w:pPr>
            <w:r w:rsidRPr="00516F49">
              <w:rPr>
                <w:rFonts w:ascii="Arial" w:hAnsi="Arial" w:cs="Arial"/>
                <w:i/>
                <w:sz w:val="22"/>
                <w:szCs w:val="22"/>
                <w:lang w:val="ca-ES"/>
              </w:rPr>
              <w:t>0,00</w:t>
            </w:r>
          </w:p>
        </w:tc>
      </w:tr>
      <w:tr w:rsidR="00505412" w:rsidRPr="00516F49" w:rsidTr="00505412">
        <w:tc>
          <w:tcPr>
            <w:tcW w:w="567" w:type="dxa"/>
          </w:tcPr>
          <w:p w:rsidR="00505412" w:rsidRPr="00516F49" w:rsidRDefault="00505412" w:rsidP="00FC1D0D">
            <w:pPr>
              <w:jc w:val="both"/>
              <w:rPr>
                <w:rFonts w:ascii="Arial" w:hAnsi="Arial" w:cs="Arial"/>
                <w:b/>
                <w:i/>
                <w:sz w:val="22"/>
                <w:szCs w:val="22"/>
                <w:lang w:val="ca-ES"/>
              </w:rPr>
            </w:pPr>
          </w:p>
        </w:tc>
        <w:tc>
          <w:tcPr>
            <w:tcW w:w="4536" w:type="dxa"/>
            <w:hideMark/>
          </w:tcPr>
          <w:p w:rsidR="00505412" w:rsidRPr="00516F49" w:rsidRDefault="00505412" w:rsidP="00FC1D0D">
            <w:pPr>
              <w:jc w:val="both"/>
              <w:rPr>
                <w:rFonts w:ascii="Arial" w:hAnsi="Arial" w:cs="Arial"/>
                <w:b/>
                <w:i/>
                <w:sz w:val="22"/>
                <w:szCs w:val="22"/>
                <w:lang w:val="ca-ES"/>
              </w:rPr>
            </w:pPr>
            <w:r w:rsidRPr="00516F49">
              <w:rPr>
                <w:rFonts w:ascii="Arial" w:hAnsi="Arial" w:cs="Arial"/>
                <w:b/>
                <w:i/>
                <w:sz w:val="22"/>
                <w:szCs w:val="22"/>
                <w:lang w:val="ca-ES"/>
              </w:rPr>
              <w:t>RESULTAT PRESSUPOSTARI AJUSTAT</w:t>
            </w:r>
          </w:p>
        </w:tc>
        <w:tc>
          <w:tcPr>
            <w:tcW w:w="2268" w:type="dxa"/>
            <w:hideMark/>
          </w:tcPr>
          <w:p w:rsidR="00505412" w:rsidRPr="00516F49" w:rsidRDefault="00505412" w:rsidP="00FC1D0D">
            <w:pPr>
              <w:jc w:val="right"/>
              <w:rPr>
                <w:rFonts w:ascii="Arial" w:hAnsi="Arial" w:cs="Arial"/>
                <w:b/>
                <w:i/>
                <w:sz w:val="22"/>
                <w:szCs w:val="22"/>
                <w:lang w:val="ca-ES"/>
              </w:rPr>
            </w:pPr>
            <w:r w:rsidRPr="00516F49">
              <w:rPr>
                <w:rFonts w:ascii="Arial" w:hAnsi="Arial" w:cs="Arial"/>
                <w:b/>
                <w:i/>
                <w:sz w:val="22"/>
                <w:szCs w:val="22"/>
                <w:lang w:val="ca-ES"/>
              </w:rPr>
              <w:t>1.413,47</w:t>
            </w:r>
          </w:p>
        </w:tc>
      </w:tr>
      <w:tr w:rsidR="00505412" w:rsidRPr="00516F49" w:rsidTr="00505412">
        <w:tc>
          <w:tcPr>
            <w:tcW w:w="567" w:type="dxa"/>
          </w:tcPr>
          <w:p w:rsidR="00505412" w:rsidRPr="00516F49" w:rsidRDefault="00505412" w:rsidP="00FC1D0D">
            <w:pPr>
              <w:jc w:val="both"/>
              <w:rPr>
                <w:rFonts w:ascii="Arial" w:hAnsi="Arial" w:cs="Arial"/>
                <w:b/>
                <w:i/>
                <w:sz w:val="22"/>
                <w:szCs w:val="22"/>
                <w:lang w:val="ca-ES"/>
              </w:rPr>
            </w:pPr>
          </w:p>
        </w:tc>
        <w:tc>
          <w:tcPr>
            <w:tcW w:w="4536" w:type="dxa"/>
          </w:tcPr>
          <w:p w:rsidR="00505412" w:rsidRPr="00516F49" w:rsidRDefault="00505412" w:rsidP="00FC1D0D">
            <w:pPr>
              <w:jc w:val="both"/>
              <w:rPr>
                <w:rFonts w:ascii="Arial" w:hAnsi="Arial" w:cs="Arial"/>
                <w:b/>
                <w:i/>
                <w:sz w:val="22"/>
                <w:szCs w:val="22"/>
                <w:lang w:val="ca-ES"/>
              </w:rPr>
            </w:pPr>
          </w:p>
        </w:tc>
        <w:tc>
          <w:tcPr>
            <w:tcW w:w="2268" w:type="dxa"/>
          </w:tcPr>
          <w:p w:rsidR="00505412" w:rsidRPr="00516F49" w:rsidRDefault="00505412" w:rsidP="00FC1D0D">
            <w:pPr>
              <w:jc w:val="right"/>
              <w:rPr>
                <w:rFonts w:ascii="Arial" w:hAnsi="Arial" w:cs="Arial"/>
                <w:b/>
                <w:i/>
                <w:sz w:val="22"/>
                <w:szCs w:val="22"/>
                <w:lang w:val="ca-ES"/>
              </w:rPr>
            </w:pPr>
          </w:p>
        </w:tc>
      </w:tr>
    </w:tbl>
    <w:p w:rsidR="00505412" w:rsidRPr="00516F49" w:rsidRDefault="00505412" w:rsidP="00505412">
      <w:pPr>
        <w:jc w:val="both"/>
        <w:rPr>
          <w:rFonts w:ascii="Arial" w:hAnsi="Arial" w:cs="Arial"/>
          <w:i/>
          <w:sz w:val="22"/>
          <w:szCs w:val="22"/>
          <w:lang w:val="ca-ES"/>
        </w:rPr>
      </w:pPr>
    </w:p>
    <w:p w:rsidR="00505412" w:rsidRPr="00516F49" w:rsidRDefault="00505412" w:rsidP="00505412">
      <w:pPr>
        <w:jc w:val="both"/>
        <w:rPr>
          <w:rFonts w:ascii="Arial" w:hAnsi="Arial" w:cs="Arial"/>
          <w:i/>
          <w:sz w:val="22"/>
          <w:szCs w:val="22"/>
          <w:lang w:val="ca-ES"/>
        </w:rPr>
      </w:pPr>
    </w:p>
    <w:p w:rsidR="00505412" w:rsidRPr="00516F49" w:rsidRDefault="00505412" w:rsidP="00505412">
      <w:pPr>
        <w:jc w:val="both"/>
        <w:rPr>
          <w:rFonts w:ascii="Arial" w:hAnsi="Arial" w:cs="Arial"/>
          <w:i/>
          <w:sz w:val="22"/>
          <w:szCs w:val="22"/>
          <w:lang w:val="ca-ES"/>
        </w:rPr>
      </w:pPr>
    </w:p>
    <w:p w:rsidR="00505412" w:rsidRPr="00516F49" w:rsidRDefault="00505412" w:rsidP="00505412">
      <w:pPr>
        <w:ind w:firstLine="360"/>
        <w:jc w:val="both"/>
        <w:rPr>
          <w:rFonts w:ascii="Arial" w:hAnsi="Arial" w:cs="Arial"/>
          <w:i/>
          <w:sz w:val="22"/>
          <w:szCs w:val="22"/>
          <w:lang w:val="ca-ES"/>
        </w:rPr>
      </w:pPr>
      <w:r w:rsidRPr="00516F49">
        <w:rPr>
          <w:rFonts w:ascii="Arial" w:hAnsi="Arial" w:cs="Arial"/>
          <w:i/>
          <w:sz w:val="22"/>
          <w:szCs w:val="22"/>
          <w:lang w:val="ca-ES"/>
        </w:rPr>
        <w:t xml:space="preserve">De l'esmentada liquidació es dedueix el següent </w:t>
      </w:r>
      <w:r w:rsidRPr="00516F49">
        <w:rPr>
          <w:rFonts w:ascii="Arial" w:hAnsi="Arial" w:cs="Arial"/>
          <w:i/>
          <w:sz w:val="22"/>
          <w:szCs w:val="22"/>
          <w:u w:val="single"/>
          <w:lang w:val="ca-ES"/>
        </w:rPr>
        <w:t>Romanent de Tresoreria</w:t>
      </w:r>
      <w:r w:rsidRPr="00516F49">
        <w:rPr>
          <w:rFonts w:ascii="Arial" w:hAnsi="Arial" w:cs="Arial"/>
          <w:i/>
          <w:sz w:val="22"/>
          <w:szCs w:val="22"/>
          <w:lang w:val="ca-ES"/>
        </w:rPr>
        <w:t>:</w:t>
      </w:r>
    </w:p>
    <w:p w:rsidR="00505412" w:rsidRPr="00516F49" w:rsidRDefault="00505412" w:rsidP="00505412">
      <w:pPr>
        <w:ind w:firstLine="360"/>
        <w:jc w:val="both"/>
        <w:rPr>
          <w:rFonts w:ascii="Arial" w:hAnsi="Arial" w:cs="Arial"/>
          <w:i/>
          <w:sz w:val="22"/>
          <w:szCs w:val="22"/>
          <w:lang w:val="ca-ES"/>
        </w:rPr>
      </w:pPr>
    </w:p>
    <w:tbl>
      <w:tblPr>
        <w:tblW w:w="8820" w:type="dxa"/>
        <w:tblInd w:w="534" w:type="dxa"/>
        <w:tblLook w:val="04A0" w:firstRow="1" w:lastRow="0" w:firstColumn="1" w:lastColumn="0" w:noHBand="0" w:noVBand="1"/>
      </w:tblPr>
      <w:tblGrid>
        <w:gridCol w:w="540"/>
        <w:gridCol w:w="4124"/>
        <w:gridCol w:w="2112"/>
        <w:gridCol w:w="2044"/>
      </w:tblGrid>
      <w:tr w:rsidR="00505412" w:rsidRPr="00516F49" w:rsidTr="00505412">
        <w:tc>
          <w:tcPr>
            <w:tcW w:w="540" w:type="dxa"/>
            <w:hideMark/>
          </w:tcPr>
          <w:p w:rsidR="00505412" w:rsidRPr="00516F49" w:rsidRDefault="00505412" w:rsidP="00FC1D0D">
            <w:pPr>
              <w:pStyle w:val="Textosinformato"/>
              <w:jc w:val="both"/>
              <w:rPr>
                <w:rFonts w:ascii="Arial" w:hAnsi="Arial" w:cs="Arial"/>
                <w:i/>
                <w:sz w:val="22"/>
                <w:szCs w:val="22"/>
              </w:rPr>
            </w:pPr>
            <w:r w:rsidRPr="00516F49">
              <w:rPr>
                <w:rFonts w:ascii="Arial" w:hAnsi="Arial" w:cs="Arial"/>
                <w:i/>
                <w:sz w:val="22"/>
                <w:szCs w:val="22"/>
              </w:rPr>
              <w:t>1.</w:t>
            </w:r>
          </w:p>
        </w:tc>
        <w:tc>
          <w:tcPr>
            <w:tcW w:w="6236" w:type="dxa"/>
            <w:gridSpan w:val="2"/>
            <w:hideMark/>
          </w:tcPr>
          <w:p w:rsidR="00505412" w:rsidRPr="00516F49" w:rsidRDefault="00505412" w:rsidP="00FC1D0D">
            <w:pPr>
              <w:pStyle w:val="Textosinformato"/>
              <w:rPr>
                <w:rFonts w:ascii="Arial" w:hAnsi="Arial" w:cs="Arial"/>
                <w:i/>
                <w:sz w:val="22"/>
                <w:szCs w:val="22"/>
              </w:rPr>
            </w:pPr>
            <w:r w:rsidRPr="00516F49">
              <w:rPr>
                <w:rFonts w:ascii="Arial" w:hAnsi="Arial" w:cs="Arial"/>
                <w:i/>
                <w:sz w:val="22"/>
                <w:szCs w:val="22"/>
              </w:rPr>
              <w:t>(+) DEUTORS PENDENTS DE COBRAMENT A FI D’EXERCICI</w:t>
            </w:r>
          </w:p>
        </w:tc>
        <w:tc>
          <w:tcPr>
            <w:tcW w:w="2044" w:type="dxa"/>
            <w:hideMark/>
          </w:tcPr>
          <w:p w:rsidR="00505412" w:rsidRPr="00516F49" w:rsidRDefault="00505412" w:rsidP="00FC1D0D">
            <w:pPr>
              <w:pStyle w:val="Textosinformato"/>
              <w:jc w:val="right"/>
              <w:rPr>
                <w:rFonts w:ascii="Arial" w:hAnsi="Arial" w:cs="Arial"/>
                <w:i/>
                <w:sz w:val="22"/>
                <w:szCs w:val="22"/>
              </w:rPr>
            </w:pPr>
            <w:r w:rsidRPr="00516F49">
              <w:rPr>
                <w:rFonts w:ascii="Arial" w:hAnsi="Arial" w:cs="Arial"/>
                <w:i/>
                <w:sz w:val="22"/>
                <w:szCs w:val="22"/>
              </w:rPr>
              <w:t>61.067,03</w:t>
            </w:r>
          </w:p>
        </w:tc>
      </w:tr>
      <w:tr w:rsidR="00505412" w:rsidRPr="00516F49" w:rsidTr="00505412">
        <w:tc>
          <w:tcPr>
            <w:tcW w:w="540" w:type="dxa"/>
          </w:tcPr>
          <w:p w:rsidR="00505412" w:rsidRPr="00516F49" w:rsidRDefault="00505412" w:rsidP="00FC1D0D">
            <w:pPr>
              <w:pStyle w:val="Textosinformato"/>
              <w:jc w:val="both"/>
              <w:rPr>
                <w:rFonts w:ascii="Arial" w:hAnsi="Arial" w:cs="Arial"/>
                <w:i/>
                <w:sz w:val="22"/>
                <w:szCs w:val="22"/>
              </w:rPr>
            </w:pPr>
          </w:p>
        </w:tc>
        <w:tc>
          <w:tcPr>
            <w:tcW w:w="4124" w:type="dxa"/>
            <w:hideMark/>
          </w:tcPr>
          <w:p w:rsidR="00505412" w:rsidRPr="00516F49" w:rsidRDefault="00505412" w:rsidP="00FC1D0D">
            <w:pPr>
              <w:pStyle w:val="Textosinformato"/>
              <w:jc w:val="both"/>
              <w:rPr>
                <w:rFonts w:ascii="Arial" w:hAnsi="Arial" w:cs="Arial"/>
                <w:i/>
                <w:sz w:val="22"/>
                <w:szCs w:val="22"/>
              </w:rPr>
            </w:pPr>
            <w:r w:rsidRPr="00516F49">
              <w:rPr>
                <w:rFonts w:ascii="Arial" w:hAnsi="Arial" w:cs="Arial"/>
                <w:i/>
                <w:sz w:val="22"/>
                <w:szCs w:val="22"/>
              </w:rPr>
              <w:t>Del Pressupost d’Ingressos. Ppt. Corrent</w:t>
            </w:r>
          </w:p>
        </w:tc>
        <w:tc>
          <w:tcPr>
            <w:tcW w:w="2112" w:type="dxa"/>
            <w:hideMark/>
          </w:tcPr>
          <w:p w:rsidR="00505412" w:rsidRPr="00516F49" w:rsidRDefault="00505412" w:rsidP="00FC1D0D">
            <w:pPr>
              <w:pStyle w:val="Textosinformato"/>
              <w:jc w:val="right"/>
              <w:rPr>
                <w:rFonts w:ascii="Arial" w:hAnsi="Arial" w:cs="Arial"/>
                <w:i/>
                <w:sz w:val="22"/>
                <w:szCs w:val="22"/>
              </w:rPr>
            </w:pPr>
            <w:r w:rsidRPr="00516F49">
              <w:rPr>
                <w:rFonts w:ascii="Arial" w:hAnsi="Arial" w:cs="Arial"/>
                <w:i/>
                <w:sz w:val="22"/>
                <w:szCs w:val="22"/>
              </w:rPr>
              <w:t>27.899,83</w:t>
            </w:r>
          </w:p>
        </w:tc>
        <w:tc>
          <w:tcPr>
            <w:tcW w:w="2044" w:type="dxa"/>
          </w:tcPr>
          <w:p w:rsidR="00505412" w:rsidRPr="00516F49" w:rsidRDefault="00505412" w:rsidP="00FC1D0D">
            <w:pPr>
              <w:pStyle w:val="Textosinformato"/>
              <w:jc w:val="right"/>
              <w:rPr>
                <w:rFonts w:ascii="Arial" w:hAnsi="Arial" w:cs="Arial"/>
                <w:i/>
                <w:sz w:val="22"/>
                <w:szCs w:val="22"/>
              </w:rPr>
            </w:pPr>
          </w:p>
        </w:tc>
      </w:tr>
      <w:tr w:rsidR="00505412" w:rsidRPr="00516F49" w:rsidTr="00505412">
        <w:tc>
          <w:tcPr>
            <w:tcW w:w="540" w:type="dxa"/>
          </w:tcPr>
          <w:p w:rsidR="00505412" w:rsidRPr="00516F49" w:rsidRDefault="00505412" w:rsidP="00FC1D0D">
            <w:pPr>
              <w:pStyle w:val="Textosinformato"/>
              <w:jc w:val="both"/>
              <w:rPr>
                <w:rFonts w:ascii="Arial" w:hAnsi="Arial" w:cs="Arial"/>
                <w:i/>
                <w:sz w:val="22"/>
                <w:szCs w:val="22"/>
              </w:rPr>
            </w:pPr>
          </w:p>
        </w:tc>
        <w:tc>
          <w:tcPr>
            <w:tcW w:w="4124" w:type="dxa"/>
            <w:hideMark/>
          </w:tcPr>
          <w:p w:rsidR="00505412" w:rsidRPr="00516F49" w:rsidRDefault="00505412" w:rsidP="00FC1D0D">
            <w:pPr>
              <w:pStyle w:val="Textosinformato"/>
              <w:jc w:val="both"/>
              <w:rPr>
                <w:rFonts w:ascii="Arial" w:hAnsi="Arial" w:cs="Arial"/>
                <w:i/>
                <w:sz w:val="22"/>
                <w:szCs w:val="22"/>
              </w:rPr>
            </w:pPr>
            <w:r w:rsidRPr="00516F49">
              <w:rPr>
                <w:rFonts w:ascii="Arial" w:hAnsi="Arial" w:cs="Arial"/>
                <w:i/>
                <w:sz w:val="22"/>
                <w:szCs w:val="22"/>
              </w:rPr>
              <w:t>Del Pressupost d’Ingressos. Ppt. Tancat</w:t>
            </w:r>
          </w:p>
        </w:tc>
        <w:tc>
          <w:tcPr>
            <w:tcW w:w="2112" w:type="dxa"/>
            <w:hideMark/>
          </w:tcPr>
          <w:p w:rsidR="00505412" w:rsidRPr="00516F49" w:rsidRDefault="00505412" w:rsidP="00FC1D0D">
            <w:pPr>
              <w:pStyle w:val="Textosinformato"/>
              <w:jc w:val="right"/>
              <w:rPr>
                <w:rFonts w:ascii="Arial" w:hAnsi="Arial" w:cs="Arial"/>
                <w:i/>
                <w:sz w:val="22"/>
                <w:szCs w:val="22"/>
              </w:rPr>
            </w:pPr>
            <w:r w:rsidRPr="00516F49">
              <w:rPr>
                <w:rFonts w:ascii="Arial" w:hAnsi="Arial" w:cs="Arial"/>
                <w:i/>
                <w:sz w:val="22"/>
                <w:szCs w:val="22"/>
              </w:rPr>
              <w:t>35.085,17</w:t>
            </w:r>
          </w:p>
        </w:tc>
        <w:tc>
          <w:tcPr>
            <w:tcW w:w="2044" w:type="dxa"/>
          </w:tcPr>
          <w:p w:rsidR="00505412" w:rsidRPr="00516F49" w:rsidRDefault="00505412" w:rsidP="00FC1D0D">
            <w:pPr>
              <w:pStyle w:val="Textosinformato"/>
              <w:jc w:val="right"/>
              <w:rPr>
                <w:rFonts w:ascii="Arial" w:hAnsi="Arial" w:cs="Arial"/>
                <w:i/>
                <w:sz w:val="22"/>
                <w:szCs w:val="22"/>
              </w:rPr>
            </w:pPr>
          </w:p>
        </w:tc>
      </w:tr>
      <w:tr w:rsidR="00505412" w:rsidRPr="00516F49" w:rsidTr="00505412">
        <w:tc>
          <w:tcPr>
            <w:tcW w:w="540" w:type="dxa"/>
          </w:tcPr>
          <w:p w:rsidR="00505412" w:rsidRPr="00516F49" w:rsidRDefault="00505412" w:rsidP="00FC1D0D">
            <w:pPr>
              <w:pStyle w:val="Textosinformato"/>
              <w:jc w:val="both"/>
              <w:rPr>
                <w:rFonts w:ascii="Arial" w:hAnsi="Arial" w:cs="Arial"/>
                <w:i/>
                <w:sz w:val="22"/>
                <w:szCs w:val="22"/>
              </w:rPr>
            </w:pPr>
          </w:p>
        </w:tc>
        <w:tc>
          <w:tcPr>
            <w:tcW w:w="4124" w:type="dxa"/>
            <w:hideMark/>
          </w:tcPr>
          <w:p w:rsidR="00505412" w:rsidRPr="00516F49" w:rsidRDefault="00505412" w:rsidP="00FC1D0D">
            <w:pPr>
              <w:pStyle w:val="Textosinformato"/>
              <w:jc w:val="both"/>
              <w:rPr>
                <w:rFonts w:ascii="Arial" w:hAnsi="Arial" w:cs="Arial"/>
                <w:i/>
                <w:sz w:val="22"/>
                <w:szCs w:val="22"/>
              </w:rPr>
            </w:pPr>
            <w:r w:rsidRPr="00516F49">
              <w:rPr>
                <w:rFonts w:ascii="Arial" w:hAnsi="Arial" w:cs="Arial"/>
                <w:i/>
                <w:sz w:val="22"/>
                <w:szCs w:val="22"/>
              </w:rPr>
              <w:t>D’altres operacions no pressupostàries</w:t>
            </w:r>
          </w:p>
        </w:tc>
        <w:tc>
          <w:tcPr>
            <w:tcW w:w="2112" w:type="dxa"/>
            <w:hideMark/>
          </w:tcPr>
          <w:p w:rsidR="00505412" w:rsidRPr="00516F49" w:rsidRDefault="00505412" w:rsidP="00FC1D0D">
            <w:pPr>
              <w:pStyle w:val="Textosinformato"/>
              <w:jc w:val="right"/>
              <w:rPr>
                <w:rFonts w:ascii="Arial" w:hAnsi="Arial" w:cs="Arial"/>
                <w:i/>
                <w:sz w:val="22"/>
                <w:szCs w:val="22"/>
              </w:rPr>
            </w:pPr>
            <w:r w:rsidRPr="00516F49">
              <w:rPr>
                <w:rFonts w:ascii="Arial" w:hAnsi="Arial" w:cs="Arial"/>
                <w:i/>
                <w:sz w:val="22"/>
                <w:szCs w:val="22"/>
              </w:rPr>
              <w:t>1.218,26</w:t>
            </w:r>
          </w:p>
        </w:tc>
        <w:tc>
          <w:tcPr>
            <w:tcW w:w="2044" w:type="dxa"/>
          </w:tcPr>
          <w:p w:rsidR="00505412" w:rsidRPr="00516F49" w:rsidRDefault="00505412" w:rsidP="00FC1D0D">
            <w:pPr>
              <w:pStyle w:val="Textosinformato"/>
              <w:jc w:val="right"/>
              <w:rPr>
                <w:rFonts w:ascii="Arial" w:hAnsi="Arial" w:cs="Arial"/>
                <w:i/>
                <w:sz w:val="22"/>
                <w:szCs w:val="22"/>
              </w:rPr>
            </w:pPr>
          </w:p>
        </w:tc>
      </w:tr>
      <w:tr w:rsidR="00505412" w:rsidRPr="00516F49" w:rsidTr="00505412">
        <w:tc>
          <w:tcPr>
            <w:tcW w:w="540" w:type="dxa"/>
          </w:tcPr>
          <w:p w:rsidR="00505412" w:rsidRPr="00516F49" w:rsidRDefault="00505412" w:rsidP="00FC1D0D">
            <w:pPr>
              <w:pStyle w:val="Textosinformato"/>
              <w:jc w:val="both"/>
              <w:rPr>
                <w:rFonts w:ascii="Arial" w:hAnsi="Arial" w:cs="Arial"/>
                <w:i/>
                <w:sz w:val="22"/>
                <w:szCs w:val="22"/>
              </w:rPr>
            </w:pPr>
          </w:p>
        </w:tc>
        <w:tc>
          <w:tcPr>
            <w:tcW w:w="4124" w:type="dxa"/>
            <w:hideMark/>
          </w:tcPr>
          <w:p w:rsidR="00505412" w:rsidRPr="00516F49" w:rsidRDefault="00505412" w:rsidP="00FC1D0D">
            <w:pPr>
              <w:pStyle w:val="Textosinformato"/>
              <w:jc w:val="both"/>
              <w:rPr>
                <w:rFonts w:ascii="Arial" w:hAnsi="Arial" w:cs="Arial"/>
                <w:i/>
                <w:sz w:val="22"/>
                <w:szCs w:val="22"/>
              </w:rPr>
            </w:pPr>
            <w:r w:rsidRPr="00516F49">
              <w:rPr>
                <w:rFonts w:ascii="Arial" w:hAnsi="Arial" w:cs="Arial"/>
                <w:i/>
                <w:sz w:val="22"/>
                <w:szCs w:val="22"/>
              </w:rPr>
              <w:t xml:space="preserve">MENYS = Ingressos pendents aplic. </w:t>
            </w:r>
            <w:proofErr w:type="spellStart"/>
            <w:r w:rsidRPr="00516F49">
              <w:rPr>
                <w:rFonts w:ascii="Arial" w:hAnsi="Arial" w:cs="Arial"/>
                <w:i/>
                <w:sz w:val="22"/>
                <w:szCs w:val="22"/>
              </w:rPr>
              <w:t>Def</w:t>
            </w:r>
            <w:proofErr w:type="spellEnd"/>
            <w:r w:rsidRPr="00516F49">
              <w:rPr>
                <w:rFonts w:ascii="Arial" w:hAnsi="Arial" w:cs="Arial"/>
                <w:i/>
                <w:sz w:val="22"/>
                <w:szCs w:val="22"/>
              </w:rPr>
              <w:t>.</w:t>
            </w:r>
          </w:p>
        </w:tc>
        <w:tc>
          <w:tcPr>
            <w:tcW w:w="2112" w:type="dxa"/>
            <w:hideMark/>
          </w:tcPr>
          <w:p w:rsidR="00505412" w:rsidRPr="00516F49" w:rsidRDefault="00505412" w:rsidP="00FC1D0D">
            <w:pPr>
              <w:pStyle w:val="Textosinformato"/>
              <w:jc w:val="right"/>
              <w:rPr>
                <w:rFonts w:ascii="Arial" w:hAnsi="Arial" w:cs="Arial"/>
                <w:i/>
                <w:sz w:val="22"/>
                <w:szCs w:val="22"/>
              </w:rPr>
            </w:pPr>
            <w:r w:rsidRPr="00516F49">
              <w:rPr>
                <w:rFonts w:ascii="Arial" w:hAnsi="Arial" w:cs="Arial"/>
                <w:i/>
                <w:sz w:val="22"/>
                <w:szCs w:val="22"/>
              </w:rPr>
              <w:t>3.136,23</w:t>
            </w:r>
          </w:p>
        </w:tc>
        <w:tc>
          <w:tcPr>
            <w:tcW w:w="2044" w:type="dxa"/>
          </w:tcPr>
          <w:p w:rsidR="00505412" w:rsidRPr="00516F49" w:rsidRDefault="00505412" w:rsidP="00FC1D0D">
            <w:pPr>
              <w:pStyle w:val="Textosinformato"/>
              <w:jc w:val="right"/>
              <w:rPr>
                <w:rFonts w:ascii="Arial" w:hAnsi="Arial" w:cs="Arial"/>
                <w:i/>
                <w:sz w:val="22"/>
                <w:szCs w:val="22"/>
              </w:rPr>
            </w:pPr>
          </w:p>
        </w:tc>
      </w:tr>
      <w:tr w:rsidR="00505412" w:rsidRPr="00516F49" w:rsidTr="00505412">
        <w:tc>
          <w:tcPr>
            <w:tcW w:w="540" w:type="dxa"/>
            <w:hideMark/>
          </w:tcPr>
          <w:p w:rsidR="00505412" w:rsidRPr="00516F49" w:rsidRDefault="00505412" w:rsidP="00FC1D0D">
            <w:pPr>
              <w:pStyle w:val="Textosinformato"/>
              <w:jc w:val="both"/>
              <w:rPr>
                <w:rFonts w:ascii="Arial" w:hAnsi="Arial" w:cs="Arial"/>
                <w:i/>
                <w:sz w:val="22"/>
                <w:szCs w:val="22"/>
              </w:rPr>
            </w:pPr>
            <w:r w:rsidRPr="00516F49">
              <w:rPr>
                <w:rFonts w:ascii="Arial" w:hAnsi="Arial" w:cs="Arial"/>
                <w:i/>
                <w:sz w:val="22"/>
                <w:szCs w:val="22"/>
              </w:rPr>
              <w:t>2.</w:t>
            </w:r>
          </w:p>
        </w:tc>
        <w:tc>
          <w:tcPr>
            <w:tcW w:w="6236" w:type="dxa"/>
            <w:gridSpan w:val="2"/>
            <w:hideMark/>
          </w:tcPr>
          <w:p w:rsidR="00505412" w:rsidRPr="00516F49" w:rsidRDefault="00505412" w:rsidP="00FC1D0D">
            <w:pPr>
              <w:pStyle w:val="Textosinformato"/>
              <w:rPr>
                <w:rFonts w:ascii="Arial" w:hAnsi="Arial" w:cs="Arial"/>
                <w:i/>
                <w:sz w:val="22"/>
                <w:szCs w:val="22"/>
              </w:rPr>
            </w:pPr>
            <w:r w:rsidRPr="00516F49">
              <w:rPr>
                <w:rFonts w:ascii="Arial" w:hAnsi="Arial" w:cs="Arial"/>
                <w:i/>
                <w:sz w:val="22"/>
                <w:szCs w:val="22"/>
              </w:rPr>
              <w:t>(-) CREDITORS PENDENTS DE PAGAMENT A FI D’EXERCICI</w:t>
            </w:r>
          </w:p>
        </w:tc>
        <w:tc>
          <w:tcPr>
            <w:tcW w:w="2044" w:type="dxa"/>
            <w:hideMark/>
          </w:tcPr>
          <w:p w:rsidR="00505412" w:rsidRPr="00516F49" w:rsidRDefault="00505412" w:rsidP="00FC1D0D">
            <w:pPr>
              <w:pStyle w:val="Textosinformato"/>
              <w:jc w:val="right"/>
              <w:rPr>
                <w:rFonts w:ascii="Arial" w:hAnsi="Arial" w:cs="Arial"/>
                <w:i/>
                <w:sz w:val="22"/>
                <w:szCs w:val="22"/>
              </w:rPr>
            </w:pPr>
            <w:r w:rsidRPr="00516F49">
              <w:rPr>
                <w:rFonts w:ascii="Arial" w:hAnsi="Arial" w:cs="Arial"/>
                <w:i/>
                <w:sz w:val="22"/>
                <w:szCs w:val="22"/>
              </w:rPr>
              <w:t>54.417,81</w:t>
            </w:r>
          </w:p>
        </w:tc>
      </w:tr>
      <w:tr w:rsidR="00505412" w:rsidRPr="00516F49" w:rsidTr="00505412">
        <w:tc>
          <w:tcPr>
            <w:tcW w:w="540" w:type="dxa"/>
          </w:tcPr>
          <w:p w:rsidR="00505412" w:rsidRPr="00516F49" w:rsidRDefault="00505412" w:rsidP="00FC1D0D">
            <w:pPr>
              <w:pStyle w:val="Textosinformato"/>
              <w:jc w:val="both"/>
              <w:rPr>
                <w:rFonts w:ascii="Arial" w:hAnsi="Arial" w:cs="Arial"/>
                <w:i/>
                <w:sz w:val="22"/>
                <w:szCs w:val="22"/>
              </w:rPr>
            </w:pPr>
          </w:p>
        </w:tc>
        <w:tc>
          <w:tcPr>
            <w:tcW w:w="4124" w:type="dxa"/>
            <w:hideMark/>
          </w:tcPr>
          <w:p w:rsidR="00505412" w:rsidRPr="00516F49" w:rsidRDefault="00505412" w:rsidP="00FC1D0D">
            <w:pPr>
              <w:pStyle w:val="Textosinformato"/>
              <w:jc w:val="both"/>
              <w:rPr>
                <w:rFonts w:ascii="Arial" w:hAnsi="Arial" w:cs="Arial"/>
                <w:i/>
                <w:sz w:val="22"/>
                <w:szCs w:val="22"/>
              </w:rPr>
            </w:pPr>
            <w:r w:rsidRPr="00516F49">
              <w:rPr>
                <w:rFonts w:ascii="Arial" w:hAnsi="Arial" w:cs="Arial"/>
                <w:i/>
                <w:sz w:val="22"/>
                <w:szCs w:val="22"/>
              </w:rPr>
              <w:t>Del Pressupost de Despeses. Ppt. Corrent</w:t>
            </w:r>
          </w:p>
        </w:tc>
        <w:tc>
          <w:tcPr>
            <w:tcW w:w="2112" w:type="dxa"/>
            <w:hideMark/>
          </w:tcPr>
          <w:p w:rsidR="00505412" w:rsidRPr="00516F49" w:rsidRDefault="00505412" w:rsidP="00FC1D0D">
            <w:pPr>
              <w:pStyle w:val="Textosinformato"/>
              <w:jc w:val="right"/>
              <w:rPr>
                <w:rFonts w:ascii="Arial" w:hAnsi="Arial" w:cs="Arial"/>
                <w:i/>
                <w:sz w:val="22"/>
                <w:szCs w:val="22"/>
              </w:rPr>
            </w:pPr>
            <w:r w:rsidRPr="00516F49">
              <w:rPr>
                <w:rFonts w:ascii="Arial" w:hAnsi="Arial" w:cs="Arial"/>
                <w:i/>
                <w:sz w:val="22"/>
                <w:szCs w:val="22"/>
              </w:rPr>
              <w:t>17.125,28</w:t>
            </w:r>
          </w:p>
        </w:tc>
        <w:tc>
          <w:tcPr>
            <w:tcW w:w="2044" w:type="dxa"/>
          </w:tcPr>
          <w:p w:rsidR="00505412" w:rsidRPr="00516F49" w:rsidRDefault="00505412" w:rsidP="00FC1D0D">
            <w:pPr>
              <w:pStyle w:val="Textosinformato"/>
              <w:jc w:val="right"/>
              <w:rPr>
                <w:rFonts w:ascii="Arial" w:hAnsi="Arial" w:cs="Arial"/>
                <w:i/>
                <w:sz w:val="22"/>
                <w:szCs w:val="22"/>
              </w:rPr>
            </w:pPr>
          </w:p>
        </w:tc>
      </w:tr>
      <w:tr w:rsidR="00505412" w:rsidRPr="00516F49" w:rsidTr="00505412">
        <w:tc>
          <w:tcPr>
            <w:tcW w:w="540" w:type="dxa"/>
          </w:tcPr>
          <w:p w:rsidR="00505412" w:rsidRPr="00516F49" w:rsidRDefault="00505412" w:rsidP="00FC1D0D">
            <w:pPr>
              <w:pStyle w:val="Textosinformato"/>
              <w:jc w:val="both"/>
              <w:rPr>
                <w:rFonts w:ascii="Arial" w:hAnsi="Arial" w:cs="Arial"/>
                <w:i/>
                <w:sz w:val="22"/>
                <w:szCs w:val="22"/>
              </w:rPr>
            </w:pPr>
          </w:p>
        </w:tc>
        <w:tc>
          <w:tcPr>
            <w:tcW w:w="4124" w:type="dxa"/>
            <w:hideMark/>
          </w:tcPr>
          <w:p w:rsidR="00505412" w:rsidRPr="00516F49" w:rsidRDefault="00505412" w:rsidP="00FC1D0D">
            <w:pPr>
              <w:pStyle w:val="Textosinformato"/>
              <w:jc w:val="both"/>
              <w:rPr>
                <w:rFonts w:ascii="Arial" w:hAnsi="Arial" w:cs="Arial"/>
                <w:i/>
                <w:sz w:val="22"/>
                <w:szCs w:val="22"/>
              </w:rPr>
            </w:pPr>
            <w:r w:rsidRPr="00516F49">
              <w:rPr>
                <w:rFonts w:ascii="Arial" w:hAnsi="Arial" w:cs="Arial"/>
                <w:i/>
                <w:sz w:val="22"/>
                <w:szCs w:val="22"/>
              </w:rPr>
              <w:t>Del Pressupost de Despeses. Ppt. Tancat</w:t>
            </w:r>
          </w:p>
        </w:tc>
        <w:tc>
          <w:tcPr>
            <w:tcW w:w="2112" w:type="dxa"/>
            <w:hideMark/>
          </w:tcPr>
          <w:p w:rsidR="00505412" w:rsidRPr="00516F49" w:rsidRDefault="00505412" w:rsidP="00FC1D0D">
            <w:pPr>
              <w:pStyle w:val="Textosinformato"/>
              <w:jc w:val="right"/>
              <w:rPr>
                <w:rFonts w:ascii="Arial" w:hAnsi="Arial" w:cs="Arial"/>
                <w:i/>
                <w:sz w:val="22"/>
                <w:szCs w:val="22"/>
              </w:rPr>
            </w:pPr>
            <w:r w:rsidRPr="00516F49">
              <w:rPr>
                <w:rFonts w:ascii="Arial" w:hAnsi="Arial" w:cs="Arial"/>
                <w:i/>
                <w:sz w:val="22"/>
                <w:szCs w:val="22"/>
              </w:rPr>
              <w:t>0,00</w:t>
            </w:r>
          </w:p>
        </w:tc>
        <w:tc>
          <w:tcPr>
            <w:tcW w:w="2044" w:type="dxa"/>
          </w:tcPr>
          <w:p w:rsidR="00505412" w:rsidRPr="00516F49" w:rsidRDefault="00505412" w:rsidP="00FC1D0D">
            <w:pPr>
              <w:pStyle w:val="Textosinformato"/>
              <w:jc w:val="right"/>
              <w:rPr>
                <w:rFonts w:ascii="Arial" w:hAnsi="Arial" w:cs="Arial"/>
                <w:i/>
                <w:sz w:val="22"/>
                <w:szCs w:val="22"/>
              </w:rPr>
            </w:pPr>
          </w:p>
        </w:tc>
      </w:tr>
      <w:tr w:rsidR="00505412" w:rsidRPr="00516F49" w:rsidTr="00505412">
        <w:tc>
          <w:tcPr>
            <w:tcW w:w="540" w:type="dxa"/>
          </w:tcPr>
          <w:p w:rsidR="00505412" w:rsidRPr="00516F49" w:rsidRDefault="00505412" w:rsidP="00FC1D0D">
            <w:pPr>
              <w:pStyle w:val="Textosinformato"/>
              <w:jc w:val="both"/>
              <w:rPr>
                <w:rFonts w:ascii="Arial" w:hAnsi="Arial" w:cs="Arial"/>
                <w:i/>
                <w:sz w:val="22"/>
                <w:szCs w:val="22"/>
              </w:rPr>
            </w:pPr>
          </w:p>
        </w:tc>
        <w:tc>
          <w:tcPr>
            <w:tcW w:w="4124" w:type="dxa"/>
            <w:hideMark/>
          </w:tcPr>
          <w:p w:rsidR="00505412" w:rsidRPr="00516F49" w:rsidRDefault="00505412" w:rsidP="00FC1D0D">
            <w:pPr>
              <w:pStyle w:val="Textosinformato"/>
              <w:jc w:val="both"/>
              <w:rPr>
                <w:rFonts w:ascii="Arial" w:hAnsi="Arial" w:cs="Arial"/>
                <w:i/>
                <w:sz w:val="22"/>
                <w:szCs w:val="22"/>
              </w:rPr>
            </w:pPr>
            <w:r w:rsidRPr="00516F49">
              <w:rPr>
                <w:rFonts w:ascii="Arial" w:hAnsi="Arial" w:cs="Arial"/>
                <w:i/>
                <w:sz w:val="22"/>
                <w:szCs w:val="22"/>
              </w:rPr>
              <w:t>D’altres operacions no pressupostàries</w:t>
            </w:r>
          </w:p>
        </w:tc>
        <w:tc>
          <w:tcPr>
            <w:tcW w:w="2112" w:type="dxa"/>
            <w:hideMark/>
          </w:tcPr>
          <w:p w:rsidR="00505412" w:rsidRPr="00516F49" w:rsidRDefault="00505412" w:rsidP="00FC1D0D">
            <w:pPr>
              <w:pStyle w:val="Textosinformato"/>
              <w:jc w:val="right"/>
              <w:rPr>
                <w:rFonts w:ascii="Arial" w:hAnsi="Arial" w:cs="Arial"/>
                <w:i/>
                <w:sz w:val="22"/>
                <w:szCs w:val="22"/>
              </w:rPr>
            </w:pPr>
            <w:r w:rsidRPr="00516F49">
              <w:rPr>
                <w:rFonts w:ascii="Arial" w:hAnsi="Arial" w:cs="Arial"/>
                <w:i/>
                <w:sz w:val="22"/>
                <w:szCs w:val="22"/>
              </w:rPr>
              <w:t>37.292,53</w:t>
            </w:r>
          </w:p>
        </w:tc>
        <w:tc>
          <w:tcPr>
            <w:tcW w:w="2044" w:type="dxa"/>
          </w:tcPr>
          <w:p w:rsidR="00505412" w:rsidRPr="00516F49" w:rsidRDefault="00505412" w:rsidP="00FC1D0D">
            <w:pPr>
              <w:pStyle w:val="Textosinformato"/>
              <w:jc w:val="right"/>
              <w:rPr>
                <w:rFonts w:ascii="Arial" w:hAnsi="Arial" w:cs="Arial"/>
                <w:i/>
                <w:sz w:val="22"/>
                <w:szCs w:val="22"/>
              </w:rPr>
            </w:pPr>
          </w:p>
        </w:tc>
      </w:tr>
      <w:tr w:rsidR="00505412" w:rsidRPr="00516F49" w:rsidTr="00505412">
        <w:tc>
          <w:tcPr>
            <w:tcW w:w="540" w:type="dxa"/>
          </w:tcPr>
          <w:p w:rsidR="00505412" w:rsidRPr="00516F49" w:rsidRDefault="00505412" w:rsidP="00FC1D0D">
            <w:pPr>
              <w:pStyle w:val="Textosinformato"/>
              <w:jc w:val="both"/>
              <w:rPr>
                <w:rFonts w:ascii="Arial" w:hAnsi="Arial" w:cs="Arial"/>
                <w:i/>
                <w:sz w:val="22"/>
                <w:szCs w:val="22"/>
              </w:rPr>
            </w:pPr>
          </w:p>
        </w:tc>
        <w:tc>
          <w:tcPr>
            <w:tcW w:w="4124" w:type="dxa"/>
            <w:hideMark/>
          </w:tcPr>
          <w:p w:rsidR="00505412" w:rsidRPr="00516F49" w:rsidRDefault="00505412" w:rsidP="00FC1D0D">
            <w:pPr>
              <w:pStyle w:val="Textosinformato"/>
              <w:jc w:val="both"/>
              <w:rPr>
                <w:rFonts w:ascii="Arial" w:hAnsi="Arial" w:cs="Arial"/>
                <w:i/>
                <w:sz w:val="22"/>
                <w:szCs w:val="22"/>
              </w:rPr>
            </w:pPr>
            <w:r w:rsidRPr="00516F49">
              <w:rPr>
                <w:rFonts w:ascii="Arial" w:hAnsi="Arial" w:cs="Arial"/>
                <w:i/>
                <w:sz w:val="22"/>
                <w:szCs w:val="22"/>
              </w:rPr>
              <w:t xml:space="preserve">MENYS=Pagament pendents aplic. </w:t>
            </w:r>
            <w:proofErr w:type="spellStart"/>
            <w:r w:rsidRPr="00516F49">
              <w:rPr>
                <w:rFonts w:ascii="Arial" w:hAnsi="Arial" w:cs="Arial"/>
                <w:i/>
                <w:sz w:val="22"/>
                <w:szCs w:val="22"/>
              </w:rPr>
              <w:t>Def</w:t>
            </w:r>
            <w:proofErr w:type="spellEnd"/>
            <w:r w:rsidRPr="00516F49">
              <w:rPr>
                <w:rFonts w:ascii="Arial" w:hAnsi="Arial" w:cs="Arial"/>
                <w:i/>
                <w:sz w:val="22"/>
                <w:szCs w:val="22"/>
              </w:rPr>
              <w:t>.</w:t>
            </w:r>
          </w:p>
        </w:tc>
        <w:tc>
          <w:tcPr>
            <w:tcW w:w="2112" w:type="dxa"/>
            <w:hideMark/>
          </w:tcPr>
          <w:p w:rsidR="00505412" w:rsidRPr="00516F49" w:rsidRDefault="00505412" w:rsidP="00FC1D0D">
            <w:pPr>
              <w:pStyle w:val="Textosinformato"/>
              <w:jc w:val="right"/>
              <w:rPr>
                <w:rFonts w:ascii="Arial" w:hAnsi="Arial" w:cs="Arial"/>
                <w:i/>
                <w:sz w:val="22"/>
                <w:szCs w:val="22"/>
              </w:rPr>
            </w:pPr>
            <w:r w:rsidRPr="00516F49">
              <w:rPr>
                <w:rFonts w:ascii="Arial" w:hAnsi="Arial" w:cs="Arial"/>
                <w:i/>
                <w:sz w:val="22"/>
                <w:szCs w:val="22"/>
              </w:rPr>
              <w:t>0,00</w:t>
            </w:r>
          </w:p>
        </w:tc>
        <w:tc>
          <w:tcPr>
            <w:tcW w:w="2044" w:type="dxa"/>
          </w:tcPr>
          <w:p w:rsidR="00505412" w:rsidRPr="00516F49" w:rsidRDefault="00505412" w:rsidP="00FC1D0D">
            <w:pPr>
              <w:pStyle w:val="Textosinformato"/>
              <w:jc w:val="right"/>
              <w:rPr>
                <w:rFonts w:ascii="Arial" w:hAnsi="Arial" w:cs="Arial"/>
                <w:i/>
                <w:sz w:val="22"/>
                <w:szCs w:val="22"/>
              </w:rPr>
            </w:pPr>
          </w:p>
        </w:tc>
      </w:tr>
      <w:tr w:rsidR="00505412" w:rsidRPr="00516F49" w:rsidTr="00505412">
        <w:tc>
          <w:tcPr>
            <w:tcW w:w="540" w:type="dxa"/>
            <w:hideMark/>
          </w:tcPr>
          <w:p w:rsidR="00505412" w:rsidRPr="00516F49" w:rsidRDefault="00505412" w:rsidP="00FC1D0D">
            <w:pPr>
              <w:pStyle w:val="Textosinformato"/>
              <w:jc w:val="both"/>
              <w:rPr>
                <w:rFonts w:ascii="Arial" w:hAnsi="Arial" w:cs="Arial"/>
                <w:i/>
                <w:sz w:val="22"/>
                <w:szCs w:val="22"/>
              </w:rPr>
            </w:pPr>
            <w:r w:rsidRPr="00516F49">
              <w:rPr>
                <w:rFonts w:ascii="Arial" w:hAnsi="Arial" w:cs="Arial"/>
                <w:i/>
                <w:sz w:val="22"/>
                <w:szCs w:val="22"/>
              </w:rPr>
              <w:t>3.</w:t>
            </w:r>
          </w:p>
        </w:tc>
        <w:tc>
          <w:tcPr>
            <w:tcW w:w="6236" w:type="dxa"/>
            <w:gridSpan w:val="2"/>
            <w:hideMark/>
          </w:tcPr>
          <w:p w:rsidR="00505412" w:rsidRPr="00516F49" w:rsidRDefault="00505412" w:rsidP="00FC1D0D">
            <w:pPr>
              <w:pStyle w:val="Textosinformato"/>
              <w:rPr>
                <w:rFonts w:ascii="Arial" w:hAnsi="Arial" w:cs="Arial"/>
                <w:i/>
                <w:sz w:val="22"/>
                <w:szCs w:val="22"/>
              </w:rPr>
            </w:pPr>
            <w:r w:rsidRPr="00516F49">
              <w:rPr>
                <w:rFonts w:ascii="Arial" w:hAnsi="Arial" w:cs="Arial"/>
                <w:i/>
                <w:sz w:val="22"/>
                <w:szCs w:val="22"/>
              </w:rPr>
              <w:t>(+) FONS LÍQUIDS EN LA TRESORERIA A FI D’EXERCICI</w:t>
            </w:r>
          </w:p>
        </w:tc>
        <w:tc>
          <w:tcPr>
            <w:tcW w:w="2044" w:type="dxa"/>
            <w:hideMark/>
          </w:tcPr>
          <w:p w:rsidR="00505412" w:rsidRPr="00516F49" w:rsidRDefault="00505412" w:rsidP="00FC1D0D">
            <w:pPr>
              <w:pStyle w:val="Textosinformato"/>
              <w:jc w:val="right"/>
              <w:rPr>
                <w:rFonts w:ascii="Arial" w:hAnsi="Arial" w:cs="Arial"/>
                <w:i/>
                <w:sz w:val="22"/>
                <w:szCs w:val="22"/>
              </w:rPr>
            </w:pPr>
            <w:r w:rsidRPr="00516F49">
              <w:rPr>
                <w:rFonts w:ascii="Arial" w:hAnsi="Arial" w:cs="Arial"/>
                <w:i/>
                <w:sz w:val="22"/>
                <w:szCs w:val="22"/>
              </w:rPr>
              <w:t>13.195,54</w:t>
            </w:r>
          </w:p>
        </w:tc>
      </w:tr>
      <w:tr w:rsidR="00505412" w:rsidRPr="00516F49" w:rsidTr="00505412">
        <w:tc>
          <w:tcPr>
            <w:tcW w:w="540" w:type="dxa"/>
          </w:tcPr>
          <w:p w:rsidR="00505412" w:rsidRPr="00516F49" w:rsidRDefault="00505412" w:rsidP="00FC1D0D">
            <w:pPr>
              <w:pStyle w:val="Textosinformato"/>
              <w:jc w:val="both"/>
              <w:rPr>
                <w:rFonts w:ascii="Arial" w:hAnsi="Arial" w:cs="Arial"/>
                <w:i/>
                <w:sz w:val="22"/>
                <w:szCs w:val="22"/>
              </w:rPr>
            </w:pPr>
          </w:p>
        </w:tc>
        <w:tc>
          <w:tcPr>
            <w:tcW w:w="4124" w:type="dxa"/>
          </w:tcPr>
          <w:p w:rsidR="00505412" w:rsidRPr="00516F49" w:rsidRDefault="00505412" w:rsidP="00FC1D0D">
            <w:pPr>
              <w:pStyle w:val="Textosinformato"/>
              <w:jc w:val="both"/>
              <w:rPr>
                <w:rFonts w:ascii="Arial" w:hAnsi="Arial" w:cs="Arial"/>
                <w:i/>
                <w:sz w:val="22"/>
                <w:szCs w:val="22"/>
              </w:rPr>
            </w:pPr>
          </w:p>
        </w:tc>
        <w:tc>
          <w:tcPr>
            <w:tcW w:w="2112" w:type="dxa"/>
          </w:tcPr>
          <w:p w:rsidR="00505412" w:rsidRPr="00516F49" w:rsidRDefault="00505412" w:rsidP="00FC1D0D">
            <w:pPr>
              <w:pStyle w:val="Textosinformato"/>
              <w:jc w:val="right"/>
              <w:rPr>
                <w:rFonts w:ascii="Arial" w:hAnsi="Arial" w:cs="Arial"/>
                <w:i/>
                <w:sz w:val="22"/>
                <w:szCs w:val="22"/>
              </w:rPr>
            </w:pPr>
          </w:p>
        </w:tc>
        <w:tc>
          <w:tcPr>
            <w:tcW w:w="2044" w:type="dxa"/>
          </w:tcPr>
          <w:p w:rsidR="00505412" w:rsidRPr="00516F49" w:rsidRDefault="00505412" w:rsidP="00FC1D0D">
            <w:pPr>
              <w:pStyle w:val="Textosinformato"/>
              <w:jc w:val="right"/>
              <w:rPr>
                <w:rFonts w:ascii="Arial" w:hAnsi="Arial" w:cs="Arial"/>
                <w:i/>
                <w:sz w:val="22"/>
                <w:szCs w:val="22"/>
              </w:rPr>
            </w:pPr>
          </w:p>
        </w:tc>
      </w:tr>
      <w:tr w:rsidR="00505412" w:rsidRPr="00516F49" w:rsidTr="00505412">
        <w:tc>
          <w:tcPr>
            <w:tcW w:w="540" w:type="dxa"/>
          </w:tcPr>
          <w:p w:rsidR="00505412" w:rsidRPr="00516F49" w:rsidRDefault="00505412" w:rsidP="00FC1D0D">
            <w:pPr>
              <w:pStyle w:val="Textosinformato"/>
              <w:jc w:val="both"/>
              <w:rPr>
                <w:rFonts w:ascii="Arial" w:hAnsi="Arial" w:cs="Arial"/>
                <w:b/>
                <w:i/>
                <w:sz w:val="22"/>
                <w:szCs w:val="22"/>
              </w:rPr>
            </w:pPr>
          </w:p>
        </w:tc>
        <w:tc>
          <w:tcPr>
            <w:tcW w:w="6236" w:type="dxa"/>
            <w:gridSpan w:val="2"/>
            <w:hideMark/>
          </w:tcPr>
          <w:p w:rsidR="00505412" w:rsidRPr="00516F49" w:rsidRDefault="00505412" w:rsidP="00FC1D0D">
            <w:pPr>
              <w:pStyle w:val="Textosinformato"/>
              <w:rPr>
                <w:rFonts w:ascii="Arial" w:hAnsi="Arial" w:cs="Arial"/>
                <w:b/>
                <w:i/>
                <w:sz w:val="22"/>
                <w:szCs w:val="22"/>
              </w:rPr>
            </w:pPr>
            <w:r w:rsidRPr="00516F49">
              <w:rPr>
                <w:rFonts w:ascii="Arial" w:hAnsi="Arial" w:cs="Arial"/>
                <w:b/>
                <w:i/>
                <w:sz w:val="22"/>
                <w:szCs w:val="22"/>
              </w:rPr>
              <w:t>ROMANENT DE TRESORERIA TOTAL</w:t>
            </w:r>
          </w:p>
        </w:tc>
        <w:tc>
          <w:tcPr>
            <w:tcW w:w="2044" w:type="dxa"/>
            <w:hideMark/>
          </w:tcPr>
          <w:p w:rsidR="00505412" w:rsidRPr="00516F49" w:rsidRDefault="00505412" w:rsidP="00FC1D0D">
            <w:pPr>
              <w:pStyle w:val="Textosinformato"/>
              <w:jc w:val="right"/>
              <w:rPr>
                <w:rFonts w:ascii="Arial" w:hAnsi="Arial" w:cs="Arial"/>
                <w:b/>
                <w:i/>
                <w:sz w:val="22"/>
                <w:szCs w:val="22"/>
              </w:rPr>
            </w:pPr>
            <w:r w:rsidRPr="00516F49">
              <w:rPr>
                <w:rFonts w:ascii="Arial" w:hAnsi="Arial" w:cs="Arial"/>
                <w:b/>
                <w:i/>
                <w:sz w:val="22"/>
                <w:szCs w:val="22"/>
              </w:rPr>
              <w:t>19.844,76</w:t>
            </w:r>
          </w:p>
        </w:tc>
      </w:tr>
      <w:tr w:rsidR="00505412" w:rsidRPr="00516F49" w:rsidTr="00505412">
        <w:tc>
          <w:tcPr>
            <w:tcW w:w="540" w:type="dxa"/>
            <w:hideMark/>
          </w:tcPr>
          <w:p w:rsidR="00505412" w:rsidRPr="00516F49" w:rsidRDefault="00505412" w:rsidP="00FC1D0D">
            <w:pPr>
              <w:pStyle w:val="Textosinformato"/>
              <w:jc w:val="both"/>
              <w:rPr>
                <w:rFonts w:ascii="Arial" w:hAnsi="Arial" w:cs="Arial"/>
                <w:i/>
                <w:sz w:val="22"/>
                <w:szCs w:val="22"/>
              </w:rPr>
            </w:pPr>
            <w:r w:rsidRPr="00516F49">
              <w:rPr>
                <w:rFonts w:ascii="Arial" w:hAnsi="Arial" w:cs="Arial"/>
                <w:i/>
                <w:sz w:val="22"/>
                <w:szCs w:val="22"/>
              </w:rPr>
              <w:t>4.</w:t>
            </w:r>
          </w:p>
        </w:tc>
        <w:tc>
          <w:tcPr>
            <w:tcW w:w="4124" w:type="dxa"/>
            <w:hideMark/>
          </w:tcPr>
          <w:p w:rsidR="00505412" w:rsidRPr="00516F49" w:rsidRDefault="00505412" w:rsidP="00FC1D0D">
            <w:pPr>
              <w:pStyle w:val="Textosinformato"/>
              <w:jc w:val="both"/>
              <w:rPr>
                <w:rFonts w:ascii="Arial" w:hAnsi="Arial" w:cs="Arial"/>
                <w:i/>
                <w:sz w:val="22"/>
                <w:szCs w:val="22"/>
              </w:rPr>
            </w:pPr>
            <w:r w:rsidRPr="00516F49">
              <w:rPr>
                <w:rFonts w:ascii="Arial" w:hAnsi="Arial" w:cs="Arial"/>
                <w:i/>
                <w:sz w:val="22"/>
                <w:szCs w:val="22"/>
              </w:rPr>
              <w:t>SALDOS DE DUBTÓS COBRAMENT</w:t>
            </w:r>
          </w:p>
        </w:tc>
        <w:tc>
          <w:tcPr>
            <w:tcW w:w="2112" w:type="dxa"/>
          </w:tcPr>
          <w:p w:rsidR="00505412" w:rsidRPr="00516F49" w:rsidRDefault="00505412" w:rsidP="00FC1D0D">
            <w:pPr>
              <w:pStyle w:val="Textosinformato"/>
              <w:jc w:val="right"/>
              <w:rPr>
                <w:rFonts w:ascii="Arial" w:hAnsi="Arial" w:cs="Arial"/>
                <w:i/>
                <w:sz w:val="22"/>
                <w:szCs w:val="22"/>
              </w:rPr>
            </w:pPr>
          </w:p>
        </w:tc>
        <w:tc>
          <w:tcPr>
            <w:tcW w:w="2044" w:type="dxa"/>
            <w:hideMark/>
          </w:tcPr>
          <w:p w:rsidR="00505412" w:rsidRPr="00516F49" w:rsidRDefault="00505412" w:rsidP="00FC1D0D">
            <w:pPr>
              <w:pStyle w:val="Textosinformato"/>
              <w:jc w:val="right"/>
              <w:rPr>
                <w:rFonts w:ascii="Arial" w:hAnsi="Arial" w:cs="Arial"/>
                <w:i/>
                <w:sz w:val="22"/>
                <w:szCs w:val="22"/>
              </w:rPr>
            </w:pPr>
            <w:r w:rsidRPr="00516F49">
              <w:rPr>
                <w:rFonts w:ascii="Arial" w:hAnsi="Arial" w:cs="Arial"/>
                <w:i/>
                <w:sz w:val="22"/>
                <w:szCs w:val="22"/>
              </w:rPr>
              <w:t>10.549,19</w:t>
            </w:r>
          </w:p>
        </w:tc>
      </w:tr>
      <w:tr w:rsidR="00505412" w:rsidRPr="00516F49" w:rsidTr="00505412">
        <w:tc>
          <w:tcPr>
            <w:tcW w:w="540" w:type="dxa"/>
            <w:hideMark/>
          </w:tcPr>
          <w:p w:rsidR="00505412" w:rsidRPr="00516F49" w:rsidRDefault="00505412" w:rsidP="00FC1D0D">
            <w:pPr>
              <w:pStyle w:val="Textosinformato"/>
              <w:jc w:val="both"/>
              <w:rPr>
                <w:rFonts w:ascii="Arial" w:hAnsi="Arial" w:cs="Arial"/>
                <w:i/>
                <w:sz w:val="22"/>
                <w:szCs w:val="22"/>
              </w:rPr>
            </w:pPr>
            <w:r w:rsidRPr="00516F49">
              <w:rPr>
                <w:rFonts w:ascii="Arial" w:hAnsi="Arial" w:cs="Arial"/>
                <w:i/>
                <w:sz w:val="22"/>
                <w:szCs w:val="22"/>
              </w:rPr>
              <w:t>5.</w:t>
            </w:r>
          </w:p>
        </w:tc>
        <w:tc>
          <w:tcPr>
            <w:tcW w:w="6236" w:type="dxa"/>
            <w:gridSpan w:val="2"/>
            <w:hideMark/>
          </w:tcPr>
          <w:p w:rsidR="00505412" w:rsidRPr="00516F49" w:rsidRDefault="00505412" w:rsidP="00FC1D0D">
            <w:pPr>
              <w:pStyle w:val="Textosinformato"/>
              <w:rPr>
                <w:rFonts w:ascii="Arial" w:hAnsi="Arial" w:cs="Arial"/>
                <w:i/>
                <w:sz w:val="22"/>
                <w:szCs w:val="22"/>
              </w:rPr>
            </w:pPr>
            <w:r w:rsidRPr="00516F49">
              <w:rPr>
                <w:rFonts w:ascii="Arial" w:hAnsi="Arial" w:cs="Arial"/>
                <w:i/>
                <w:sz w:val="22"/>
                <w:szCs w:val="22"/>
              </w:rPr>
              <w:t>ROMANENT TRESORERIA AFECTAT A DESPESES AMB FINANÇ. AFECTAT</w:t>
            </w:r>
          </w:p>
        </w:tc>
        <w:tc>
          <w:tcPr>
            <w:tcW w:w="2044" w:type="dxa"/>
            <w:hideMark/>
          </w:tcPr>
          <w:p w:rsidR="00505412" w:rsidRPr="00516F49" w:rsidRDefault="00505412" w:rsidP="00FC1D0D">
            <w:pPr>
              <w:pStyle w:val="Textosinformato"/>
              <w:jc w:val="right"/>
              <w:rPr>
                <w:rFonts w:ascii="Arial" w:hAnsi="Arial" w:cs="Arial"/>
                <w:i/>
                <w:sz w:val="22"/>
                <w:szCs w:val="22"/>
              </w:rPr>
            </w:pPr>
            <w:r w:rsidRPr="00516F49">
              <w:rPr>
                <w:rFonts w:ascii="Arial" w:hAnsi="Arial" w:cs="Arial"/>
                <w:i/>
                <w:sz w:val="22"/>
                <w:szCs w:val="22"/>
              </w:rPr>
              <w:t>0,00</w:t>
            </w:r>
          </w:p>
        </w:tc>
      </w:tr>
      <w:tr w:rsidR="00505412" w:rsidRPr="00516F49" w:rsidTr="00505412">
        <w:tc>
          <w:tcPr>
            <w:tcW w:w="540" w:type="dxa"/>
          </w:tcPr>
          <w:p w:rsidR="00505412" w:rsidRPr="00516F49" w:rsidRDefault="00505412" w:rsidP="00FC1D0D">
            <w:pPr>
              <w:pStyle w:val="Textosinformato"/>
              <w:jc w:val="both"/>
              <w:rPr>
                <w:rFonts w:ascii="Arial" w:hAnsi="Arial" w:cs="Arial"/>
                <w:i/>
                <w:sz w:val="22"/>
                <w:szCs w:val="22"/>
              </w:rPr>
            </w:pPr>
          </w:p>
        </w:tc>
        <w:tc>
          <w:tcPr>
            <w:tcW w:w="4124" w:type="dxa"/>
          </w:tcPr>
          <w:p w:rsidR="00505412" w:rsidRPr="00516F49" w:rsidRDefault="00505412" w:rsidP="00FC1D0D">
            <w:pPr>
              <w:pStyle w:val="Textosinformato"/>
              <w:jc w:val="both"/>
              <w:rPr>
                <w:rFonts w:ascii="Arial" w:hAnsi="Arial" w:cs="Arial"/>
                <w:i/>
                <w:sz w:val="22"/>
                <w:szCs w:val="22"/>
              </w:rPr>
            </w:pPr>
          </w:p>
        </w:tc>
        <w:tc>
          <w:tcPr>
            <w:tcW w:w="2112" w:type="dxa"/>
          </w:tcPr>
          <w:p w:rsidR="00505412" w:rsidRPr="00516F49" w:rsidRDefault="00505412" w:rsidP="00FC1D0D">
            <w:pPr>
              <w:pStyle w:val="Textosinformato"/>
              <w:jc w:val="right"/>
              <w:rPr>
                <w:rFonts w:ascii="Arial" w:hAnsi="Arial" w:cs="Arial"/>
                <w:i/>
                <w:sz w:val="22"/>
                <w:szCs w:val="22"/>
              </w:rPr>
            </w:pPr>
          </w:p>
        </w:tc>
        <w:tc>
          <w:tcPr>
            <w:tcW w:w="2044" w:type="dxa"/>
          </w:tcPr>
          <w:p w:rsidR="00505412" w:rsidRPr="00516F49" w:rsidRDefault="00505412" w:rsidP="00FC1D0D">
            <w:pPr>
              <w:pStyle w:val="Textosinformato"/>
              <w:jc w:val="right"/>
              <w:rPr>
                <w:rFonts w:ascii="Arial" w:hAnsi="Arial" w:cs="Arial"/>
                <w:i/>
                <w:sz w:val="22"/>
                <w:szCs w:val="22"/>
              </w:rPr>
            </w:pPr>
          </w:p>
        </w:tc>
      </w:tr>
      <w:tr w:rsidR="00505412" w:rsidRPr="00516F49" w:rsidTr="00505412">
        <w:tc>
          <w:tcPr>
            <w:tcW w:w="540" w:type="dxa"/>
          </w:tcPr>
          <w:p w:rsidR="00505412" w:rsidRPr="00516F49" w:rsidRDefault="00505412" w:rsidP="00FC1D0D">
            <w:pPr>
              <w:pStyle w:val="Textosinformato"/>
              <w:jc w:val="both"/>
              <w:rPr>
                <w:rFonts w:ascii="Arial" w:hAnsi="Arial" w:cs="Arial"/>
                <w:b/>
                <w:i/>
                <w:sz w:val="22"/>
                <w:szCs w:val="22"/>
              </w:rPr>
            </w:pPr>
          </w:p>
        </w:tc>
        <w:tc>
          <w:tcPr>
            <w:tcW w:w="6236" w:type="dxa"/>
            <w:gridSpan w:val="2"/>
            <w:hideMark/>
          </w:tcPr>
          <w:p w:rsidR="00505412" w:rsidRPr="00516F49" w:rsidRDefault="00505412" w:rsidP="00FC1D0D">
            <w:pPr>
              <w:pStyle w:val="Textosinformato"/>
              <w:rPr>
                <w:rFonts w:ascii="Arial" w:hAnsi="Arial" w:cs="Arial"/>
                <w:b/>
                <w:i/>
                <w:sz w:val="22"/>
                <w:szCs w:val="22"/>
              </w:rPr>
            </w:pPr>
            <w:r w:rsidRPr="00516F49">
              <w:rPr>
                <w:rFonts w:ascii="Arial" w:hAnsi="Arial" w:cs="Arial"/>
                <w:b/>
                <w:i/>
                <w:sz w:val="22"/>
                <w:szCs w:val="22"/>
              </w:rPr>
              <w:t>ROMANENT DE TRESORERIA PER A DESPESES GENERALS</w:t>
            </w:r>
          </w:p>
        </w:tc>
        <w:tc>
          <w:tcPr>
            <w:tcW w:w="2044" w:type="dxa"/>
            <w:hideMark/>
          </w:tcPr>
          <w:p w:rsidR="00505412" w:rsidRPr="00516F49" w:rsidRDefault="00505412" w:rsidP="00FC1D0D">
            <w:pPr>
              <w:pStyle w:val="Textosinformato"/>
              <w:jc w:val="right"/>
              <w:rPr>
                <w:rFonts w:ascii="Arial" w:hAnsi="Arial" w:cs="Arial"/>
                <w:b/>
                <w:i/>
                <w:sz w:val="22"/>
                <w:szCs w:val="22"/>
              </w:rPr>
            </w:pPr>
            <w:r w:rsidRPr="00516F49">
              <w:rPr>
                <w:rFonts w:ascii="Arial" w:hAnsi="Arial" w:cs="Arial"/>
                <w:b/>
                <w:i/>
                <w:sz w:val="22"/>
                <w:szCs w:val="22"/>
              </w:rPr>
              <w:t>9.295,57</w:t>
            </w:r>
          </w:p>
        </w:tc>
      </w:tr>
      <w:tr w:rsidR="00505412" w:rsidRPr="00516F49" w:rsidTr="00505412">
        <w:tc>
          <w:tcPr>
            <w:tcW w:w="540" w:type="dxa"/>
          </w:tcPr>
          <w:p w:rsidR="00505412" w:rsidRPr="00516F49" w:rsidRDefault="00505412" w:rsidP="00FC1D0D">
            <w:pPr>
              <w:pStyle w:val="Textosinformato"/>
              <w:jc w:val="both"/>
              <w:rPr>
                <w:rFonts w:ascii="Arial" w:hAnsi="Arial" w:cs="Arial"/>
                <w:b/>
                <w:i/>
                <w:sz w:val="22"/>
                <w:szCs w:val="22"/>
              </w:rPr>
            </w:pPr>
          </w:p>
        </w:tc>
        <w:tc>
          <w:tcPr>
            <w:tcW w:w="6236" w:type="dxa"/>
            <w:gridSpan w:val="2"/>
          </w:tcPr>
          <w:p w:rsidR="00505412" w:rsidRPr="00516F49" w:rsidRDefault="00505412" w:rsidP="00FC1D0D">
            <w:pPr>
              <w:pStyle w:val="Textosinformato"/>
              <w:rPr>
                <w:rFonts w:ascii="Arial" w:hAnsi="Arial" w:cs="Arial"/>
                <w:b/>
                <w:i/>
                <w:sz w:val="22"/>
                <w:szCs w:val="22"/>
              </w:rPr>
            </w:pPr>
          </w:p>
        </w:tc>
        <w:tc>
          <w:tcPr>
            <w:tcW w:w="2044" w:type="dxa"/>
          </w:tcPr>
          <w:p w:rsidR="00505412" w:rsidRPr="00516F49" w:rsidRDefault="00505412" w:rsidP="00FC1D0D">
            <w:pPr>
              <w:pStyle w:val="Textosinformato"/>
              <w:jc w:val="right"/>
              <w:rPr>
                <w:rFonts w:ascii="Arial" w:hAnsi="Arial" w:cs="Arial"/>
                <w:b/>
                <w:i/>
                <w:sz w:val="22"/>
                <w:szCs w:val="22"/>
              </w:rPr>
            </w:pPr>
          </w:p>
        </w:tc>
      </w:tr>
    </w:tbl>
    <w:p w:rsidR="00505412" w:rsidRPr="00516F49" w:rsidRDefault="00505412" w:rsidP="00505412">
      <w:pPr>
        <w:spacing w:before="100" w:beforeAutospacing="1" w:after="100" w:afterAutospacing="1"/>
        <w:jc w:val="both"/>
        <w:rPr>
          <w:rFonts w:ascii="Arial" w:hAnsi="Arial" w:cs="Arial"/>
          <w:i/>
          <w:sz w:val="22"/>
          <w:szCs w:val="22"/>
          <w:lang w:val="ca-ES"/>
        </w:rPr>
      </w:pPr>
      <w:r w:rsidRPr="00516F49">
        <w:rPr>
          <w:rFonts w:ascii="Arial" w:hAnsi="Arial" w:cs="Arial"/>
          <w:i/>
          <w:sz w:val="22"/>
          <w:szCs w:val="22"/>
          <w:lang w:val="ca-ES"/>
        </w:rPr>
        <w:t xml:space="preserve">Així ho mana l'alcalde i signa en presència meva, la secretària, que en dono fe. </w:t>
      </w:r>
    </w:p>
    <w:p w:rsidR="00505412" w:rsidRPr="00516F49" w:rsidRDefault="00505412" w:rsidP="00505412">
      <w:pPr>
        <w:pStyle w:val="Textoindependiente"/>
        <w:rPr>
          <w:rFonts w:ascii="Arial" w:hAnsi="Arial" w:cs="Arial"/>
          <w:i/>
          <w:sz w:val="22"/>
          <w:szCs w:val="22"/>
          <w:lang w:val="ca-ES"/>
        </w:rPr>
      </w:pPr>
      <w:r w:rsidRPr="00516F49">
        <w:rPr>
          <w:rFonts w:ascii="Arial" w:hAnsi="Arial" w:cs="Arial"/>
          <w:i/>
          <w:sz w:val="22"/>
          <w:szCs w:val="22"/>
          <w:lang w:val="ca-ES"/>
        </w:rPr>
        <w:t>Capellades,  3 de juny de 2014</w:t>
      </w:r>
    </w:p>
    <w:p w:rsidR="00505412" w:rsidRPr="00516F49" w:rsidRDefault="00505412" w:rsidP="00505412">
      <w:pPr>
        <w:pStyle w:val="Textoindependiente"/>
        <w:rPr>
          <w:rFonts w:ascii="Arial" w:hAnsi="Arial" w:cs="Arial"/>
          <w:i/>
          <w:sz w:val="22"/>
          <w:szCs w:val="22"/>
          <w:lang w:val="ca-ES"/>
        </w:rPr>
      </w:pPr>
    </w:p>
    <w:p w:rsidR="00505412" w:rsidRPr="00516F49" w:rsidRDefault="00505412" w:rsidP="00505412">
      <w:pPr>
        <w:pStyle w:val="Textoindependiente"/>
        <w:rPr>
          <w:rFonts w:ascii="Arial" w:hAnsi="Arial" w:cs="Arial"/>
          <w:i/>
          <w:sz w:val="22"/>
          <w:szCs w:val="22"/>
          <w:lang w:val="ca-ES"/>
        </w:rPr>
      </w:pPr>
      <w:r w:rsidRPr="00516F49">
        <w:rPr>
          <w:rFonts w:ascii="Arial" w:hAnsi="Arial" w:cs="Arial"/>
          <w:i/>
          <w:sz w:val="22"/>
          <w:szCs w:val="22"/>
          <w:lang w:val="ca-ES"/>
        </w:rPr>
        <w:t xml:space="preserve">Marcel·lí Martorell i Font </w:t>
      </w:r>
      <w:r w:rsidRPr="00516F49">
        <w:rPr>
          <w:rFonts w:ascii="Arial" w:hAnsi="Arial" w:cs="Arial"/>
          <w:i/>
          <w:sz w:val="22"/>
          <w:szCs w:val="22"/>
          <w:lang w:val="ca-ES"/>
        </w:rPr>
        <w:tab/>
        <w:t xml:space="preserve"> </w:t>
      </w:r>
      <w:r w:rsidRPr="00516F49">
        <w:rPr>
          <w:rFonts w:ascii="Arial" w:hAnsi="Arial" w:cs="Arial"/>
          <w:i/>
          <w:sz w:val="22"/>
          <w:szCs w:val="22"/>
          <w:lang w:val="ca-ES"/>
        </w:rPr>
        <w:tab/>
      </w:r>
      <w:r w:rsidRPr="00516F49">
        <w:rPr>
          <w:rFonts w:ascii="Arial" w:hAnsi="Arial" w:cs="Arial"/>
          <w:i/>
          <w:sz w:val="22"/>
          <w:szCs w:val="22"/>
          <w:lang w:val="ca-ES"/>
        </w:rPr>
        <w:tab/>
        <w:t xml:space="preserve">Milagros de Legorburu i Martorell </w:t>
      </w:r>
    </w:p>
    <w:p w:rsidR="00505412" w:rsidRPr="00516F49" w:rsidRDefault="00505412" w:rsidP="00505412">
      <w:pPr>
        <w:rPr>
          <w:rFonts w:ascii="Arial" w:hAnsi="Arial" w:cs="Arial"/>
          <w:i/>
          <w:sz w:val="22"/>
          <w:szCs w:val="22"/>
          <w:lang w:val="ca-ES"/>
        </w:rPr>
      </w:pPr>
      <w:r w:rsidRPr="00516F49">
        <w:rPr>
          <w:rFonts w:ascii="Arial" w:hAnsi="Arial" w:cs="Arial"/>
          <w:i/>
          <w:sz w:val="22"/>
          <w:szCs w:val="22"/>
          <w:lang w:val="ca-ES"/>
        </w:rPr>
        <w:t>L’alcalde-president</w:t>
      </w:r>
      <w:r w:rsidRPr="00516F49">
        <w:rPr>
          <w:rFonts w:ascii="Arial" w:hAnsi="Arial" w:cs="Arial"/>
          <w:i/>
          <w:sz w:val="22"/>
          <w:szCs w:val="22"/>
          <w:lang w:val="ca-ES"/>
        </w:rPr>
        <w:tab/>
      </w:r>
      <w:r w:rsidRPr="00516F49">
        <w:rPr>
          <w:rFonts w:ascii="Arial" w:hAnsi="Arial" w:cs="Arial"/>
          <w:i/>
          <w:sz w:val="22"/>
          <w:szCs w:val="22"/>
          <w:lang w:val="ca-ES"/>
        </w:rPr>
        <w:tab/>
      </w:r>
      <w:r w:rsidRPr="00516F49">
        <w:rPr>
          <w:rFonts w:ascii="Arial" w:hAnsi="Arial" w:cs="Arial"/>
          <w:i/>
          <w:sz w:val="22"/>
          <w:szCs w:val="22"/>
          <w:lang w:val="ca-ES"/>
        </w:rPr>
        <w:tab/>
      </w:r>
      <w:r w:rsidRPr="00516F49">
        <w:rPr>
          <w:rFonts w:ascii="Arial" w:hAnsi="Arial" w:cs="Arial"/>
          <w:i/>
          <w:sz w:val="22"/>
          <w:szCs w:val="22"/>
          <w:lang w:val="ca-ES"/>
        </w:rPr>
        <w:tab/>
        <w:t>La secretària</w:t>
      </w:r>
    </w:p>
    <w:p w:rsidR="00505412" w:rsidRPr="00516F49" w:rsidRDefault="00505412" w:rsidP="00185A92">
      <w:pPr>
        <w:jc w:val="both"/>
        <w:rPr>
          <w:rFonts w:ascii="Arial" w:hAnsi="Arial" w:cs="Arial"/>
          <w:lang w:val="ca-ES"/>
        </w:rPr>
      </w:pPr>
    </w:p>
    <w:p w:rsidR="00505412" w:rsidRPr="00516F49" w:rsidRDefault="00505412" w:rsidP="00185A92">
      <w:pPr>
        <w:jc w:val="both"/>
        <w:rPr>
          <w:rFonts w:ascii="Arial" w:hAnsi="Arial" w:cs="Arial"/>
          <w:lang w:val="ca-ES"/>
        </w:rPr>
      </w:pPr>
    </w:p>
    <w:p w:rsidR="00505412" w:rsidRPr="00516F49" w:rsidRDefault="00505412" w:rsidP="00185A92">
      <w:pPr>
        <w:jc w:val="both"/>
        <w:rPr>
          <w:rFonts w:ascii="Arial" w:hAnsi="Arial" w:cs="Arial"/>
          <w:lang w:val="ca-ES"/>
        </w:rPr>
      </w:pPr>
    </w:p>
    <w:p w:rsidR="00505412" w:rsidRPr="00516F49" w:rsidRDefault="00505412" w:rsidP="00185A92">
      <w:pPr>
        <w:jc w:val="both"/>
        <w:rPr>
          <w:rFonts w:ascii="Arial" w:hAnsi="Arial" w:cs="Arial"/>
          <w:b/>
          <w:i/>
          <w:lang w:val="ca-ES"/>
        </w:rPr>
      </w:pPr>
      <w:r w:rsidRPr="00516F49">
        <w:rPr>
          <w:rFonts w:ascii="Arial" w:hAnsi="Arial" w:cs="Arial"/>
          <w:b/>
          <w:i/>
          <w:lang w:val="ca-ES"/>
        </w:rPr>
        <w:t>Decret 285/2014</w:t>
      </w:r>
    </w:p>
    <w:p w:rsidR="00505412" w:rsidRPr="00516F49" w:rsidRDefault="00505412" w:rsidP="00185A92">
      <w:pPr>
        <w:jc w:val="both"/>
        <w:rPr>
          <w:rFonts w:ascii="Arial" w:hAnsi="Arial" w:cs="Arial"/>
          <w:b/>
          <w:lang w:val="ca-ES"/>
        </w:rPr>
      </w:pPr>
    </w:p>
    <w:p w:rsidR="00516F49" w:rsidRPr="00516F49" w:rsidRDefault="00516F49" w:rsidP="00516F49">
      <w:pPr>
        <w:ind w:left="1416"/>
        <w:jc w:val="both"/>
        <w:rPr>
          <w:rFonts w:ascii="Arial" w:hAnsi="Arial" w:cs="Arial"/>
          <w:i/>
          <w:sz w:val="22"/>
          <w:szCs w:val="22"/>
          <w:lang w:val="ca-ES"/>
        </w:rPr>
      </w:pPr>
    </w:p>
    <w:p w:rsidR="00516F49" w:rsidRPr="00516F49" w:rsidRDefault="00516F49" w:rsidP="00516F49">
      <w:pPr>
        <w:jc w:val="both"/>
        <w:rPr>
          <w:i/>
          <w:sz w:val="22"/>
          <w:szCs w:val="22"/>
          <w:lang w:val="ca-ES"/>
        </w:rPr>
      </w:pPr>
      <w:r w:rsidRPr="00516F49">
        <w:rPr>
          <w:i/>
          <w:sz w:val="22"/>
          <w:szCs w:val="22"/>
          <w:lang w:val="ca-ES"/>
        </w:rPr>
        <w:t>                Vist l'expedient de Liquidació del Pressupost General del 2013, formulada per la Intervenció en compliment del que es disposa en l'article 89 del Reial Decret 500/1990 de 20 d'abril.</w:t>
      </w:r>
    </w:p>
    <w:p w:rsidR="00516F49" w:rsidRPr="00516F49" w:rsidRDefault="00516F49" w:rsidP="00516F49">
      <w:pPr>
        <w:jc w:val="both"/>
        <w:rPr>
          <w:i/>
          <w:sz w:val="22"/>
          <w:szCs w:val="22"/>
          <w:lang w:val="ca-ES"/>
        </w:rPr>
      </w:pPr>
    </w:p>
    <w:p w:rsidR="00516F49" w:rsidRPr="00516F49" w:rsidRDefault="00516F49" w:rsidP="00516F49">
      <w:pPr>
        <w:rPr>
          <w:i/>
          <w:sz w:val="22"/>
          <w:szCs w:val="22"/>
          <w:lang w:val="ca-ES"/>
        </w:rPr>
      </w:pPr>
    </w:p>
    <w:p w:rsidR="00516F49" w:rsidRPr="00516F49" w:rsidRDefault="00516F49" w:rsidP="00516F49">
      <w:pPr>
        <w:jc w:val="both"/>
        <w:rPr>
          <w:i/>
          <w:sz w:val="22"/>
          <w:szCs w:val="22"/>
          <w:lang w:val="ca-ES"/>
        </w:rPr>
      </w:pPr>
      <w:r w:rsidRPr="00516F49">
        <w:rPr>
          <w:i/>
          <w:sz w:val="22"/>
          <w:szCs w:val="22"/>
          <w:lang w:val="ca-ES"/>
        </w:rPr>
        <w:t>                Conseqüentment, la liquidació del Pressupost dóna un resultat de 2.182.172,93- Euros,  descomptats els saldos de dubtós cobrament, dels quals 910.799,87 € es troben afectats a despeses amb finançament afectat.</w:t>
      </w:r>
    </w:p>
    <w:p w:rsidR="00516F49" w:rsidRPr="00516F49" w:rsidRDefault="00516F49" w:rsidP="00516F49">
      <w:pPr>
        <w:jc w:val="both"/>
        <w:rPr>
          <w:i/>
          <w:sz w:val="22"/>
          <w:szCs w:val="22"/>
          <w:lang w:val="ca-ES"/>
        </w:rPr>
      </w:pPr>
    </w:p>
    <w:p w:rsidR="00516F49" w:rsidRPr="00516F49" w:rsidRDefault="00516F49" w:rsidP="00516F49">
      <w:pPr>
        <w:jc w:val="both"/>
        <w:rPr>
          <w:rFonts w:ascii="Courier New" w:hAnsi="Courier New" w:cs="Courier New"/>
          <w:i/>
          <w:sz w:val="22"/>
          <w:szCs w:val="22"/>
          <w:lang w:val="ca-ES"/>
        </w:rPr>
      </w:pPr>
    </w:p>
    <w:p w:rsidR="00516F49" w:rsidRPr="00516F49" w:rsidRDefault="00516F49" w:rsidP="00516F49">
      <w:pPr>
        <w:ind w:firstLine="708"/>
        <w:jc w:val="both"/>
        <w:rPr>
          <w:rFonts w:ascii="Calibri" w:hAnsi="Calibri"/>
          <w:i/>
          <w:sz w:val="22"/>
          <w:szCs w:val="22"/>
          <w:lang w:val="ca-ES"/>
        </w:rPr>
      </w:pPr>
      <w:r w:rsidRPr="00516F49">
        <w:rPr>
          <w:i/>
          <w:sz w:val="22"/>
          <w:szCs w:val="22"/>
          <w:lang w:val="ca-ES"/>
        </w:rPr>
        <w:t>Després de la comprovació de que existeixen suficients recursos financers i de l’elaboració d’un estat comprensiu  de les operacions de la Liquidació del Pressupost que poden incorporar-se al pressupost immediat següent i que ascendeix a la quantitat total de 396.614,66 ,- euros, cal especificar que el seu finançament queda distribuït de la següent manera:</w:t>
      </w:r>
    </w:p>
    <w:p w:rsidR="00516F49" w:rsidRPr="00516F49" w:rsidRDefault="00516F49" w:rsidP="00516F49">
      <w:pPr>
        <w:ind w:firstLine="708"/>
        <w:jc w:val="both"/>
        <w:rPr>
          <w:i/>
          <w:sz w:val="22"/>
          <w:szCs w:val="22"/>
          <w:lang w:val="ca-ES"/>
        </w:rPr>
      </w:pPr>
    </w:p>
    <w:p w:rsidR="00516F49" w:rsidRPr="00516F49" w:rsidRDefault="00516F49" w:rsidP="00516F49">
      <w:pPr>
        <w:ind w:left="708"/>
        <w:jc w:val="both"/>
        <w:rPr>
          <w:i/>
          <w:sz w:val="22"/>
          <w:szCs w:val="22"/>
          <w:lang w:val="ca-ES"/>
        </w:rPr>
      </w:pPr>
    </w:p>
    <w:p w:rsidR="00516F49" w:rsidRPr="00516F49" w:rsidRDefault="00516F49" w:rsidP="00516F49">
      <w:pPr>
        <w:numPr>
          <w:ilvl w:val="0"/>
          <w:numId w:val="3"/>
        </w:numPr>
        <w:jc w:val="both"/>
        <w:rPr>
          <w:i/>
          <w:sz w:val="22"/>
          <w:szCs w:val="22"/>
          <w:lang w:val="ca-ES"/>
        </w:rPr>
      </w:pPr>
      <w:r w:rsidRPr="00516F49">
        <w:rPr>
          <w:i/>
          <w:sz w:val="22"/>
          <w:szCs w:val="22"/>
          <w:lang w:val="ca-ES"/>
        </w:rPr>
        <w:t>Romanent de tresoreria afectat a despeses amb finançament afectat : 165.852,22 ,- euros (per romanent afectat a despeses que tenen un finançament aliè específic).</w:t>
      </w:r>
    </w:p>
    <w:p w:rsidR="00516F49" w:rsidRPr="00516F49" w:rsidRDefault="00516F49" w:rsidP="00516F49">
      <w:pPr>
        <w:numPr>
          <w:ilvl w:val="0"/>
          <w:numId w:val="3"/>
        </w:numPr>
        <w:jc w:val="both"/>
        <w:rPr>
          <w:i/>
          <w:sz w:val="22"/>
          <w:szCs w:val="22"/>
          <w:lang w:val="ca-ES"/>
        </w:rPr>
      </w:pPr>
      <w:r w:rsidRPr="00516F49">
        <w:rPr>
          <w:i/>
          <w:sz w:val="22"/>
          <w:szCs w:val="22"/>
          <w:lang w:val="ca-ES"/>
        </w:rPr>
        <w:t>A càrrec del Romanent de tresoreria per despeses generals: 191.363,83,- euros (per les despeses incorporades finançades amb aportació municipal).</w:t>
      </w:r>
    </w:p>
    <w:p w:rsidR="00516F49" w:rsidRPr="00516F49" w:rsidRDefault="00516F49" w:rsidP="00516F49">
      <w:pPr>
        <w:numPr>
          <w:ilvl w:val="0"/>
          <w:numId w:val="3"/>
        </w:numPr>
        <w:jc w:val="both"/>
        <w:rPr>
          <w:i/>
          <w:sz w:val="22"/>
          <w:szCs w:val="22"/>
          <w:lang w:val="ca-ES"/>
        </w:rPr>
      </w:pPr>
      <w:r w:rsidRPr="00516F49">
        <w:rPr>
          <w:i/>
          <w:sz w:val="22"/>
          <w:szCs w:val="22"/>
          <w:lang w:val="ca-ES"/>
        </w:rPr>
        <w:t xml:space="preserve">A càrrec de compromisos ferms d’aportacions afectats a determinats romanents: 39.398,61,- euros.  </w:t>
      </w:r>
    </w:p>
    <w:p w:rsidR="00516F49" w:rsidRPr="00516F49" w:rsidRDefault="00516F49" w:rsidP="00516F49">
      <w:pPr>
        <w:ind w:left="708"/>
        <w:jc w:val="both"/>
        <w:rPr>
          <w:i/>
          <w:sz w:val="22"/>
          <w:szCs w:val="22"/>
          <w:lang w:val="ca-ES"/>
        </w:rPr>
      </w:pPr>
    </w:p>
    <w:p w:rsidR="00516F49" w:rsidRPr="00516F49" w:rsidRDefault="00516F49" w:rsidP="00516F49">
      <w:pPr>
        <w:ind w:left="708"/>
        <w:jc w:val="both"/>
        <w:rPr>
          <w:i/>
          <w:sz w:val="22"/>
          <w:szCs w:val="22"/>
          <w:lang w:val="ca-ES"/>
        </w:rPr>
      </w:pPr>
    </w:p>
    <w:p w:rsidR="00516F49" w:rsidRPr="00516F49" w:rsidRDefault="00516F49" w:rsidP="00516F49">
      <w:pPr>
        <w:ind w:left="708"/>
        <w:jc w:val="both"/>
        <w:rPr>
          <w:i/>
          <w:sz w:val="22"/>
          <w:szCs w:val="22"/>
          <w:lang w:val="ca-ES"/>
        </w:rPr>
      </w:pPr>
      <w:r w:rsidRPr="00516F49">
        <w:rPr>
          <w:i/>
          <w:sz w:val="22"/>
          <w:szCs w:val="22"/>
          <w:lang w:val="ca-ES"/>
        </w:rPr>
        <w:t>D’aquesta manera de l’esmentada Liquidació del Pressupost es dedueix el següent Romanent disponible:</w:t>
      </w:r>
    </w:p>
    <w:p w:rsidR="00516F49" w:rsidRPr="00516F49" w:rsidRDefault="00516F49" w:rsidP="00516F49">
      <w:pPr>
        <w:ind w:left="708"/>
        <w:jc w:val="both"/>
        <w:rPr>
          <w:i/>
          <w:sz w:val="22"/>
          <w:szCs w:val="22"/>
          <w:lang w:val="ca-ES"/>
        </w:rPr>
      </w:pPr>
    </w:p>
    <w:p w:rsidR="00516F49" w:rsidRPr="00516F49" w:rsidRDefault="00516F49" w:rsidP="00516F49">
      <w:pPr>
        <w:ind w:firstLine="708"/>
        <w:jc w:val="both"/>
        <w:rPr>
          <w:i/>
          <w:sz w:val="22"/>
          <w:szCs w:val="22"/>
          <w:lang w:val="ca-ES"/>
        </w:rPr>
      </w:pPr>
    </w:p>
    <w:tbl>
      <w:tblPr>
        <w:tblW w:w="0" w:type="auto"/>
        <w:jc w:val="center"/>
        <w:tblCellMar>
          <w:left w:w="0" w:type="dxa"/>
          <w:right w:w="0" w:type="dxa"/>
        </w:tblCellMar>
        <w:tblLook w:val="04A0" w:firstRow="1" w:lastRow="0" w:firstColumn="1" w:lastColumn="0" w:noHBand="0" w:noVBand="1"/>
      </w:tblPr>
      <w:tblGrid>
        <w:gridCol w:w="6010"/>
        <w:gridCol w:w="1777"/>
      </w:tblGrid>
      <w:tr w:rsidR="00516F49" w:rsidRPr="00516F49" w:rsidTr="00FC1D0D">
        <w:trPr>
          <w:jc w:val="center"/>
        </w:trPr>
        <w:tc>
          <w:tcPr>
            <w:tcW w:w="6010"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Romanent de tresoreria total</w:t>
            </w:r>
          </w:p>
        </w:tc>
        <w:tc>
          <w:tcPr>
            <w:tcW w:w="1777" w:type="dxa"/>
            <w:tcMar>
              <w:top w:w="0" w:type="dxa"/>
              <w:left w:w="108" w:type="dxa"/>
              <w:bottom w:w="0" w:type="dxa"/>
              <w:right w:w="108" w:type="dxa"/>
            </w:tcMar>
            <w:hideMark/>
          </w:tcPr>
          <w:p w:rsidR="00516F49" w:rsidRPr="00516F49" w:rsidRDefault="00516F49" w:rsidP="00FC1D0D">
            <w:pPr>
              <w:jc w:val="right"/>
              <w:rPr>
                <w:i/>
                <w:sz w:val="22"/>
                <w:szCs w:val="22"/>
                <w:lang w:val="ca-ES"/>
              </w:rPr>
            </w:pPr>
            <w:r w:rsidRPr="00516F49">
              <w:rPr>
                <w:i/>
                <w:sz w:val="22"/>
                <w:szCs w:val="22"/>
                <w:lang w:val="ca-ES"/>
              </w:rPr>
              <w:t>2.182.172,93</w:t>
            </w:r>
          </w:p>
        </w:tc>
      </w:tr>
      <w:tr w:rsidR="00516F49" w:rsidRPr="00516F49" w:rsidTr="00FC1D0D">
        <w:trPr>
          <w:jc w:val="center"/>
        </w:trPr>
        <w:tc>
          <w:tcPr>
            <w:tcW w:w="6010" w:type="dxa"/>
            <w:tcMar>
              <w:top w:w="0" w:type="dxa"/>
              <w:left w:w="108" w:type="dxa"/>
              <w:bottom w:w="0" w:type="dxa"/>
              <w:right w:w="108" w:type="dxa"/>
            </w:tcMar>
            <w:vAlign w:val="center"/>
            <w:hideMark/>
          </w:tcPr>
          <w:p w:rsidR="00516F49" w:rsidRPr="00516F49" w:rsidRDefault="00516F49" w:rsidP="00FC1D0D">
            <w:pPr>
              <w:jc w:val="both"/>
              <w:rPr>
                <w:i/>
                <w:sz w:val="22"/>
                <w:szCs w:val="22"/>
                <w:lang w:val="ca-ES"/>
              </w:rPr>
            </w:pPr>
            <w:r w:rsidRPr="00516F49">
              <w:rPr>
                <w:i/>
                <w:sz w:val="22"/>
                <w:szCs w:val="22"/>
                <w:lang w:val="ca-ES"/>
              </w:rPr>
              <w:t>Romanent de tresoreria afectat a despeses amb finançament afectat</w:t>
            </w:r>
          </w:p>
        </w:tc>
        <w:tc>
          <w:tcPr>
            <w:tcW w:w="1777" w:type="dxa"/>
            <w:tcMar>
              <w:top w:w="0" w:type="dxa"/>
              <w:left w:w="108" w:type="dxa"/>
              <w:bottom w:w="0" w:type="dxa"/>
              <w:right w:w="108" w:type="dxa"/>
            </w:tcMar>
            <w:vAlign w:val="center"/>
            <w:hideMark/>
          </w:tcPr>
          <w:p w:rsidR="00516F49" w:rsidRPr="00516F49" w:rsidRDefault="00516F49" w:rsidP="00FC1D0D">
            <w:pPr>
              <w:jc w:val="right"/>
              <w:rPr>
                <w:i/>
                <w:sz w:val="22"/>
                <w:szCs w:val="22"/>
                <w:lang w:val="ca-ES"/>
              </w:rPr>
            </w:pPr>
            <w:r w:rsidRPr="00516F49">
              <w:rPr>
                <w:i/>
                <w:sz w:val="22"/>
                <w:szCs w:val="22"/>
                <w:lang w:val="ca-ES"/>
              </w:rPr>
              <w:t>165.852,22</w:t>
            </w:r>
          </w:p>
        </w:tc>
      </w:tr>
      <w:tr w:rsidR="00516F49" w:rsidRPr="00516F49" w:rsidTr="00FC1D0D">
        <w:trPr>
          <w:jc w:val="center"/>
        </w:trPr>
        <w:tc>
          <w:tcPr>
            <w:tcW w:w="6010" w:type="dxa"/>
            <w:tcMar>
              <w:top w:w="0" w:type="dxa"/>
              <w:left w:w="108" w:type="dxa"/>
              <w:bottom w:w="0" w:type="dxa"/>
              <w:right w:w="108" w:type="dxa"/>
            </w:tcMar>
            <w:vAlign w:val="center"/>
            <w:hideMark/>
          </w:tcPr>
          <w:p w:rsidR="00516F49" w:rsidRPr="00516F49" w:rsidRDefault="00516F49" w:rsidP="00FC1D0D">
            <w:pPr>
              <w:jc w:val="both"/>
              <w:rPr>
                <w:i/>
                <w:sz w:val="22"/>
                <w:szCs w:val="22"/>
                <w:lang w:val="ca-ES"/>
              </w:rPr>
            </w:pPr>
            <w:r w:rsidRPr="00516F49">
              <w:rPr>
                <w:i/>
                <w:sz w:val="22"/>
                <w:szCs w:val="22"/>
                <w:lang w:val="ca-ES"/>
              </w:rPr>
              <w:t>Romanent de tresoreria afectat per excessos de finançament</w:t>
            </w:r>
          </w:p>
        </w:tc>
        <w:tc>
          <w:tcPr>
            <w:tcW w:w="1777" w:type="dxa"/>
            <w:tcMar>
              <w:top w:w="0" w:type="dxa"/>
              <w:left w:w="108" w:type="dxa"/>
              <w:bottom w:w="0" w:type="dxa"/>
              <w:right w:w="108" w:type="dxa"/>
            </w:tcMar>
            <w:vAlign w:val="center"/>
            <w:hideMark/>
          </w:tcPr>
          <w:p w:rsidR="00516F49" w:rsidRPr="00516F49" w:rsidRDefault="00516F49" w:rsidP="00FC1D0D">
            <w:pPr>
              <w:jc w:val="right"/>
              <w:rPr>
                <w:i/>
                <w:sz w:val="22"/>
                <w:szCs w:val="22"/>
                <w:lang w:val="ca-ES"/>
              </w:rPr>
            </w:pPr>
            <w:r w:rsidRPr="00516F49">
              <w:rPr>
                <w:i/>
                <w:sz w:val="22"/>
                <w:szCs w:val="22"/>
                <w:lang w:val="ca-ES"/>
              </w:rPr>
              <w:t>744.947,65</w:t>
            </w:r>
          </w:p>
        </w:tc>
      </w:tr>
      <w:tr w:rsidR="00516F49" w:rsidRPr="00516F49" w:rsidTr="00FC1D0D">
        <w:trPr>
          <w:jc w:val="center"/>
        </w:trPr>
        <w:tc>
          <w:tcPr>
            <w:tcW w:w="6010" w:type="dxa"/>
            <w:tcMar>
              <w:top w:w="0" w:type="dxa"/>
              <w:left w:w="108" w:type="dxa"/>
              <w:bottom w:w="0" w:type="dxa"/>
              <w:right w:w="108" w:type="dxa"/>
            </w:tcMar>
            <w:vAlign w:val="center"/>
            <w:hideMark/>
          </w:tcPr>
          <w:p w:rsidR="00516F49" w:rsidRPr="00516F49" w:rsidRDefault="00516F49" w:rsidP="00FC1D0D">
            <w:pPr>
              <w:jc w:val="both"/>
              <w:rPr>
                <w:i/>
                <w:sz w:val="22"/>
                <w:szCs w:val="22"/>
                <w:lang w:val="ca-ES"/>
              </w:rPr>
            </w:pPr>
            <w:r w:rsidRPr="00516F49">
              <w:rPr>
                <w:i/>
                <w:sz w:val="22"/>
                <w:szCs w:val="22"/>
                <w:lang w:val="ca-ES"/>
              </w:rPr>
              <w:t>Romanent de tresoreria per a despeses generals</w:t>
            </w:r>
          </w:p>
        </w:tc>
        <w:tc>
          <w:tcPr>
            <w:tcW w:w="1777" w:type="dxa"/>
            <w:tcMar>
              <w:top w:w="0" w:type="dxa"/>
              <w:left w:w="108" w:type="dxa"/>
              <w:bottom w:w="0" w:type="dxa"/>
              <w:right w:w="108" w:type="dxa"/>
            </w:tcMar>
            <w:vAlign w:val="center"/>
            <w:hideMark/>
          </w:tcPr>
          <w:p w:rsidR="00516F49" w:rsidRPr="00516F49" w:rsidRDefault="00516F49" w:rsidP="00FC1D0D">
            <w:pPr>
              <w:jc w:val="right"/>
              <w:rPr>
                <w:i/>
                <w:sz w:val="22"/>
                <w:szCs w:val="22"/>
                <w:lang w:val="ca-ES"/>
              </w:rPr>
            </w:pPr>
            <w:r w:rsidRPr="00516F49">
              <w:rPr>
                <w:i/>
                <w:sz w:val="22"/>
                <w:szCs w:val="22"/>
                <w:lang w:val="ca-ES"/>
              </w:rPr>
              <w:t>191.363,83</w:t>
            </w:r>
          </w:p>
        </w:tc>
      </w:tr>
      <w:tr w:rsidR="00516F49" w:rsidRPr="00516F49" w:rsidTr="00FC1D0D">
        <w:trPr>
          <w:jc w:val="center"/>
        </w:trPr>
        <w:tc>
          <w:tcPr>
            <w:tcW w:w="6010" w:type="dxa"/>
            <w:tcMar>
              <w:top w:w="0" w:type="dxa"/>
              <w:left w:w="108" w:type="dxa"/>
              <w:bottom w:w="0" w:type="dxa"/>
              <w:right w:w="108" w:type="dxa"/>
            </w:tcMar>
            <w:vAlign w:val="center"/>
            <w:hideMark/>
          </w:tcPr>
          <w:p w:rsidR="00516F49" w:rsidRPr="00516F49" w:rsidRDefault="00516F49" w:rsidP="00FC1D0D">
            <w:pPr>
              <w:jc w:val="both"/>
              <w:rPr>
                <w:i/>
                <w:sz w:val="22"/>
                <w:szCs w:val="22"/>
                <w:lang w:val="ca-ES"/>
              </w:rPr>
            </w:pPr>
            <w:r w:rsidRPr="00516F49">
              <w:rPr>
                <w:i/>
                <w:sz w:val="22"/>
                <w:szCs w:val="22"/>
                <w:lang w:val="ca-ES"/>
              </w:rPr>
              <w:t>Romanent disponible</w:t>
            </w:r>
          </w:p>
        </w:tc>
        <w:tc>
          <w:tcPr>
            <w:tcW w:w="1777" w:type="dxa"/>
            <w:tcMar>
              <w:top w:w="0" w:type="dxa"/>
              <w:left w:w="108" w:type="dxa"/>
              <w:bottom w:w="0" w:type="dxa"/>
              <w:right w:w="108" w:type="dxa"/>
            </w:tcMar>
            <w:vAlign w:val="center"/>
            <w:hideMark/>
          </w:tcPr>
          <w:p w:rsidR="00516F49" w:rsidRPr="00516F49" w:rsidRDefault="00516F49" w:rsidP="00FC1D0D">
            <w:pPr>
              <w:jc w:val="right"/>
              <w:rPr>
                <w:i/>
                <w:sz w:val="22"/>
                <w:szCs w:val="22"/>
                <w:lang w:val="ca-ES"/>
              </w:rPr>
            </w:pPr>
            <w:r w:rsidRPr="00516F49">
              <w:rPr>
                <w:i/>
                <w:sz w:val="22"/>
                <w:szCs w:val="22"/>
                <w:lang w:val="ca-ES"/>
              </w:rPr>
              <w:t>1.080.009,23</w:t>
            </w:r>
          </w:p>
        </w:tc>
      </w:tr>
    </w:tbl>
    <w:p w:rsidR="00516F49" w:rsidRPr="00516F49" w:rsidRDefault="00516F49" w:rsidP="00516F49">
      <w:pPr>
        <w:ind w:firstLine="708"/>
        <w:jc w:val="both"/>
        <w:rPr>
          <w:rFonts w:ascii="Calibri" w:eastAsia="Calibri" w:hAnsi="Calibri"/>
          <w:i/>
          <w:sz w:val="22"/>
          <w:szCs w:val="22"/>
          <w:lang w:val="ca-ES"/>
        </w:rPr>
      </w:pPr>
    </w:p>
    <w:p w:rsidR="00516F49" w:rsidRPr="00516F49" w:rsidRDefault="00516F49" w:rsidP="00516F49">
      <w:pPr>
        <w:jc w:val="both"/>
        <w:rPr>
          <w:i/>
          <w:sz w:val="22"/>
          <w:szCs w:val="22"/>
          <w:lang w:val="ca-ES"/>
        </w:rPr>
      </w:pPr>
      <w:r w:rsidRPr="00516F49">
        <w:rPr>
          <w:i/>
          <w:sz w:val="22"/>
          <w:szCs w:val="22"/>
          <w:lang w:val="ca-ES"/>
        </w:rPr>
        <w:t xml:space="preserve">                </w:t>
      </w:r>
    </w:p>
    <w:p w:rsidR="00516F49" w:rsidRPr="00516F49" w:rsidRDefault="00516F49" w:rsidP="00516F49">
      <w:pPr>
        <w:jc w:val="both"/>
        <w:rPr>
          <w:i/>
          <w:sz w:val="22"/>
          <w:szCs w:val="22"/>
          <w:lang w:val="ca-ES"/>
        </w:rPr>
      </w:pPr>
    </w:p>
    <w:p w:rsidR="00516F49" w:rsidRPr="00516F49" w:rsidRDefault="00516F49" w:rsidP="00516F49">
      <w:pPr>
        <w:jc w:val="both"/>
        <w:rPr>
          <w:i/>
          <w:sz w:val="22"/>
          <w:szCs w:val="22"/>
          <w:lang w:val="ca-ES"/>
        </w:rPr>
      </w:pPr>
      <w:r w:rsidRPr="00516F49">
        <w:rPr>
          <w:i/>
          <w:sz w:val="22"/>
          <w:szCs w:val="22"/>
          <w:lang w:val="ca-ES"/>
        </w:rPr>
        <w:t>De conformitat amb el que es disposa en els esmentats articles, per la  present,</w:t>
      </w:r>
    </w:p>
    <w:p w:rsidR="00516F49" w:rsidRPr="00516F49" w:rsidRDefault="00516F49" w:rsidP="00516F49">
      <w:pPr>
        <w:jc w:val="both"/>
        <w:rPr>
          <w:i/>
          <w:sz w:val="22"/>
          <w:szCs w:val="22"/>
          <w:lang w:val="ca-ES"/>
        </w:rPr>
      </w:pPr>
    </w:p>
    <w:p w:rsidR="00516F49" w:rsidRPr="00516F49" w:rsidRDefault="00516F49" w:rsidP="00516F49">
      <w:pPr>
        <w:jc w:val="both"/>
        <w:rPr>
          <w:i/>
          <w:sz w:val="22"/>
          <w:szCs w:val="22"/>
          <w:lang w:val="ca-ES"/>
        </w:rPr>
      </w:pPr>
      <w:r w:rsidRPr="00516F49">
        <w:rPr>
          <w:i/>
          <w:sz w:val="22"/>
          <w:szCs w:val="22"/>
          <w:lang w:val="ca-ES"/>
        </w:rPr>
        <w:t xml:space="preserve">                </w:t>
      </w:r>
    </w:p>
    <w:p w:rsidR="00516F49" w:rsidRPr="00516F49" w:rsidRDefault="00516F49" w:rsidP="00516F49">
      <w:pPr>
        <w:ind w:firstLine="360"/>
        <w:jc w:val="both"/>
        <w:rPr>
          <w:i/>
          <w:sz w:val="22"/>
          <w:szCs w:val="22"/>
          <w:lang w:val="ca-ES"/>
        </w:rPr>
      </w:pPr>
      <w:r w:rsidRPr="00516F49">
        <w:rPr>
          <w:i/>
          <w:sz w:val="22"/>
          <w:szCs w:val="22"/>
          <w:lang w:val="ca-ES"/>
        </w:rPr>
        <w:t>HE RESOLT: Aprovar la següent liquidació:</w:t>
      </w:r>
    </w:p>
    <w:p w:rsidR="00516F49" w:rsidRPr="00516F49" w:rsidRDefault="00516F49" w:rsidP="00516F49">
      <w:pPr>
        <w:jc w:val="both"/>
        <w:rPr>
          <w:i/>
          <w:sz w:val="22"/>
          <w:szCs w:val="22"/>
          <w:lang w:val="ca-ES"/>
        </w:rPr>
      </w:pPr>
    </w:p>
    <w:p w:rsidR="00516F49" w:rsidRPr="00516F49" w:rsidRDefault="00516F49" w:rsidP="00516F49">
      <w:pPr>
        <w:jc w:val="both"/>
        <w:rPr>
          <w:i/>
          <w:sz w:val="22"/>
          <w:szCs w:val="22"/>
          <w:lang w:val="ca-ES"/>
        </w:rPr>
      </w:pPr>
    </w:p>
    <w:p w:rsidR="00516F49" w:rsidRPr="00516F49" w:rsidRDefault="00516F49" w:rsidP="00516F49">
      <w:pPr>
        <w:ind w:firstLine="360"/>
        <w:jc w:val="both"/>
        <w:rPr>
          <w:i/>
          <w:sz w:val="22"/>
          <w:szCs w:val="22"/>
          <w:lang w:val="ca-ES"/>
        </w:rPr>
      </w:pPr>
      <w:r w:rsidRPr="00516F49">
        <w:rPr>
          <w:i/>
          <w:sz w:val="22"/>
          <w:szCs w:val="22"/>
          <w:u w:val="single"/>
          <w:lang w:val="ca-ES"/>
        </w:rPr>
        <w:t>Resultat Pressupostari</w:t>
      </w:r>
      <w:r w:rsidRPr="00516F49">
        <w:rPr>
          <w:i/>
          <w:sz w:val="22"/>
          <w:szCs w:val="22"/>
          <w:lang w:val="ca-ES"/>
        </w:rPr>
        <w:t>:</w:t>
      </w:r>
    </w:p>
    <w:p w:rsidR="00516F49" w:rsidRPr="00516F49" w:rsidRDefault="00516F49" w:rsidP="00516F49">
      <w:pPr>
        <w:ind w:firstLine="360"/>
        <w:jc w:val="both"/>
        <w:rPr>
          <w:i/>
          <w:sz w:val="22"/>
          <w:szCs w:val="22"/>
          <w:lang w:val="ca-ES"/>
        </w:rPr>
      </w:pPr>
    </w:p>
    <w:p w:rsidR="00516F49" w:rsidRPr="00516F49" w:rsidRDefault="00516F49" w:rsidP="00516F49">
      <w:pPr>
        <w:jc w:val="both"/>
        <w:rPr>
          <w:i/>
          <w:sz w:val="22"/>
          <w:szCs w:val="22"/>
          <w:lang w:val="ca-ES"/>
        </w:rPr>
      </w:pPr>
    </w:p>
    <w:tbl>
      <w:tblPr>
        <w:tblW w:w="0" w:type="auto"/>
        <w:tblInd w:w="534" w:type="dxa"/>
        <w:tblCellMar>
          <w:left w:w="0" w:type="dxa"/>
          <w:right w:w="0" w:type="dxa"/>
        </w:tblCellMar>
        <w:tblLook w:val="04A0" w:firstRow="1" w:lastRow="0" w:firstColumn="1" w:lastColumn="0" w:noHBand="0" w:noVBand="1"/>
      </w:tblPr>
      <w:tblGrid>
        <w:gridCol w:w="567"/>
        <w:gridCol w:w="4536"/>
        <w:gridCol w:w="2268"/>
      </w:tblGrid>
      <w:tr w:rsidR="00516F49" w:rsidRPr="00516F49" w:rsidTr="00FC1D0D">
        <w:tc>
          <w:tcPr>
            <w:tcW w:w="567"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1.</w:t>
            </w:r>
          </w:p>
        </w:tc>
        <w:tc>
          <w:tcPr>
            <w:tcW w:w="4536"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 DRETS RECONEGUTS NETS</w:t>
            </w:r>
          </w:p>
        </w:tc>
        <w:tc>
          <w:tcPr>
            <w:tcW w:w="2268" w:type="dxa"/>
            <w:tcMar>
              <w:top w:w="0" w:type="dxa"/>
              <w:left w:w="108" w:type="dxa"/>
              <w:bottom w:w="0" w:type="dxa"/>
              <w:right w:w="108" w:type="dxa"/>
            </w:tcMar>
            <w:hideMark/>
          </w:tcPr>
          <w:p w:rsidR="00516F49" w:rsidRPr="00516F49" w:rsidRDefault="00516F49" w:rsidP="00FC1D0D">
            <w:pPr>
              <w:jc w:val="right"/>
              <w:rPr>
                <w:i/>
                <w:sz w:val="22"/>
                <w:szCs w:val="22"/>
                <w:lang w:val="ca-ES"/>
              </w:rPr>
            </w:pPr>
            <w:r w:rsidRPr="00516F49">
              <w:rPr>
                <w:i/>
                <w:sz w:val="22"/>
                <w:szCs w:val="22"/>
                <w:lang w:val="ca-ES"/>
              </w:rPr>
              <w:t>4.914.9763,63</w:t>
            </w:r>
          </w:p>
        </w:tc>
      </w:tr>
      <w:tr w:rsidR="00516F49" w:rsidRPr="00516F49" w:rsidTr="00FC1D0D">
        <w:tc>
          <w:tcPr>
            <w:tcW w:w="567"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2.</w:t>
            </w:r>
          </w:p>
        </w:tc>
        <w:tc>
          <w:tcPr>
            <w:tcW w:w="4536"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 OBLIGACIONS RECONEGUDES NETES</w:t>
            </w:r>
          </w:p>
        </w:tc>
        <w:tc>
          <w:tcPr>
            <w:tcW w:w="2268" w:type="dxa"/>
            <w:tcMar>
              <w:top w:w="0" w:type="dxa"/>
              <w:left w:w="108" w:type="dxa"/>
              <w:bottom w:w="0" w:type="dxa"/>
              <w:right w:w="108" w:type="dxa"/>
            </w:tcMar>
            <w:hideMark/>
          </w:tcPr>
          <w:p w:rsidR="00516F49" w:rsidRPr="00516F49" w:rsidRDefault="00516F49" w:rsidP="00FC1D0D">
            <w:pPr>
              <w:jc w:val="right"/>
              <w:rPr>
                <w:i/>
                <w:sz w:val="22"/>
                <w:szCs w:val="22"/>
                <w:lang w:val="ca-ES"/>
              </w:rPr>
            </w:pPr>
            <w:r w:rsidRPr="00516F49">
              <w:rPr>
                <w:i/>
                <w:sz w:val="22"/>
                <w:szCs w:val="22"/>
                <w:lang w:val="ca-ES"/>
              </w:rPr>
              <w:t>5.182.589,08</w:t>
            </w:r>
          </w:p>
        </w:tc>
      </w:tr>
      <w:tr w:rsidR="00516F49" w:rsidRPr="00516F49" w:rsidTr="00FC1D0D">
        <w:tc>
          <w:tcPr>
            <w:tcW w:w="567" w:type="dxa"/>
            <w:tcMar>
              <w:top w:w="0" w:type="dxa"/>
              <w:left w:w="108" w:type="dxa"/>
              <w:bottom w:w="0" w:type="dxa"/>
              <w:right w:w="108" w:type="dxa"/>
            </w:tcMar>
          </w:tcPr>
          <w:p w:rsidR="00516F49" w:rsidRPr="00516F49" w:rsidRDefault="00516F49" w:rsidP="00FC1D0D">
            <w:pPr>
              <w:jc w:val="both"/>
              <w:rPr>
                <w:b/>
                <w:bCs/>
                <w:i/>
                <w:sz w:val="22"/>
                <w:szCs w:val="22"/>
                <w:lang w:val="ca-ES"/>
              </w:rPr>
            </w:pPr>
          </w:p>
        </w:tc>
        <w:tc>
          <w:tcPr>
            <w:tcW w:w="4536" w:type="dxa"/>
            <w:tcMar>
              <w:top w:w="0" w:type="dxa"/>
              <w:left w:w="108" w:type="dxa"/>
              <w:bottom w:w="0" w:type="dxa"/>
              <w:right w:w="108" w:type="dxa"/>
            </w:tcMar>
            <w:hideMark/>
          </w:tcPr>
          <w:p w:rsidR="00516F49" w:rsidRPr="00516F49" w:rsidRDefault="00516F49" w:rsidP="00FC1D0D">
            <w:pPr>
              <w:jc w:val="both"/>
              <w:rPr>
                <w:b/>
                <w:bCs/>
                <w:i/>
                <w:sz w:val="22"/>
                <w:szCs w:val="22"/>
                <w:lang w:val="ca-ES"/>
              </w:rPr>
            </w:pPr>
            <w:r w:rsidRPr="00516F49">
              <w:rPr>
                <w:b/>
                <w:bCs/>
                <w:i/>
                <w:sz w:val="22"/>
                <w:szCs w:val="22"/>
                <w:lang w:val="ca-ES"/>
              </w:rPr>
              <w:t>RESULTAT PRESSUPOSTARI DE L’EXERCICI</w:t>
            </w:r>
          </w:p>
        </w:tc>
        <w:tc>
          <w:tcPr>
            <w:tcW w:w="2268" w:type="dxa"/>
            <w:tcMar>
              <w:top w:w="0" w:type="dxa"/>
              <w:left w:w="108" w:type="dxa"/>
              <w:bottom w:w="0" w:type="dxa"/>
              <w:right w:w="108" w:type="dxa"/>
            </w:tcMar>
            <w:hideMark/>
          </w:tcPr>
          <w:p w:rsidR="00516F49" w:rsidRPr="00516F49" w:rsidRDefault="00516F49" w:rsidP="00FC1D0D">
            <w:pPr>
              <w:jc w:val="right"/>
              <w:rPr>
                <w:b/>
                <w:bCs/>
                <w:i/>
                <w:sz w:val="22"/>
                <w:szCs w:val="22"/>
                <w:lang w:val="ca-ES"/>
              </w:rPr>
            </w:pPr>
            <w:r w:rsidRPr="00516F49">
              <w:rPr>
                <w:b/>
                <w:bCs/>
                <w:i/>
                <w:sz w:val="22"/>
                <w:szCs w:val="22"/>
                <w:lang w:val="ca-ES"/>
              </w:rPr>
              <w:t>-267.615,45</w:t>
            </w:r>
          </w:p>
        </w:tc>
      </w:tr>
      <w:tr w:rsidR="00516F49" w:rsidRPr="00516F49" w:rsidTr="00FC1D0D">
        <w:tc>
          <w:tcPr>
            <w:tcW w:w="567"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3.</w:t>
            </w:r>
          </w:p>
        </w:tc>
        <w:tc>
          <w:tcPr>
            <w:tcW w:w="4536"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 Crèdits finançats amb romanent general</w:t>
            </w:r>
          </w:p>
        </w:tc>
        <w:tc>
          <w:tcPr>
            <w:tcW w:w="2268" w:type="dxa"/>
            <w:tcMar>
              <w:top w:w="0" w:type="dxa"/>
              <w:left w:w="108" w:type="dxa"/>
              <w:bottom w:w="0" w:type="dxa"/>
              <w:right w:w="108" w:type="dxa"/>
            </w:tcMar>
            <w:hideMark/>
          </w:tcPr>
          <w:p w:rsidR="00516F49" w:rsidRPr="00516F49" w:rsidRDefault="00516F49" w:rsidP="00FC1D0D">
            <w:pPr>
              <w:jc w:val="right"/>
              <w:rPr>
                <w:i/>
                <w:sz w:val="22"/>
                <w:szCs w:val="22"/>
                <w:lang w:val="ca-ES"/>
              </w:rPr>
            </w:pPr>
            <w:r w:rsidRPr="00516F49">
              <w:rPr>
                <w:i/>
                <w:sz w:val="22"/>
                <w:szCs w:val="22"/>
                <w:lang w:val="ca-ES"/>
              </w:rPr>
              <w:t>618.214,72</w:t>
            </w:r>
          </w:p>
        </w:tc>
      </w:tr>
      <w:tr w:rsidR="00516F49" w:rsidRPr="00516F49" w:rsidTr="00FC1D0D">
        <w:tc>
          <w:tcPr>
            <w:tcW w:w="567"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4.</w:t>
            </w:r>
          </w:p>
        </w:tc>
        <w:tc>
          <w:tcPr>
            <w:tcW w:w="4536"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 Desviacions de finançament negatiu</w:t>
            </w:r>
          </w:p>
        </w:tc>
        <w:tc>
          <w:tcPr>
            <w:tcW w:w="2268" w:type="dxa"/>
            <w:tcMar>
              <w:top w:w="0" w:type="dxa"/>
              <w:left w:w="108" w:type="dxa"/>
              <w:bottom w:w="0" w:type="dxa"/>
              <w:right w:w="108" w:type="dxa"/>
            </w:tcMar>
            <w:hideMark/>
          </w:tcPr>
          <w:p w:rsidR="00516F49" w:rsidRPr="00516F49" w:rsidRDefault="00516F49" w:rsidP="00FC1D0D">
            <w:pPr>
              <w:jc w:val="right"/>
              <w:rPr>
                <w:i/>
                <w:sz w:val="22"/>
                <w:szCs w:val="22"/>
                <w:lang w:val="ca-ES"/>
              </w:rPr>
            </w:pPr>
            <w:r w:rsidRPr="00516F49">
              <w:rPr>
                <w:i/>
                <w:sz w:val="22"/>
                <w:szCs w:val="22"/>
                <w:lang w:val="ca-ES"/>
              </w:rPr>
              <w:t>614.994,04</w:t>
            </w:r>
          </w:p>
        </w:tc>
      </w:tr>
      <w:tr w:rsidR="00516F49" w:rsidRPr="00516F49" w:rsidTr="00FC1D0D">
        <w:tc>
          <w:tcPr>
            <w:tcW w:w="567"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5.</w:t>
            </w:r>
          </w:p>
        </w:tc>
        <w:tc>
          <w:tcPr>
            <w:tcW w:w="4536"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 Desviacions de finançament positiu</w:t>
            </w:r>
          </w:p>
        </w:tc>
        <w:tc>
          <w:tcPr>
            <w:tcW w:w="2268" w:type="dxa"/>
            <w:tcMar>
              <w:top w:w="0" w:type="dxa"/>
              <w:left w:w="108" w:type="dxa"/>
              <w:bottom w:w="0" w:type="dxa"/>
              <w:right w:w="108" w:type="dxa"/>
            </w:tcMar>
            <w:hideMark/>
          </w:tcPr>
          <w:p w:rsidR="00516F49" w:rsidRPr="00516F49" w:rsidRDefault="00516F49" w:rsidP="00FC1D0D">
            <w:pPr>
              <w:jc w:val="right"/>
              <w:rPr>
                <w:i/>
                <w:sz w:val="22"/>
                <w:szCs w:val="22"/>
                <w:lang w:val="ca-ES"/>
              </w:rPr>
            </w:pPr>
            <w:r w:rsidRPr="00516F49">
              <w:rPr>
                <w:i/>
                <w:sz w:val="22"/>
                <w:szCs w:val="22"/>
                <w:lang w:val="ca-ES"/>
              </w:rPr>
              <w:t>0,00</w:t>
            </w:r>
          </w:p>
        </w:tc>
      </w:tr>
      <w:tr w:rsidR="00516F49" w:rsidRPr="00516F49" w:rsidTr="00FC1D0D">
        <w:tc>
          <w:tcPr>
            <w:tcW w:w="567" w:type="dxa"/>
            <w:tcMar>
              <w:top w:w="0" w:type="dxa"/>
              <w:left w:w="108" w:type="dxa"/>
              <w:bottom w:w="0" w:type="dxa"/>
              <w:right w:w="108" w:type="dxa"/>
            </w:tcMar>
          </w:tcPr>
          <w:p w:rsidR="00516F49" w:rsidRPr="00516F49" w:rsidRDefault="00516F49" w:rsidP="00FC1D0D">
            <w:pPr>
              <w:jc w:val="both"/>
              <w:rPr>
                <w:b/>
                <w:bCs/>
                <w:i/>
                <w:sz w:val="22"/>
                <w:szCs w:val="22"/>
                <w:lang w:val="ca-ES"/>
              </w:rPr>
            </w:pPr>
          </w:p>
        </w:tc>
        <w:tc>
          <w:tcPr>
            <w:tcW w:w="4536" w:type="dxa"/>
            <w:tcMar>
              <w:top w:w="0" w:type="dxa"/>
              <w:left w:w="108" w:type="dxa"/>
              <w:bottom w:w="0" w:type="dxa"/>
              <w:right w:w="108" w:type="dxa"/>
            </w:tcMar>
            <w:hideMark/>
          </w:tcPr>
          <w:p w:rsidR="00516F49" w:rsidRPr="00516F49" w:rsidRDefault="00516F49" w:rsidP="00FC1D0D">
            <w:pPr>
              <w:jc w:val="both"/>
              <w:rPr>
                <w:b/>
                <w:bCs/>
                <w:i/>
                <w:sz w:val="22"/>
                <w:szCs w:val="22"/>
                <w:lang w:val="ca-ES"/>
              </w:rPr>
            </w:pPr>
            <w:r w:rsidRPr="00516F49">
              <w:rPr>
                <w:b/>
                <w:bCs/>
                <w:i/>
                <w:sz w:val="22"/>
                <w:szCs w:val="22"/>
                <w:lang w:val="ca-ES"/>
              </w:rPr>
              <w:t>RESULTAT PRESSUPOSTARI AJUSTAT</w:t>
            </w:r>
          </w:p>
        </w:tc>
        <w:tc>
          <w:tcPr>
            <w:tcW w:w="2268" w:type="dxa"/>
            <w:tcMar>
              <w:top w:w="0" w:type="dxa"/>
              <w:left w:w="108" w:type="dxa"/>
              <w:bottom w:w="0" w:type="dxa"/>
              <w:right w:w="108" w:type="dxa"/>
            </w:tcMar>
            <w:hideMark/>
          </w:tcPr>
          <w:p w:rsidR="00516F49" w:rsidRPr="00516F49" w:rsidRDefault="00516F49" w:rsidP="00FC1D0D">
            <w:pPr>
              <w:jc w:val="right"/>
              <w:rPr>
                <w:b/>
                <w:bCs/>
                <w:i/>
                <w:sz w:val="22"/>
                <w:szCs w:val="22"/>
                <w:lang w:val="ca-ES"/>
              </w:rPr>
            </w:pPr>
            <w:r w:rsidRPr="00516F49">
              <w:rPr>
                <w:b/>
                <w:bCs/>
                <w:i/>
                <w:sz w:val="22"/>
                <w:szCs w:val="22"/>
                <w:lang w:val="ca-ES"/>
              </w:rPr>
              <w:t>965.593,31</w:t>
            </w:r>
          </w:p>
        </w:tc>
      </w:tr>
      <w:tr w:rsidR="00516F49" w:rsidRPr="00516F49" w:rsidTr="00FC1D0D">
        <w:tc>
          <w:tcPr>
            <w:tcW w:w="567" w:type="dxa"/>
            <w:tcMar>
              <w:top w:w="0" w:type="dxa"/>
              <w:left w:w="108" w:type="dxa"/>
              <w:bottom w:w="0" w:type="dxa"/>
              <w:right w:w="108" w:type="dxa"/>
            </w:tcMar>
          </w:tcPr>
          <w:p w:rsidR="00516F49" w:rsidRPr="00516F49" w:rsidRDefault="00516F49" w:rsidP="00FC1D0D">
            <w:pPr>
              <w:jc w:val="both"/>
              <w:rPr>
                <w:b/>
                <w:bCs/>
                <w:i/>
                <w:sz w:val="22"/>
                <w:szCs w:val="22"/>
                <w:lang w:val="ca-ES"/>
              </w:rPr>
            </w:pPr>
          </w:p>
        </w:tc>
        <w:tc>
          <w:tcPr>
            <w:tcW w:w="4536" w:type="dxa"/>
            <w:tcMar>
              <w:top w:w="0" w:type="dxa"/>
              <w:left w:w="108" w:type="dxa"/>
              <w:bottom w:w="0" w:type="dxa"/>
              <w:right w:w="108" w:type="dxa"/>
            </w:tcMar>
          </w:tcPr>
          <w:p w:rsidR="00516F49" w:rsidRPr="00516F49" w:rsidRDefault="00516F49" w:rsidP="00FC1D0D">
            <w:pPr>
              <w:jc w:val="both"/>
              <w:rPr>
                <w:b/>
                <w:bCs/>
                <w:i/>
                <w:sz w:val="22"/>
                <w:szCs w:val="22"/>
                <w:lang w:val="ca-ES"/>
              </w:rPr>
            </w:pPr>
          </w:p>
        </w:tc>
        <w:tc>
          <w:tcPr>
            <w:tcW w:w="2268" w:type="dxa"/>
            <w:tcMar>
              <w:top w:w="0" w:type="dxa"/>
              <w:left w:w="108" w:type="dxa"/>
              <w:bottom w:w="0" w:type="dxa"/>
              <w:right w:w="108" w:type="dxa"/>
            </w:tcMar>
          </w:tcPr>
          <w:p w:rsidR="00516F49" w:rsidRPr="00516F49" w:rsidRDefault="00516F49" w:rsidP="00FC1D0D">
            <w:pPr>
              <w:jc w:val="right"/>
              <w:rPr>
                <w:b/>
                <w:bCs/>
                <w:i/>
                <w:sz w:val="22"/>
                <w:szCs w:val="22"/>
                <w:lang w:val="ca-ES"/>
              </w:rPr>
            </w:pPr>
          </w:p>
        </w:tc>
      </w:tr>
    </w:tbl>
    <w:p w:rsidR="00516F49" w:rsidRPr="00516F49" w:rsidRDefault="00516F49" w:rsidP="00516F49">
      <w:pPr>
        <w:jc w:val="both"/>
        <w:rPr>
          <w:rFonts w:ascii="Calibri" w:eastAsia="Calibri" w:hAnsi="Calibri"/>
          <w:i/>
          <w:sz w:val="22"/>
          <w:szCs w:val="22"/>
          <w:lang w:val="ca-ES"/>
        </w:rPr>
      </w:pPr>
    </w:p>
    <w:p w:rsidR="00516F49" w:rsidRPr="00516F49" w:rsidRDefault="00516F49" w:rsidP="00516F49">
      <w:pPr>
        <w:ind w:firstLine="360"/>
        <w:jc w:val="both"/>
        <w:rPr>
          <w:i/>
          <w:sz w:val="22"/>
          <w:szCs w:val="22"/>
          <w:lang w:val="ca-ES"/>
        </w:rPr>
      </w:pPr>
      <w:r w:rsidRPr="00516F49">
        <w:rPr>
          <w:i/>
          <w:sz w:val="22"/>
          <w:szCs w:val="22"/>
          <w:u w:val="single"/>
          <w:lang w:val="ca-ES"/>
        </w:rPr>
        <w:t>Romanent de Tresoreria</w:t>
      </w:r>
      <w:r w:rsidRPr="00516F49">
        <w:rPr>
          <w:i/>
          <w:sz w:val="22"/>
          <w:szCs w:val="22"/>
          <w:lang w:val="ca-ES"/>
        </w:rPr>
        <w:t>:</w:t>
      </w:r>
    </w:p>
    <w:p w:rsidR="00516F49" w:rsidRPr="00516F49" w:rsidRDefault="00516F49" w:rsidP="00516F49">
      <w:pPr>
        <w:ind w:firstLine="360"/>
        <w:jc w:val="both"/>
        <w:rPr>
          <w:i/>
          <w:sz w:val="22"/>
          <w:szCs w:val="22"/>
          <w:lang w:val="ca-ES"/>
        </w:rPr>
      </w:pPr>
    </w:p>
    <w:tbl>
      <w:tblPr>
        <w:tblW w:w="0" w:type="auto"/>
        <w:tblInd w:w="534" w:type="dxa"/>
        <w:tblCellMar>
          <w:left w:w="0" w:type="dxa"/>
          <w:right w:w="0" w:type="dxa"/>
        </w:tblCellMar>
        <w:tblLook w:val="04A0" w:firstRow="1" w:lastRow="0" w:firstColumn="1" w:lastColumn="0" w:noHBand="0" w:noVBand="1"/>
      </w:tblPr>
      <w:tblGrid>
        <w:gridCol w:w="536"/>
        <w:gridCol w:w="4098"/>
        <w:gridCol w:w="2127"/>
        <w:gridCol w:w="2059"/>
      </w:tblGrid>
      <w:tr w:rsidR="00516F49" w:rsidRPr="00516F49" w:rsidTr="00FC1D0D">
        <w:tc>
          <w:tcPr>
            <w:tcW w:w="556"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1.</w:t>
            </w:r>
          </w:p>
        </w:tc>
        <w:tc>
          <w:tcPr>
            <w:tcW w:w="6585" w:type="dxa"/>
            <w:gridSpan w:val="2"/>
            <w:tcMar>
              <w:top w:w="0" w:type="dxa"/>
              <w:left w:w="108" w:type="dxa"/>
              <w:bottom w:w="0" w:type="dxa"/>
              <w:right w:w="108" w:type="dxa"/>
            </w:tcMar>
            <w:hideMark/>
          </w:tcPr>
          <w:p w:rsidR="00516F49" w:rsidRPr="00516F49" w:rsidRDefault="00516F49" w:rsidP="00FC1D0D">
            <w:pPr>
              <w:rPr>
                <w:i/>
                <w:sz w:val="22"/>
                <w:szCs w:val="22"/>
                <w:lang w:val="ca-ES"/>
              </w:rPr>
            </w:pPr>
            <w:r w:rsidRPr="00516F49">
              <w:rPr>
                <w:i/>
                <w:sz w:val="22"/>
                <w:szCs w:val="22"/>
                <w:lang w:val="ca-ES"/>
              </w:rPr>
              <w:t>(+) DEUTORS PENDENTS DE COBRAMENT A FI D’EXERCICI</w:t>
            </w:r>
          </w:p>
        </w:tc>
        <w:tc>
          <w:tcPr>
            <w:tcW w:w="2144" w:type="dxa"/>
            <w:tcMar>
              <w:top w:w="0" w:type="dxa"/>
              <w:left w:w="108" w:type="dxa"/>
              <w:bottom w:w="0" w:type="dxa"/>
              <w:right w:w="108" w:type="dxa"/>
            </w:tcMar>
            <w:hideMark/>
          </w:tcPr>
          <w:p w:rsidR="00516F49" w:rsidRPr="00516F49" w:rsidRDefault="00516F49" w:rsidP="00FC1D0D">
            <w:pPr>
              <w:jc w:val="right"/>
              <w:rPr>
                <w:i/>
                <w:sz w:val="22"/>
                <w:szCs w:val="22"/>
                <w:lang w:val="ca-ES"/>
              </w:rPr>
            </w:pPr>
            <w:r w:rsidRPr="00516F49">
              <w:rPr>
                <w:i/>
                <w:sz w:val="22"/>
                <w:szCs w:val="22"/>
                <w:lang w:val="ca-ES"/>
              </w:rPr>
              <w:t>2.953.433,61</w:t>
            </w:r>
          </w:p>
        </w:tc>
      </w:tr>
      <w:tr w:rsidR="00516F49" w:rsidRPr="00516F49" w:rsidTr="00FC1D0D">
        <w:tc>
          <w:tcPr>
            <w:tcW w:w="556" w:type="dxa"/>
            <w:tcMar>
              <w:top w:w="0" w:type="dxa"/>
              <w:left w:w="108" w:type="dxa"/>
              <w:bottom w:w="0" w:type="dxa"/>
              <w:right w:w="108" w:type="dxa"/>
            </w:tcMar>
          </w:tcPr>
          <w:p w:rsidR="00516F49" w:rsidRPr="00516F49" w:rsidRDefault="00516F49" w:rsidP="00FC1D0D">
            <w:pPr>
              <w:jc w:val="both"/>
              <w:rPr>
                <w:i/>
                <w:sz w:val="22"/>
                <w:szCs w:val="22"/>
                <w:lang w:val="ca-ES"/>
              </w:rPr>
            </w:pPr>
          </w:p>
        </w:tc>
        <w:tc>
          <w:tcPr>
            <w:tcW w:w="4364"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Del Pressupost d’Ingressos. Ppt. Corrent</w:t>
            </w:r>
          </w:p>
        </w:tc>
        <w:tc>
          <w:tcPr>
            <w:tcW w:w="2221" w:type="dxa"/>
            <w:tcMar>
              <w:top w:w="0" w:type="dxa"/>
              <w:left w:w="108" w:type="dxa"/>
              <w:bottom w:w="0" w:type="dxa"/>
              <w:right w:w="108" w:type="dxa"/>
            </w:tcMar>
            <w:hideMark/>
          </w:tcPr>
          <w:p w:rsidR="00516F49" w:rsidRPr="00516F49" w:rsidRDefault="00516F49" w:rsidP="00FC1D0D">
            <w:pPr>
              <w:jc w:val="right"/>
              <w:rPr>
                <w:i/>
                <w:sz w:val="22"/>
                <w:szCs w:val="22"/>
                <w:lang w:val="ca-ES"/>
              </w:rPr>
            </w:pPr>
            <w:r w:rsidRPr="00516F49">
              <w:rPr>
                <w:i/>
                <w:sz w:val="22"/>
                <w:szCs w:val="22"/>
                <w:lang w:val="ca-ES"/>
              </w:rPr>
              <w:t>923.666,07</w:t>
            </w:r>
          </w:p>
        </w:tc>
        <w:tc>
          <w:tcPr>
            <w:tcW w:w="2144" w:type="dxa"/>
            <w:tcMar>
              <w:top w:w="0" w:type="dxa"/>
              <w:left w:w="108" w:type="dxa"/>
              <w:bottom w:w="0" w:type="dxa"/>
              <w:right w:w="108" w:type="dxa"/>
            </w:tcMar>
          </w:tcPr>
          <w:p w:rsidR="00516F49" w:rsidRPr="00516F49" w:rsidRDefault="00516F49" w:rsidP="00FC1D0D">
            <w:pPr>
              <w:jc w:val="right"/>
              <w:rPr>
                <w:i/>
                <w:sz w:val="22"/>
                <w:szCs w:val="22"/>
                <w:lang w:val="ca-ES"/>
              </w:rPr>
            </w:pPr>
          </w:p>
        </w:tc>
      </w:tr>
      <w:tr w:rsidR="00516F49" w:rsidRPr="00516F49" w:rsidTr="00FC1D0D">
        <w:tc>
          <w:tcPr>
            <w:tcW w:w="556" w:type="dxa"/>
            <w:tcMar>
              <w:top w:w="0" w:type="dxa"/>
              <w:left w:w="108" w:type="dxa"/>
              <w:bottom w:w="0" w:type="dxa"/>
              <w:right w:w="108" w:type="dxa"/>
            </w:tcMar>
          </w:tcPr>
          <w:p w:rsidR="00516F49" w:rsidRPr="00516F49" w:rsidRDefault="00516F49" w:rsidP="00FC1D0D">
            <w:pPr>
              <w:jc w:val="both"/>
              <w:rPr>
                <w:i/>
                <w:sz w:val="22"/>
                <w:szCs w:val="22"/>
                <w:lang w:val="ca-ES"/>
              </w:rPr>
            </w:pPr>
          </w:p>
        </w:tc>
        <w:tc>
          <w:tcPr>
            <w:tcW w:w="4364"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Del Pressupost d’Ingressos. Ppt. Tancat</w:t>
            </w:r>
          </w:p>
        </w:tc>
        <w:tc>
          <w:tcPr>
            <w:tcW w:w="2221" w:type="dxa"/>
            <w:tcMar>
              <w:top w:w="0" w:type="dxa"/>
              <w:left w:w="108" w:type="dxa"/>
              <w:bottom w:w="0" w:type="dxa"/>
              <w:right w:w="108" w:type="dxa"/>
            </w:tcMar>
            <w:hideMark/>
          </w:tcPr>
          <w:p w:rsidR="00516F49" w:rsidRPr="00516F49" w:rsidRDefault="00516F49" w:rsidP="00FC1D0D">
            <w:pPr>
              <w:jc w:val="right"/>
              <w:rPr>
                <w:i/>
                <w:sz w:val="22"/>
                <w:szCs w:val="22"/>
                <w:lang w:val="ca-ES"/>
              </w:rPr>
            </w:pPr>
            <w:r w:rsidRPr="00516F49">
              <w:rPr>
                <w:i/>
                <w:sz w:val="22"/>
                <w:szCs w:val="22"/>
                <w:lang w:val="ca-ES"/>
              </w:rPr>
              <w:t>1.860.480,20</w:t>
            </w:r>
          </w:p>
        </w:tc>
        <w:tc>
          <w:tcPr>
            <w:tcW w:w="2144" w:type="dxa"/>
            <w:tcMar>
              <w:top w:w="0" w:type="dxa"/>
              <w:left w:w="108" w:type="dxa"/>
              <w:bottom w:w="0" w:type="dxa"/>
              <w:right w:w="108" w:type="dxa"/>
            </w:tcMar>
          </w:tcPr>
          <w:p w:rsidR="00516F49" w:rsidRPr="00516F49" w:rsidRDefault="00516F49" w:rsidP="00FC1D0D">
            <w:pPr>
              <w:jc w:val="right"/>
              <w:rPr>
                <w:i/>
                <w:sz w:val="22"/>
                <w:szCs w:val="22"/>
                <w:lang w:val="ca-ES"/>
              </w:rPr>
            </w:pPr>
          </w:p>
        </w:tc>
      </w:tr>
      <w:tr w:rsidR="00516F49" w:rsidRPr="00516F49" w:rsidTr="00FC1D0D">
        <w:tc>
          <w:tcPr>
            <w:tcW w:w="556" w:type="dxa"/>
            <w:tcMar>
              <w:top w:w="0" w:type="dxa"/>
              <w:left w:w="108" w:type="dxa"/>
              <w:bottom w:w="0" w:type="dxa"/>
              <w:right w:w="108" w:type="dxa"/>
            </w:tcMar>
          </w:tcPr>
          <w:p w:rsidR="00516F49" w:rsidRPr="00516F49" w:rsidRDefault="00516F49" w:rsidP="00FC1D0D">
            <w:pPr>
              <w:jc w:val="both"/>
              <w:rPr>
                <w:i/>
                <w:sz w:val="22"/>
                <w:szCs w:val="22"/>
                <w:lang w:val="ca-ES"/>
              </w:rPr>
            </w:pPr>
          </w:p>
        </w:tc>
        <w:tc>
          <w:tcPr>
            <w:tcW w:w="4364"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D’altres operacions no pressupostàries</w:t>
            </w:r>
          </w:p>
        </w:tc>
        <w:tc>
          <w:tcPr>
            <w:tcW w:w="2221" w:type="dxa"/>
            <w:tcMar>
              <w:top w:w="0" w:type="dxa"/>
              <w:left w:w="108" w:type="dxa"/>
              <w:bottom w:w="0" w:type="dxa"/>
              <w:right w:w="108" w:type="dxa"/>
            </w:tcMar>
            <w:hideMark/>
          </w:tcPr>
          <w:p w:rsidR="00516F49" w:rsidRPr="00516F49" w:rsidRDefault="00516F49" w:rsidP="00FC1D0D">
            <w:pPr>
              <w:jc w:val="right"/>
              <w:rPr>
                <w:i/>
                <w:sz w:val="22"/>
                <w:szCs w:val="22"/>
                <w:lang w:val="ca-ES"/>
              </w:rPr>
            </w:pPr>
            <w:r w:rsidRPr="00516F49">
              <w:rPr>
                <w:i/>
                <w:sz w:val="22"/>
                <w:szCs w:val="22"/>
                <w:lang w:val="ca-ES"/>
              </w:rPr>
              <w:t>257.456,78</w:t>
            </w:r>
          </w:p>
        </w:tc>
        <w:tc>
          <w:tcPr>
            <w:tcW w:w="2144" w:type="dxa"/>
            <w:tcMar>
              <w:top w:w="0" w:type="dxa"/>
              <w:left w:w="108" w:type="dxa"/>
              <w:bottom w:w="0" w:type="dxa"/>
              <w:right w:w="108" w:type="dxa"/>
            </w:tcMar>
          </w:tcPr>
          <w:p w:rsidR="00516F49" w:rsidRPr="00516F49" w:rsidRDefault="00516F49" w:rsidP="00FC1D0D">
            <w:pPr>
              <w:jc w:val="right"/>
              <w:rPr>
                <w:i/>
                <w:sz w:val="22"/>
                <w:szCs w:val="22"/>
                <w:lang w:val="ca-ES"/>
              </w:rPr>
            </w:pPr>
          </w:p>
        </w:tc>
      </w:tr>
      <w:tr w:rsidR="00516F49" w:rsidRPr="00516F49" w:rsidTr="00FC1D0D">
        <w:tc>
          <w:tcPr>
            <w:tcW w:w="556" w:type="dxa"/>
            <w:tcMar>
              <w:top w:w="0" w:type="dxa"/>
              <w:left w:w="108" w:type="dxa"/>
              <w:bottom w:w="0" w:type="dxa"/>
              <w:right w:w="108" w:type="dxa"/>
            </w:tcMar>
          </w:tcPr>
          <w:p w:rsidR="00516F49" w:rsidRPr="00516F49" w:rsidRDefault="00516F49" w:rsidP="00FC1D0D">
            <w:pPr>
              <w:jc w:val="both"/>
              <w:rPr>
                <w:i/>
                <w:sz w:val="22"/>
                <w:szCs w:val="22"/>
                <w:lang w:val="ca-ES"/>
              </w:rPr>
            </w:pPr>
          </w:p>
        </w:tc>
        <w:tc>
          <w:tcPr>
            <w:tcW w:w="4364"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 xml:space="preserve">MENYS = Ingressos pendents aplic. </w:t>
            </w:r>
            <w:proofErr w:type="spellStart"/>
            <w:r w:rsidRPr="00516F49">
              <w:rPr>
                <w:i/>
                <w:sz w:val="22"/>
                <w:szCs w:val="22"/>
                <w:lang w:val="ca-ES"/>
              </w:rPr>
              <w:t>Def</w:t>
            </w:r>
            <w:proofErr w:type="spellEnd"/>
            <w:r w:rsidRPr="00516F49">
              <w:rPr>
                <w:i/>
                <w:sz w:val="22"/>
                <w:szCs w:val="22"/>
                <w:lang w:val="ca-ES"/>
              </w:rPr>
              <w:t>.</w:t>
            </w:r>
          </w:p>
        </w:tc>
        <w:tc>
          <w:tcPr>
            <w:tcW w:w="2221" w:type="dxa"/>
            <w:tcMar>
              <w:top w:w="0" w:type="dxa"/>
              <w:left w:w="108" w:type="dxa"/>
              <w:bottom w:w="0" w:type="dxa"/>
              <w:right w:w="108" w:type="dxa"/>
            </w:tcMar>
            <w:hideMark/>
          </w:tcPr>
          <w:p w:rsidR="00516F49" w:rsidRPr="00516F49" w:rsidRDefault="00516F49" w:rsidP="00FC1D0D">
            <w:pPr>
              <w:jc w:val="right"/>
              <w:rPr>
                <w:i/>
                <w:sz w:val="22"/>
                <w:szCs w:val="22"/>
                <w:lang w:val="ca-ES"/>
              </w:rPr>
            </w:pPr>
            <w:r w:rsidRPr="00516F49">
              <w:rPr>
                <w:i/>
                <w:sz w:val="22"/>
                <w:szCs w:val="22"/>
                <w:lang w:val="ca-ES"/>
              </w:rPr>
              <w:t>88.169,44</w:t>
            </w:r>
          </w:p>
        </w:tc>
        <w:tc>
          <w:tcPr>
            <w:tcW w:w="2144" w:type="dxa"/>
            <w:tcMar>
              <w:top w:w="0" w:type="dxa"/>
              <w:left w:w="108" w:type="dxa"/>
              <w:bottom w:w="0" w:type="dxa"/>
              <w:right w:w="108" w:type="dxa"/>
            </w:tcMar>
          </w:tcPr>
          <w:p w:rsidR="00516F49" w:rsidRPr="00516F49" w:rsidRDefault="00516F49" w:rsidP="00FC1D0D">
            <w:pPr>
              <w:jc w:val="right"/>
              <w:rPr>
                <w:i/>
                <w:sz w:val="22"/>
                <w:szCs w:val="22"/>
                <w:lang w:val="ca-ES"/>
              </w:rPr>
            </w:pPr>
          </w:p>
        </w:tc>
      </w:tr>
      <w:tr w:rsidR="00516F49" w:rsidRPr="00516F49" w:rsidTr="00FC1D0D">
        <w:tc>
          <w:tcPr>
            <w:tcW w:w="556"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2.</w:t>
            </w:r>
          </w:p>
        </w:tc>
        <w:tc>
          <w:tcPr>
            <w:tcW w:w="6585" w:type="dxa"/>
            <w:gridSpan w:val="2"/>
            <w:tcMar>
              <w:top w:w="0" w:type="dxa"/>
              <w:left w:w="108" w:type="dxa"/>
              <w:bottom w:w="0" w:type="dxa"/>
              <w:right w:w="108" w:type="dxa"/>
            </w:tcMar>
            <w:hideMark/>
          </w:tcPr>
          <w:p w:rsidR="00516F49" w:rsidRPr="00516F49" w:rsidRDefault="00516F49" w:rsidP="00FC1D0D">
            <w:pPr>
              <w:rPr>
                <w:i/>
                <w:sz w:val="22"/>
                <w:szCs w:val="22"/>
                <w:lang w:val="ca-ES"/>
              </w:rPr>
            </w:pPr>
            <w:r w:rsidRPr="00516F49">
              <w:rPr>
                <w:i/>
                <w:sz w:val="22"/>
                <w:szCs w:val="22"/>
                <w:lang w:val="ca-ES"/>
              </w:rPr>
              <w:t>(-) CREDITORS PENDENTS DE PAGAMENT A FI D’EXERCICI</w:t>
            </w:r>
          </w:p>
        </w:tc>
        <w:tc>
          <w:tcPr>
            <w:tcW w:w="2144" w:type="dxa"/>
            <w:tcMar>
              <w:top w:w="0" w:type="dxa"/>
              <w:left w:w="108" w:type="dxa"/>
              <w:bottom w:w="0" w:type="dxa"/>
              <w:right w:w="108" w:type="dxa"/>
            </w:tcMar>
            <w:hideMark/>
          </w:tcPr>
          <w:p w:rsidR="00516F49" w:rsidRPr="00516F49" w:rsidRDefault="00516F49" w:rsidP="00FC1D0D">
            <w:pPr>
              <w:jc w:val="right"/>
              <w:rPr>
                <w:i/>
                <w:sz w:val="22"/>
                <w:szCs w:val="22"/>
                <w:lang w:val="ca-ES"/>
              </w:rPr>
            </w:pPr>
            <w:r w:rsidRPr="00516F49">
              <w:rPr>
                <w:i/>
                <w:sz w:val="22"/>
                <w:szCs w:val="22"/>
                <w:lang w:val="ca-ES"/>
              </w:rPr>
              <w:t>1.718.099,51</w:t>
            </w:r>
          </w:p>
        </w:tc>
      </w:tr>
      <w:tr w:rsidR="00516F49" w:rsidRPr="00516F49" w:rsidTr="00FC1D0D">
        <w:tc>
          <w:tcPr>
            <w:tcW w:w="556" w:type="dxa"/>
            <w:tcMar>
              <w:top w:w="0" w:type="dxa"/>
              <w:left w:w="108" w:type="dxa"/>
              <w:bottom w:w="0" w:type="dxa"/>
              <w:right w:w="108" w:type="dxa"/>
            </w:tcMar>
          </w:tcPr>
          <w:p w:rsidR="00516F49" w:rsidRPr="00516F49" w:rsidRDefault="00516F49" w:rsidP="00FC1D0D">
            <w:pPr>
              <w:jc w:val="both"/>
              <w:rPr>
                <w:i/>
                <w:sz w:val="22"/>
                <w:szCs w:val="22"/>
                <w:lang w:val="ca-ES"/>
              </w:rPr>
            </w:pPr>
          </w:p>
        </w:tc>
        <w:tc>
          <w:tcPr>
            <w:tcW w:w="4364"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Del Pressupost de Despeses. Ppt. Corrent</w:t>
            </w:r>
          </w:p>
        </w:tc>
        <w:tc>
          <w:tcPr>
            <w:tcW w:w="2221" w:type="dxa"/>
            <w:tcMar>
              <w:top w:w="0" w:type="dxa"/>
              <w:left w:w="108" w:type="dxa"/>
              <w:bottom w:w="0" w:type="dxa"/>
              <w:right w:w="108" w:type="dxa"/>
            </w:tcMar>
            <w:hideMark/>
          </w:tcPr>
          <w:p w:rsidR="00516F49" w:rsidRPr="00516F49" w:rsidRDefault="00516F49" w:rsidP="00FC1D0D">
            <w:pPr>
              <w:jc w:val="right"/>
              <w:rPr>
                <w:i/>
                <w:sz w:val="22"/>
                <w:szCs w:val="22"/>
                <w:lang w:val="ca-ES"/>
              </w:rPr>
            </w:pPr>
            <w:r w:rsidRPr="00516F49">
              <w:rPr>
                <w:i/>
                <w:sz w:val="22"/>
                <w:szCs w:val="22"/>
                <w:lang w:val="ca-ES"/>
              </w:rPr>
              <w:t>468.300,00</w:t>
            </w:r>
          </w:p>
        </w:tc>
        <w:tc>
          <w:tcPr>
            <w:tcW w:w="2144" w:type="dxa"/>
            <w:tcMar>
              <w:top w:w="0" w:type="dxa"/>
              <w:left w:w="108" w:type="dxa"/>
              <w:bottom w:w="0" w:type="dxa"/>
              <w:right w:w="108" w:type="dxa"/>
            </w:tcMar>
          </w:tcPr>
          <w:p w:rsidR="00516F49" w:rsidRPr="00516F49" w:rsidRDefault="00516F49" w:rsidP="00FC1D0D">
            <w:pPr>
              <w:jc w:val="right"/>
              <w:rPr>
                <w:i/>
                <w:sz w:val="22"/>
                <w:szCs w:val="22"/>
                <w:lang w:val="ca-ES"/>
              </w:rPr>
            </w:pPr>
          </w:p>
        </w:tc>
      </w:tr>
      <w:tr w:rsidR="00516F49" w:rsidRPr="00516F49" w:rsidTr="00FC1D0D">
        <w:tc>
          <w:tcPr>
            <w:tcW w:w="556" w:type="dxa"/>
            <w:tcMar>
              <w:top w:w="0" w:type="dxa"/>
              <w:left w:w="108" w:type="dxa"/>
              <w:bottom w:w="0" w:type="dxa"/>
              <w:right w:w="108" w:type="dxa"/>
            </w:tcMar>
          </w:tcPr>
          <w:p w:rsidR="00516F49" w:rsidRPr="00516F49" w:rsidRDefault="00516F49" w:rsidP="00FC1D0D">
            <w:pPr>
              <w:jc w:val="both"/>
              <w:rPr>
                <w:i/>
                <w:sz w:val="22"/>
                <w:szCs w:val="22"/>
                <w:lang w:val="ca-ES"/>
              </w:rPr>
            </w:pPr>
          </w:p>
        </w:tc>
        <w:tc>
          <w:tcPr>
            <w:tcW w:w="4364"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Del Pressupost de Despeses. Ppt. Tancat</w:t>
            </w:r>
          </w:p>
        </w:tc>
        <w:tc>
          <w:tcPr>
            <w:tcW w:w="2221" w:type="dxa"/>
            <w:tcMar>
              <w:top w:w="0" w:type="dxa"/>
              <w:left w:w="108" w:type="dxa"/>
              <w:bottom w:w="0" w:type="dxa"/>
              <w:right w:w="108" w:type="dxa"/>
            </w:tcMar>
            <w:hideMark/>
          </w:tcPr>
          <w:p w:rsidR="00516F49" w:rsidRPr="00516F49" w:rsidRDefault="00516F49" w:rsidP="00FC1D0D">
            <w:pPr>
              <w:jc w:val="right"/>
              <w:rPr>
                <w:i/>
                <w:sz w:val="22"/>
                <w:szCs w:val="22"/>
                <w:lang w:val="ca-ES"/>
              </w:rPr>
            </w:pPr>
            <w:r w:rsidRPr="00516F49">
              <w:rPr>
                <w:i/>
                <w:sz w:val="22"/>
                <w:szCs w:val="22"/>
                <w:lang w:val="ca-ES"/>
              </w:rPr>
              <w:t>646.328,89</w:t>
            </w:r>
          </w:p>
        </w:tc>
        <w:tc>
          <w:tcPr>
            <w:tcW w:w="2144" w:type="dxa"/>
            <w:tcMar>
              <w:top w:w="0" w:type="dxa"/>
              <w:left w:w="108" w:type="dxa"/>
              <w:bottom w:w="0" w:type="dxa"/>
              <w:right w:w="108" w:type="dxa"/>
            </w:tcMar>
          </w:tcPr>
          <w:p w:rsidR="00516F49" w:rsidRPr="00516F49" w:rsidRDefault="00516F49" w:rsidP="00FC1D0D">
            <w:pPr>
              <w:jc w:val="right"/>
              <w:rPr>
                <w:i/>
                <w:sz w:val="22"/>
                <w:szCs w:val="22"/>
                <w:lang w:val="ca-ES"/>
              </w:rPr>
            </w:pPr>
          </w:p>
        </w:tc>
      </w:tr>
      <w:tr w:rsidR="00516F49" w:rsidRPr="00516F49" w:rsidTr="00FC1D0D">
        <w:tc>
          <w:tcPr>
            <w:tcW w:w="556" w:type="dxa"/>
            <w:tcMar>
              <w:top w:w="0" w:type="dxa"/>
              <w:left w:w="108" w:type="dxa"/>
              <w:bottom w:w="0" w:type="dxa"/>
              <w:right w:w="108" w:type="dxa"/>
            </w:tcMar>
          </w:tcPr>
          <w:p w:rsidR="00516F49" w:rsidRPr="00516F49" w:rsidRDefault="00516F49" w:rsidP="00FC1D0D">
            <w:pPr>
              <w:jc w:val="both"/>
              <w:rPr>
                <w:i/>
                <w:sz w:val="22"/>
                <w:szCs w:val="22"/>
                <w:lang w:val="ca-ES"/>
              </w:rPr>
            </w:pPr>
          </w:p>
        </w:tc>
        <w:tc>
          <w:tcPr>
            <w:tcW w:w="4364"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D’altres operacions no pressupostàries</w:t>
            </w:r>
          </w:p>
        </w:tc>
        <w:tc>
          <w:tcPr>
            <w:tcW w:w="2221" w:type="dxa"/>
            <w:tcMar>
              <w:top w:w="0" w:type="dxa"/>
              <w:left w:w="108" w:type="dxa"/>
              <w:bottom w:w="0" w:type="dxa"/>
              <w:right w:w="108" w:type="dxa"/>
            </w:tcMar>
            <w:hideMark/>
          </w:tcPr>
          <w:p w:rsidR="00516F49" w:rsidRPr="00516F49" w:rsidRDefault="00516F49" w:rsidP="00FC1D0D">
            <w:pPr>
              <w:jc w:val="right"/>
              <w:rPr>
                <w:i/>
                <w:sz w:val="22"/>
                <w:szCs w:val="22"/>
                <w:lang w:val="ca-ES"/>
              </w:rPr>
            </w:pPr>
            <w:r w:rsidRPr="00516F49">
              <w:rPr>
                <w:i/>
                <w:sz w:val="22"/>
                <w:szCs w:val="22"/>
                <w:lang w:val="ca-ES"/>
              </w:rPr>
              <w:t>621.567,66</w:t>
            </w:r>
          </w:p>
        </w:tc>
        <w:tc>
          <w:tcPr>
            <w:tcW w:w="2144" w:type="dxa"/>
            <w:tcMar>
              <w:top w:w="0" w:type="dxa"/>
              <w:left w:w="108" w:type="dxa"/>
              <w:bottom w:w="0" w:type="dxa"/>
              <w:right w:w="108" w:type="dxa"/>
            </w:tcMar>
          </w:tcPr>
          <w:p w:rsidR="00516F49" w:rsidRPr="00516F49" w:rsidRDefault="00516F49" w:rsidP="00FC1D0D">
            <w:pPr>
              <w:jc w:val="right"/>
              <w:rPr>
                <w:i/>
                <w:sz w:val="22"/>
                <w:szCs w:val="22"/>
                <w:lang w:val="ca-ES"/>
              </w:rPr>
            </w:pPr>
          </w:p>
        </w:tc>
      </w:tr>
      <w:tr w:rsidR="00516F49" w:rsidRPr="00516F49" w:rsidTr="00FC1D0D">
        <w:tc>
          <w:tcPr>
            <w:tcW w:w="556" w:type="dxa"/>
            <w:tcMar>
              <w:top w:w="0" w:type="dxa"/>
              <w:left w:w="108" w:type="dxa"/>
              <w:bottom w:w="0" w:type="dxa"/>
              <w:right w:w="108" w:type="dxa"/>
            </w:tcMar>
          </w:tcPr>
          <w:p w:rsidR="00516F49" w:rsidRPr="00516F49" w:rsidRDefault="00516F49" w:rsidP="00FC1D0D">
            <w:pPr>
              <w:jc w:val="both"/>
              <w:rPr>
                <w:i/>
                <w:sz w:val="22"/>
                <w:szCs w:val="22"/>
                <w:lang w:val="ca-ES"/>
              </w:rPr>
            </w:pPr>
          </w:p>
        </w:tc>
        <w:tc>
          <w:tcPr>
            <w:tcW w:w="4364"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 xml:space="preserve">MENYS=Pagament pendents aplic. </w:t>
            </w:r>
            <w:proofErr w:type="spellStart"/>
            <w:r w:rsidRPr="00516F49">
              <w:rPr>
                <w:i/>
                <w:sz w:val="22"/>
                <w:szCs w:val="22"/>
                <w:lang w:val="ca-ES"/>
              </w:rPr>
              <w:t>Def</w:t>
            </w:r>
            <w:proofErr w:type="spellEnd"/>
            <w:r w:rsidRPr="00516F49">
              <w:rPr>
                <w:i/>
                <w:sz w:val="22"/>
                <w:szCs w:val="22"/>
                <w:lang w:val="ca-ES"/>
              </w:rPr>
              <w:t>.</w:t>
            </w:r>
          </w:p>
        </w:tc>
        <w:tc>
          <w:tcPr>
            <w:tcW w:w="2221" w:type="dxa"/>
            <w:tcMar>
              <w:top w:w="0" w:type="dxa"/>
              <w:left w:w="108" w:type="dxa"/>
              <w:bottom w:w="0" w:type="dxa"/>
              <w:right w:w="108" w:type="dxa"/>
            </w:tcMar>
            <w:hideMark/>
          </w:tcPr>
          <w:p w:rsidR="00516F49" w:rsidRPr="00516F49" w:rsidRDefault="00516F49" w:rsidP="00FC1D0D">
            <w:pPr>
              <w:jc w:val="right"/>
              <w:rPr>
                <w:i/>
                <w:sz w:val="22"/>
                <w:szCs w:val="22"/>
                <w:lang w:val="ca-ES"/>
              </w:rPr>
            </w:pPr>
            <w:r w:rsidRPr="00516F49">
              <w:rPr>
                <w:i/>
                <w:sz w:val="22"/>
                <w:szCs w:val="22"/>
                <w:lang w:val="ca-ES"/>
              </w:rPr>
              <w:t>18.097,04</w:t>
            </w:r>
          </w:p>
        </w:tc>
        <w:tc>
          <w:tcPr>
            <w:tcW w:w="2144" w:type="dxa"/>
            <w:tcMar>
              <w:top w:w="0" w:type="dxa"/>
              <w:left w:w="108" w:type="dxa"/>
              <w:bottom w:w="0" w:type="dxa"/>
              <w:right w:w="108" w:type="dxa"/>
            </w:tcMar>
          </w:tcPr>
          <w:p w:rsidR="00516F49" w:rsidRPr="00516F49" w:rsidRDefault="00516F49" w:rsidP="00FC1D0D">
            <w:pPr>
              <w:jc w:val="right"/>
              <w:rPr>
                <w:i/>
                <w:sz w:val="22"/>
                <w:szCs w:val="22"/>
                <w:lang w:val="ca-ES"/>
              </w:rPr>
            </w:pPr>
          </w:p>
        </w:tc>
      </w:tr>
      <w:tr w:rsidR="00516F49" w:rsidRPr="00516F49" w:rsidTr="00FC1D0D">
        <w:tc>
          <w:tcPr>
            <w:tcW w:w="556"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3.</w:t>
            </w:r>
          </w:p>
        </w:tc>
        <w:tc>
          <w:tcPr>
            <w:tcW w:w="6585" w:type="dxa"/>
            <w:gridSpan w:val="2"/>
            <w:tcMar>
              <w:top w:w="0" w:type="dxa"/>
              <w:left w:w="108" w:type="dxa"/>
              <w:bottom w:w="0" w:type="dxa"/>
              <w:right w:w="108" w:type="dxa"/>
            </w:tcMar>
            <w:hideMark/>
          </w:tcPr>
          <w:p w:rsidR="00516F49" w:rsidRPr="00516F49" w:rsidRDefault="00516F49" w:rsidP="00FC1D0D">
            <w:pPr>
              <w:rPr>
                <w:i/>
                <w:sz w:val="22"/>
                <w:szCs w:val="22"/>
                <w:lang w:val="ca-ES"/>
              </w:rPr>
            </w:pPr>
            <w:r w:rsidRPr="00516F49">
              <w:rPr>
                <w:i/>
                <w:sz w:val="22"/>
                <w:szCs w:val="22"/>
                <w:lang w:val="ca-ES"/>
              </w:rPr>
              <w:t>(+) FONS LÍQUIDS EN LA TRESORERIA A FI D’EXERCICI</w:t>
            </w:r>
          </w:p>
        </w:tc>
        <w:tc>
          <w:tcPr>
            <w:tcW w:w="2144" w:type="dxa"/>
            <w:tcMar>
              <w:top w:w="0" w:type="dxa"/>
              <w:left w:w="108" w:type="dxa"/>
              <w:bottom w:w="0" w:type="dxa"/>
              <w:right w:w="108" w:type="dxa"/>
            </w:tcMar>
            <w:hideMark/>
          </w:tcPr>
          <w:p w:rsidR="00516F49" w:rsidRPr="00516F49" w:rsidRDefault="00516F49" w:rsidP="00FC1D0D">
            <w:pPr>
              <w:jc w:val="right"/>
              <w:rPr>
                <w:i/>
                <w:sz w:val="22"/>
                <w:szCs w:val="22"/>
                <w:lang w:val="ca-ES"/>
              </w:rPr>
            </w:pPr>
            <w:r w:rsidRPr="00516F49">
              <w:rPr>
                <w:i/>
                <w:sz w:val="22"/>
                <w:szCs w:val="22"/>
                <w:lang w:val="ca-ES"/>
              </w:rPr>
              <w:t>1.700.209,86</w:t>
            </w:r>
          </w:p>
        </w:tc>
      </w:tr>
      <w:tr w:rsidR="00516F49" w:rsidRPr="00516F49" w:rsidTr="00FC1D0D">
        <w:tc>
          <w:tcPr>
            <w:tcW w:w="556" w:type="dxa"/>
            <w:tcMar>
              <w:top w:w="0" w:type="dxa"/>
              <w:left w:w="108" w:type="dxa"/>
              <w:bottom w:w="0" w:type="dxa"/>
              <w:right w:w="108" w:type="dxa"/>
            </w:tcMar>
          </w:tcPr>
          <w:p w:rsidR="00516F49" w:rsidRPr="00516F49" w:rsidRDefault="00516F49" w:rsidP="00FC1D0D">
            <w:pPr>
              <w:jc w:val="both"/>
              <w:rPr>
                <w:i/>
                <w:sz w:val="22"/>
                <w:szCs w:val="22"/>
                <w:lang w:val="ca-ES"/>
              </w:rPr>
            </w:pPr>
          </w:p>
        </w:tc>
        <w:tc>
          <w:tcPr>
            <w:tcW w:w="4364" w:type="dxa"/>
            <w:tcMar>
              <w:top w:w="0" w:type="dxa"/>
              <w:left w:w="108" w:type="dxa"/>
              <w:bottom w:w="0" w:type="dxa"/>
              <w:right w:w="108" w:type="dxa"/>
            </w:tcMar>
          </w:tcPr>
          <w:p w:rsidR="00516F49" w:rsidRPr="00516F49" w:rsidRDefault="00516F49" w:rsidP="00FC1D0D">
            <w:pPr>
              <w:jc w:val="both"/>
              <w:rPr>
                <w:i/>
                <w:sz w:val="22"/>
                <w:szCs w:val="22"/>
                <w:lang w:val="ca-ES"/>
              </w:rPr>
            </w:pPr>
          </w:p>
        </w:tc>
        <w:tc>
          <w:tcPr>
            <w:tcW w:w="2221" w:type="dxa"/>
            <w:tcMar>
              <w:top w:w="0" w:type="dxa"/>
              <w:left w:w="108" w:type="dxa"/>
              <w:bottom w:w="0" w:type="dxa"/>
              <w:right w:w="108" w:type="dxa"/>
            </w:tcMar>
          </w:tcPr>
          <w:p w:rsidR="00516F49" w:rsidRPr="00516F49" w:rsidRDefault="00516F49" w:rsidP="00FC1D0D">
            <w:pPr>
              <w:jc w:val="right"/>
              <w:rPr>
                <w:i/>
                <w:sz w:val="22"/>
                <w:szCs w:val="22"/>
                <w:lang w:val="ca-ES"/>
              </w:rPr>
            </w:pPr>
          </w:p>
        </w:tc>
        <w:tc>
          <w:tcPr>
            <w:tcW w:w="2144" w:type="dxa"/>
            <w:tcMar>
              <w:top w:w="0" w:type="dxa"/>
              <w:left w:w="108" w:type="dxa"/>
              <w:bottom w:w="0" w:type="dxa"/>
              <w:right w:w="108" w:type="dxa"/>
            </w:tcMar>
          </w:tcPr>
          <w:p w:rsidR="00516F49" w:rsidRPr="00516F49" w:rsidRDefault="00516F49" w:rsidP="00FC1D0D">
            <w:pPr>
              <w:jc w:val="right"/>
              <w:rPr>
                <w:i/>
                <w:sz w:val="22"/>
                <w:szCs w:val="22"/>
                <w:lang w:val="ca-ES"/>
              </w:rPr>
            </w:pPr>
          </w:p>
        </w:tc>
      </w:tr>
      <w:tr w:rsidR="00516F49" w:rsidRPr="00516F49" w:rsidTr="00FC1D0D">
        <w:tc>
          <w:tcPr>
            <w:tcW w:w="556" w:type="dxa"/>
            <w:tcMar>
              <w:top w:w="0" w:type="dxa"/>
              <w:left w:w="108" w:type="dxa"/>
              <w:bottom w:w="0" w:type="dxa"/>
              <w:right w:w="108" w:type="dxa"/>
            </w:tcMar>
          </w:tcPr>
          <w:p w:rsidR="00516F49" w:rsidRPr="00516F49" w:rsidRDefault="00516F49" w:rsidP="00FC1D0D">
            <w:pPr>
              <w:jc w:val="both"/>
              <w:rPr>
                <w:b/>
                <w:bCs/>
                <w:i/>
                <w:sz w:val="22"/>
                <w:szCs w:val="22"/>
                <w:lang w:val="ca-ES"/>
              </w:rPr>
            </w:pPr>
          </w:p>
        </w:tc>
        <w:tc>
          <w:tcPr>
            <w:tcW w:w="6585" w:type="dxa"/>
            <w:gridSpan w:val="2"/>
            <w:tcMar>
              <w:top w:w="0" w:type="dxa"/>
              <w:left w:w="108" w:type="dxa"/>
              <w:bottom w:w="0" w:type="dxa"/>
              <w:right w:w="108" w:type="dxa"/>
            </w:tcMar>
            <w:hideMark/>
          </w:tcPr>
          <w:p w:rsidR="00516F49" w:rsidRPr="00516F49" w:rsidRDefault="00516F49" w:rsidP="00FC1D0D">
            <w:pPr>
              <w:rPr>
                <w:b/>
                <w:bCs/>
                <w:i/>
                <w:sz w:val="22"/>
                <w:szCs w:val="22"/>
                <w:lang w:val="ca-ES"/>
              </w:rPr>
            </w:pPr>
            <w:r w:rsidRPr="00516F49">
              <w:rPr>
                <w:b/>
                <w:bCs/>
                <w:i/>
                <w:sz w:val="22"/>
                <w:szCs w:val="22"/>
                <w:lang w:val="ca-ES"/>
              </w:rPr>
              <w:t>ROMANENT DE TRESORERIA TOTAL</w:t>
            </w:r>
          </w:p>
        </w:tc>
        <w:tc>
          <w:tcPr>
            <w:tcW w:w="2144" w:type="dxa"/>
            <w:tcMar>
              <w:top w:w="0" w:type="dxa"/>
              <w:left w:w="108" w:type="dxa"/>
              <w:bottom w:w="0" w:type="dxa"/>
              <w:right w:w="108" w:type="dxa"/>
            </w:tcMar>
            <w:hideMark/>
          </w:tcPr>
          <w:p w:rsidR="00516F49" w:rsidRPr="00516F49" w:rsidRDefault="00516F49" w:rsidP="00FC1D0D">
            <w:pPr>
              <w:jc w:val="right"/>
              <w:rPr>
                <w:b/>
                <w:bCs/>
                <w:i/>
                <w:sz w:val="22"/>
                <w:szCs w:val="22"/>
                <w:lang w:val="ca-ES"/>
              </w:rPr>
            </w:pPr>
            <w:r w:rsidRPr="00516F49">
              <w:rPr>
                <w:b/>
                <w:bCs/>
                <w:i/>
                <w:sz w:val="22"/>
                <w:szCs w:val="22"/>
                <w:lang w:val="ca-ES"/>
              </w:rPr>
              <w:t>2.935.543,96</w:t>
            </w:r>
          </w:p>
        </w:tc>
      </w:tr>
      <w:tr w:rsidR="00516F49" w:rsidRPr="00516F49" w:rsidTr="00FC1D0D">
        <w:tc>
          <w:tcPr>
            <w:tcW w:w="556"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4.</w:t>
            </w:r>
          </w:p>
        </w:tc>
        <w:tc>
          <w:tcPr>
            <w:tcW w:w="4364"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SALDOS DE DUBTÓS COBRAMENT</w:t>
            </w:r>
          </w:p>
        </w:tc>
        <w:tc>
          <w:tcPr>
            <w:tcW w:w="2221" w:type="dxa"/>
            <w:tcMar>
              <w:top w:w="0" w:type="dxa"/>
              <w:left w:w="108" w:type="dxa"/>
              <w:bottom w:w="0" w:type="dxa"/>
              <w:right w:w="108" w:type="dxa"/>
            </w:tcMar>
          </w:tcPr>
          <w:p w:rsidR="00516F49" w:rsidRPr="00516F49" w:rsidRDefault="00516F49" w:rsidP="00FC1D0D">
            <w:pPr>
              <w:jc w:val="right"/>
              <w:rPr>
                <w:i/>
                <w:sz w:val="22"/>
                <w:szCs w:val="22"/>
                <w:lang w:val="ca-ES"/>
              </w:rPr>
            </w:pPr>
          </w:p>
        </w:tc>
        <w:tc>
          <w:tcPr>
            <w:tcW w:w="2144" w:type="dxa"/>
            <w:tcMar>
              <w:top w:w="0" w:type="dxa"/>
              <w:left w:w="108" w:type="dxa"/>
              <w:bottom w:w="0" w:type="dxa"/>
              <w:right w:w="108" w:type="dxa"/>
            </w:tcMar>
            <w:hideMark/>
          </w:tcPr>
          <w:p w:rsidR="00516F49" w:rsidRPr="00516F49" w:rsidRDefault="00516F49" w:rsidP="00FC1D0D">
            <w:pPr>
              <w:jc w:val="right"/>
              <w:rPr>
                <w:i/>
                <w:sz w:val="22"/>
                <w:szCs w:val="22"/>
                <w:lang w:val="ca-ES"/>
              </w:rPr>
            </w:pPr>
            <w:r w:rsidRPr="00516F49">
              <w:rPr>
                <w:i/>
                <w:sz w:val="22"/>
                <w:szCs w:val="22"/>
                <w:lang w:val="ca-ES"/>
              </w:rPr>
              <w:t>753.371,03</w:t>
            </w:r>
          </w:p>
        </w:tc>
      </w:tr>
      <w:tr w:rsidR="00516F49" w:rsidRPr="00516F49" w:rsidTr="00FC1D0D">
        <w:tc>
          <w:tcPr>
            <w:tcW w:w="556"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5.</w:t>
            </w:r>
          </w:p>
        </w:tc>
        <w:tc>
          <w:tcPr>
            <w:tcW w:w="6585" w:type="dxa"/>
            <w:gridSpan w:val="2"/>
            <w:tcMar>
              <w:top w:w="0" w:type="dxa"/>
              <w:left w:w="108" w:type="dxa"/>
              <w:bottom w:w="0" w:type="dxa"/>
              <w:right w:w="108" w:type="dxa"/>
            </w:tcMar>
            <w:hideMark/>
          </w:tcPr>
          <w:p w:rsidR="00516F49" w:rsidRPr="00516F49" w:rsidRDefault="00516F49" w:rsidP="00FC1D0D">
            <w:pPr>
              <w:rPr>
                <w:i/>
                <w:sz w:val="22"/>
                <w:szCs w:val="22"/>
                <w:lang w:val="ca-ES"/>
              </w:rPr>
            </w:pPr>
            <w:r w:rsidRPr="00516F49">
              <w:rPr>
                <w:i/>
                <w:sz w:val="22"/>
                <w:szCs w:val="22"/>
                <w:lang w:val="ca-ES"/>
              </w:rPr>
              <w:t>ROMANENT TRESORERIA AFECTAT A DESPESES AMB FINANÇ. AFECTAT</w:t>
            </w:r>
          </w:p>
        </w:tc>
        <w:tc>
          <w:tcPr>
            <w:tcW w:w="2144" w:type="dxa"/>
            <w:tcMar>
              <w:top w:w="0" w:type="dxa"/>
              <w:left w:w="108" w:type="dxa"/>
              <w:bottom w:w="0" w:type="dxa"/>
              <w:right w:w="108" w:type="dxa"/>
            </w:tcMar>
            <w:hideMark/>
          </w:tcPr>
          <w:p w:rsidR="00516F49" w:rsidRPr="00516F49" w:rsidRDefault="00516F49" w:rsidP="00FC1D0D">
            <w:pPr>
              <w:jc w:val="right"/>
              <w:rPr>
                <w:i/>
                <w:sz w:val="22"/>
                <w:szCs w:val="22"/>
                <w:lang w:val="ca-ES"/>
              </w:rPr>
            </w:pPr>
            <w:r w:rsidRPr="00516F49">
              <w:rPr>
                <w:i/>
                <w:sz w:val="22"/>
                <w:szCs w:val="22"/>
                <w:lang w:val="ca-ES"/>
              </w:rPr>
              <w:t>910.799,87</w:t>
            </w:r>
          </w:p>
        </w:tc>
      </w:tr>
      <w:tr w:rsidR="00516F49" w:rsidRPr="00516F49" w:rsidTr="00FC1D0D">
        <w:tc>
          <w:tcPr>
            <w:tcW w:w="556" w:type="dxa"/>
            <w:tcMar>
              <w:top w:w="0" w:type="dxa"/>
              <w:left w:w="108" w:type="dxa"/>
              <w:bottom w:w="0" w:type="dxa"/>
              <w:right w:w="108" w:type="dxa"/>
            </w:tcMar>
          </w:tcPr>
          <w:p w:rsidR="00516F49" w:rsidRPr="00516F49" w:rsidRDefault="00516F49" w:rsidP="00FC1D0D">
            <w:pPr>
              <w:jc w:val="both"/>
              <w:rPr>
                <w:i/>
                <w:sz w:val="22"/>
                <w:szCs w:val="22"/>
                <w:lang w:val="ca-ES"/>
              </w:rPr>
            </w:pPr>
          </w:p>
        </w:tc>
        <w:tc>
          <w:tcPr>
            <w:tcW w:w="4364" w:type="dxa"/>
            <w:tcMar>
              <w:top w:w="0" w:type="dxa"/>
              <w:left w:w="108" w:type="dxa"/>
              <w:bottom w:w="0" w:type="dxa"/>
              <w:right w:w="108" w:type="dxa"/>
            </w:tcMar>
          </w:tcPr>
          <w:p w:rsidR="00516F49" w:rsidRPr="00516F49" w:rsidRDefault="00516F49" w:rsidP="00FC1D0D">
            <w:pPr>
              <w:jc w:val="both"/>
              <w:rPr>
                <w:i/>
                <w:sz w:val="22"/>
                <w:szCs w:val="22"/>
                <w:lang w:val="ca-ES"/>
              </w:rPr>
            </w:pPr>
          </w:p>
        </w:tc>
        <w:tc>
          <w:tcPr>
            <w:tcW w:w="2221" w:type="dxa"/>
            <w:tcMar>
              <w:top w:w="0" w:type="dxa"/>
              <w:left w:w="108" w:type="dxa"/>
              <w:bottom w:w="0" w:type="dxa"/>
              <w:right w:w="108" w:type="dxa"/>
            </w:tcMar>
          </w:tcPr>
          <w:p w:rsidR="00516F49" w:rsidRPr="00516F49" w:rsidRDefault="00516F49" w:rsidP="00FC1D0D">
            <w:pPr>
              <w:jc w:val="right"/>
              <w:rPr>
                <w:i/>
                <w:sz w:val="22"/>
                <w:szCs w:val="22"/>
                <w:lang w:val="ca-ES"/>
              </w:rPr>
            </w:pPr>
          </w:p>
        </w:tc>
        <w:tc>
          <w:tcPr>
            <w:tcW w:w="2144" w:type="dxa"/>
            <w:tcMar>
              <w:top w:w="0" w:type="dxa"/>
              <w:left w:w="108" w:type="dxa"/>
              <w:bottom w:w="0" w:type="dxa"/>
              <w:right w:w="108" w:type="dxa"/>
            </w:tcMar>
          </w:tcPr>
          <w:p w:rsidR="00516F49" w:rsidRPr="00516F49" w:rsidRDefault="00516F49" w:rsidP="00FC1D0D">
            <w:pPr>
              <w:jc w:val="right"/>
              <w:rPr>
                <w:i/>
                <w:sz w:val="22"/>
                <w:szCs w:val="22"/>
                <w:lang w:val="ca-ES"/>
              </w:rPr>
            </w:pPr>
          </w:p>
        </w:tc>
      </w:tr>
      <w:tr w:rsidR="00516F49" w:rsidRPr="00516F49" w:rsidTr="00FC1D0D">
        <w:tc>
          <w:tcPr>
            <w:tcW w:w="556" w:type="dxa"/>
            <w:tcMar>
              <w:top w:w="0" w:type="dxa"/>
              <w:left w:w="108" w:type="dxa"/>
              <w:bottom w:w="0" w:type="dxa"/>
              <w:right w:w="108" w:type="dxa"/>
            </w:tcMar>
          </w:tcPr>
          <w:p w:rsidR="00516F49" w:rsidRPr="00516F49" w:rsidRDefault="00516F49" w:rsidP="00FC1D0D">
            <w:pPr>
              <w:jc w:val="both"/>
              <w:rPr>
                <w:b/>
                <w:bCs/>
                <w:i/>
                <w:sz w:val="22"/>
                <w:szCs w:val="22"/>
                <w:lang w:val="ca-ES"/>
              </w:rPr>
            </w:pPr>
          </w:p>
        </w:tc>
        <w:tc>
          <w:tcPr>
            <w:tcW w:w="6585" w:type="dxa"/>
            <w:gridSpan w:val="2"/>
            <w:tcMar>
              <w:top w:w="0" w:type="dxa"/>
              <w:left w:w="108" w:type="dxa"/>
              <w:bottom w:w="0" w:type="dxa"/>
              <w:right w:w="108" w:type="dxa"/>
            </w:tcMar>
            <w:hideMark/>
          </w:tcPr>
          <w:p w:rsidR="00516F49" w:rsidRPr="00516F49" w:rsidRDefault="00516F49" w:rsidP="00FC1D0D">
            <w:pPr>
              <w:rPr>
                <w:b/>
                <w:bCs/>
                <w:i/>
                <w:sz w:val="22"/>
                <w:szCs w:val="22"/>
                <w:lang w:val="ca-ES"/>
              </w:rPr>
            </w:pPr>
            <w:r w:rsidRPr="00516F49">
              <w:rPr>
                <w:b/>
                <w:bCs/>
                <w:i/>
                <w:sz w:val="22"/>
                <w:szCs w:val="22"/>
                <w:lang w:val="ca-ES"/>
              </w:rPr>
              <w:t>ROMANENT DE TRESORERIA PER A DESPESES GENERALS</w:t>
            </w:r>
          </w:p>
        </w:tc>
        <w:tc>
          <w:tcPr>
            <w:tcW w:w="2144" w:type="dxa"/>
            <w:tcMar>
              <w:top w:w="0" w:type="dxa"/>
              <w:left w:w="108" w:type="dxa"/>
              <w:bottom w:w="0" w:type="dxa"/>
              <w:right w:w="108" w:type="dxa"/>
            </w:tcMar>
            <w:hideMark/>
          </w:tcPr>
          <w:p w:rsidR="00516F49" w:rsidRPr="00516F49" w:rsidRDefault="00516F49" w:rsidP="00FC1D0D">
            <w:pPr>
              <w:jc w:val="right"/>
              <w:rPr>
                <w:b/>
                <w:bCs/>
                <w:i/>
                <w:sz w:val="22"/>
                <w:szCs w:val="22"/>
                <w:lang w:val="ca-ES"/>
              </w:rPr>
            </w:pPr>
            <w:r w:rsidRPr="00516F49">
              <w:rPr>
                <w:b/>
                <w:bCs/>
                <w:i/>
                <w:sz w:val="22"/>
                <w:szCs w:val="22"/>
                <w:lang w:val="ca-ES"/>
              </w:rPr>
              <w:t>1.271.373,06</w:t>
            </w:r>
          </w:p>
        </w:tc>
      </w:tr>
    </w:tbl>
    <w:p w:rsidR="00516F49" w:rsidRPr="00516F49" w:rsidRDefault="00516F49" w:rsidP="00516F49">
      <w:pPr>
        <w:pStyle w:val="Textoindependiente"/>
        <w:ind w:left="1416"/>
        <w:rPr>
          <w:rFonts w:ascii="Arial" w:hAnsi="Arial" w:cs="Arial"/>
          <w:i/>
          <w:sz w:val="22"/>
          <w:szCs w:val="22"/>
          <w:lang w:val="ca-ES"/>
        </w:rPr>
      </w:pPr>
    </w:p>
    <w:p w:rsidR="00516F49" w:rsidRPr="00516F49" w:rsidRDefault="00516F49" w:rsidP="00516F49">
      <w:pPr>
        <w:spacing w:before="100" w:beforeAutospacing="1" w:after="100" w:afterAutospacing="1"/>
        <w:ind w:left="708"/>
        <w:jc w:val="both"/>
        <w:rPr>
          <w:rFonts w:ascii="Arial" w:hAnsi="Arial" w:cs="Arial"/>
          <w:i/>
          <w:sz w:val="22"/>
          <w:szCs w:val="22"/>
          <w:lang w:val="ca-ES"/>
        </w:rPr>
      </w:pPr>
      <w:r w:rsidRPr="00516F49">
        <w:rPr>
          <w:rFonts w:ascii="Arial" w:hAnsi="Arial" w:cs="Arial"/>
          <w:i/>
          <w:sz w:val="22"/>
          <w:szCs w:val="22"/>
          <w:lang w:val="ca-ES"/>
        </w:rPr>
        <w:t xml:space="preserve">Així ho mana l'alcalde i signa en presència meva, la secretària, que en dono fe. </w:t>
      </w:r>
    </w:p>
    <w:p w:rsidR="00516F49" w:rsidRPr="00516F49" w:rsidRDefault="00516F49" w:rsidP="00516F49">
      <w:pPr>
        <w:pStyle w:val="Textoindependiente"/>
        <w:ind w:left="708"/>
        <w:rPr>
          <w:rFonts w:ascii="Arial" w:hAnsi="Arial" w:cs="Arial"/>
          <w:i/>
          <w:sz w:val="22"/>
          <w:szCs w:val="22"/>
          <w:lang w:val="ca-ES"/>
        </w:rPr>
      </w:pPr>
      <w:r w:rsidRPr="00516F49">
        <w:rPr>
          <w:rFonts w:ascii="Arial" w:hAnsi="Arial" w:cs="Arial"/>
          <w:i/>
          <w:sz w:val="22"/>
          <w:szCs w:val="22"/>
          <w:lang w:val="ca-ES"/>
        </w:rPr>
        <w:t>Capellades,  31 de juliol de 2014</w:t>
      </w:r>
    </w:p>
    <w:p w:rsidR="00516F49" w:rsidRPr="00516F49" w:rsidRDefault="00516F49" w:rsidP="00516F49">
      <w:pPr>
        <w:pStyle w:val="Textoindependiente"/>
        <w:ind w:left="708"/>
        <w:rPr>
          <w:rFonts w:ascii="Arial" w:hAnsi="Arial" w:cs="Arial"/>
          <w:i/>
          <w:sz w:val="22"/>
          <w:szCs w:val="22"/>
          <w:lang w:val="ca-ES"/>
        </w:rPr>
      </w:pPr>
    </w:p>
    <w:p w:rsidR="00516F49" w:rsidRPr="00516F49" w:rsidRDefault="00516F49" w:rsidP="00516F49">
      <w:pPr>
        <w:pStyle w:val="Textoindependiente"/>
        <w:ind w:left="708"/>
        <w:rPr>
          <w:rFonts w:ascii="Arial" w:hAnsi="Arial" w:cs="Arial"/>
          <w:i/>
          <w:sz w:val="22"/>
          <w:szCs w:val="22"/>
          <w:lang w:val="ca-ES"/>
        </w:rPr>
      </w:pPr>
    </w:p>
    <w:p w:rsidR="00516F49" w:rsidRPr="00516F49" w:rsidRDefault="00516F49" w:rsidP="00516F49">
      <w:pPr>
        <w:pStyle w:val="Textoindependiente"/>
        <w:ind w:left="708"/>
        <w:rPr>
          <w:rFonts w:ascii="Arial" w:hAnsi="Arial" w:cs="Arial"/>
          <w:i/>
          <w:sz w:val="22"/>
          <w:szCs w:val="22"/>
          <w:lang w:val="ca-ES"/>
        </w:rPr>
      </w:pPr>
      <w:r w:rsidRPr="00516F49">
        <w:rPr>
          <w:rFonts w:ascii="Arial" w:hAnsi="Arial" w:cs="Arial"/>
          <w:i/>
          <w:sz w:val="22"/>
          <w:szCs w:val="22"/>
          <w:lang w:val="ca-ES"/>
        </w:rPr>
        <w:t xml:space="preserve">Marcel·lí Martorell i Font </w:t>
      </w:r>
      <w:r w:rsidRPr="00516F49">
        <w:rPr>
          <w:rFonts w:ascii="Arial" w:hAnsi="Arial" w:cs="Arial"/>
          <w:i/>
          <w:sz w:val="22"/>
          <w:szCs w:val="22"/>
          <w:lang w:val="ca-ES"/>
        </w:rPr>
        <w:tab/>
        <w:t xml:space="preserve"> </w:t>
      </w:r>
      <w:r w:rsidRPr="00516F49">
        <w:rPr>
          <w:rFonts w:ascii="Arial" w:hAnsi="Arial" w:cs="Arial"/>
          <w:i/>
          <w:sz w:val="22"/>
          <w:szCs w:val="22"/>
          <w:lang w:val="ca-ES"/>
        </w:rPr>
        <w:tab/>
      </w:r>
      <w:r w:rsidRPr="00516F49">
        <w:rPr>
          <w:rFonts w:ascii="Arial" w:hAnsi="Arial" w:cs="Arial"/>
          <w:i/>
          <w:sz w:val="22"/>
          <w:szCs w:val="22"/>
          <w:lang w:val="ca-ES"/>
        </w:rPr>
        <w:tab/>
        <w:t xml:space="preserve">Milagros de Legorburu i Martorell </w:t>
      </w:r>
    </w:p>
    <w:p w:rsidR="00516F49" w:rsidRPr="00516F49" w:rsidRDefault="00516F49" w:rsidP="00516F49">
      <w:pPr>
        <w:pStyle w:val="Textoindependiente"/>
        <w:ind w:left="708"/>
        <w:rPr>
          <w:rFonts w:ascii="Arial" w:hAnsi="Arial" w:cs="Arial"/>
          <w:szCs w:val="24"/>
          <w:lang w:val="ca-ES"/>
        </w:rPr>
      </w:pPr>
      <w:r w:rsidRPr="00516F49">
        <w:rPr>
          <w:rFonts w:ascii="Arial" w:hAnsi="Arial" w:cs="Arial"/>
          <w:i/>
          <w:sz w:val="22"/>
          <w:szCs w:val="22"/>
          <w:lang w:val="ca-ES"/>
        </w:rPr>
        <w:t>Alcalde-president</w:t>
      </w:r>
      <w:r w:rsidRPr="00516F49">
        <w:rPr>
          <w:rFonts w:ascii="Arial" w:hAnsi="Arial" w:cs="Arial"/>
          <w:i/>
          <w:sz w:val="22"/>
          <w:szCs w:val="22"/>
          <w:lang w:val="ca-ES"/>
        </w:rPr>
        <w:tab/>
      </w:r>
      <w:r w:rsidRPr="00516F49">
        <w:rPr>
          <w:rFonts w:ascii="Arial" w:hAnsi="Arial" w:cs="Arial"/>
          <w:i/>
          <w:sz w:val="22"/>
          <w:szCs w:val="22"/>
          <w:lang w:val="ca-ES"/>
        </w:rPr>
        <w:tab/>
      </w:r>
      <w:r w:rsidRPr="00516F49">
        <w:rPr>
          <w:rFonts w:ascii="Arial" w:hAnsi="Arial" w:cs="Arial"/>
          <w:i/>
          <w:sz w:val="22"/>
          <w:szCs w:val="22"/>
          <w:lang w:val="ca-ES"/>
        </w:rPr>
        <w:tab/>
      </w:r>
      <w:r w:rsidRPr="00516F49">
        <w:rPr>
          <w:rFonts w:ascii="Arial" w:hAnsi="Arial" w:cs="Arial"/>
          <w:i/>
          <w:sz w:val="22"/>
          <w:szCs w:val="22"/>
          <w:lang w:val="ca-ES"/>
        </w:rPr>
        <w:tab/>
        <w:t>Secretària</w:t>
      </w:r>
    </w:p>
    <w:p w:rsidR="00516F49" w:rsidRPr="00516F49" w:rsidRDefault="00516F49" w:rsidP="00516F49">
      <w:pPr>
        <w:spacing w:line="360" w:lineRule="auto"/>
        <w:ind w:left="708"/>
        <w:jc w:val="both"/>
        <w:rPr>
          <w:rFonts w:ascii="Arial" w:hAnsi="Arial" w:cs="Arial"/>
          <w:lang w:val="ca-ES"/>
        </w:rPr>
      </w:pPr>
    </w:p>
    <w:p w:rsidR="00505412" w:rsidRPr="00516F49" w:rsidRDefault="00505412" w:rsidP="00185A92">
      <w:pPr>
        <w:jc w:val="both"/>
        <w:rPr>
          <w:rFonts w:ascii="Arial" w:hAnsi="Arial" w:cs="Arial"/>
          <w:b/>
          <w:lang w:val="ca-ES"/>
        </w:rPr>
      </w:pPr>
    </w:p>
    <w:p w:rsidR="00505412" w:rsidRPr="00516F49" w:rsidRDefault="00505412" w:rsidP="00185A92">
      <w:pPr>
        <w:jc w:val="both"/>
        <w:rPr>
          <w:rFonts w:ascii="Arial" w:hAnsi="Arial" w:cs="Arial"/>
          <w:b/>
          <w:lang w:val="ca-ES"/>
        </w:rPr>
      </w:pPr>
    </w:p>
    <w:p w:rsidR="00505412" w:rsidRPr="00516F49" w:rsidRDefault="00505412" w:rsidP="00185A92">
      <w:pPr>
        <w:jc w:val="both"/>
        <w:rPr>
          <w:rFonts w:ascii="Arial" w:hAnsi="Arial" w:cs="Arial"/>
          <w:b/>
          <w:lang w:val="ca-ES"/>
        </w:rPr>
      </w:pPr>
      <w:r w:rsidRPr="00516F49">
        <w:rPr>
          <w:rFonts w:ascii="Arial" w:hAnsi="Arial" w:cs="Arial"/>
          <w:b/>
          <w:lang w:val="ca-ES"/>
        </w:rPr>
        <w:t>Decret 286/2014</w:t>
      </w:r>
    </w:p>
    <w:p w:rsidR="00505412" w:rsidRPr="00516F49" w:rsidRDefault="00505412" w:rsidP="00185A92">
      <w:pPr>
        <w:jc w:val="both"/>
        <w:rPr>
          <w:rFonts w:ascii="Arial" w:hAnsi="Arial" w:cs="Arial"/>
          <w:b/>
          <w:lang w:val="ca-ES"/>
        </w:rPr>
      </w:pPr>
    </w:p>
    <w:p w:rsidR="00516F49" w:rsidRPr="00516F49" w:rsidRDefault="00516F49" w:rsidP="00516F49">
      <w:pPr>
        <w:jc w:val="both"/>
        <w:rPr>
          <w:i/>
          <w:sz w:val="22"/>
          <w:szCs w:val="22"/>
          <w:lang w:val="ca-ES"/>
        </w:rPr>
      </w:pPr>
      <w:r w:rsidRPr="00516F49">
        <w:rPr>
          <w:lang w:val="ca-ES"/>
        </w:rPr>
        <w:t xml:space="preserve">                </w:t>
      </w:r>
      <w:r w:rsidRPr="00516F49">
        <w:rPr>
          <w:i/>
          <w:sz w:val="22"/>
          <w:szCs w:val="22"/>
          <w:lang w:val="ca-ES"/>
        </w:rPr>
        <w:t>Vist l'expedient de Liquidació del Pressupost General del 2013, formulada per la Intervenció en compliment del que es disposa en l'article 89 del Reial Decret 500/1990 de 20 d'abril.</w:t>
      </w:r>
    </w:p>
    <w:p w:rsidR="00516F49" w:rsidRPr="00516F49" w:rsidRDefault="00516F49" w:rsidP="00516F49">
      <w:pPr>
        <w:jc w:val="both"/>
        <w:rPr>
          <w:i/>
          <w:sz w:val="22"/>
          <w:szCs w:val="22"/>
          <w:lang w:val="ca-ES"/>
        </w:rPr>
      </w:pPr>
    </w:p>
    <w:p w:rsidR="00516F49" w:rsidRPr="00516F49" w:rsidRDefault="00516F49" w:rsidP="00516F49">
      <w:pPr>
        <w:jc w:val="both"/>
        <w:rPr>
          <w:i/>
          <w:sz w:val="22"/>
          <w:szCs w:val="22"/>
          <w:lang w:val="ca-ES"/>
        </w:rPr>
      </w:pPr>
      <w:r w:rsidRPr="00516F49">
        <w:rPr>
          <w:i/>
          <w:sz w:val="22"/>
          <w:szCs w:val="22"/>
          <w:lang w:val="ca-ES"/>
        </w:rPr>
        <w:t>                Conseqüentment, la liquidació del Pressupost dóna un resultat de -35.929,78- Euros,  descomptats els saldos de dubtós cobrament, dels quals 0,00 € es troben afectats a despeses amb finançament afectat.</w:t>
      </w:r>
    </w:p>
    <w:p w:rsidR="00516F49" w:rsidRPr="00516F49" w:rsidRDefault="00516F49" w:rsidP="00516F49">
      <w:pPr>
        <w:jc w:val="both"/>
        <w:rPr>
          <w:rFonts w:ascii="Courier New" w:hAnsi="Courier New" w:cs="Courier New"/>
          <w:i/>
          <w:sz w:val="22"/>
          <w:szCs w:val="22"/>
          <w:lang w:val="ca-ES"/>
        </w:rPr>
      </w:pPr>
    </w:p>
    <w:p w:rsidR="00516F49" w:rsidRPr="00516F49" w:rsidRDefault="00516F49" w:rsidP="00516F49">
      <w:pPr>
        <w:ind w:firstLine="708"/>
        <w:jc w:val="both"/>
        <w:rPr>
          <w:rFonts w:ascii="Calibri" w:hAnsi="Calibri"/>
          <w:i/>
          <w:sz w:val="22"/>
          <w:szCs w:val="22"/>
          <w:lang w:val="ca-ES"/>
        </w:rPr>
      </w:pPr>
      <w:r w:rsidRPr="00516F49">
        <w:rPr>
          <w:i/>
          <w:sz w:val="22"/>
          <w:szCs w:val="22"/>
          <w:lang w:val="ca-ES"/>
        </w:rPr>
        <w:t>Després de la comprovació de que existeixen suficients recursos financers i de l’elaboració d’un estat comprensiu  de les operacions de la Liquidació del Pressupost que poden incorporar-se al pressupost immediat següent i que ascendeix a la quantitat total de 0,00 ,- euros, cal especificar que el seu finançament queda distribuït de la següent manera:</w:t>
      </w:r>
    </w:p>
    <w:p w:rsidR="00516F49" w:rsidRPr="00516F49" w:rsidRDefault="00516F49" w:rsidP="00516F49">
      <w:pPr>
        <w:ind w:firstLine="708"/>
        <w:jc w:val="both"/>
        <w:rPr>
          <w:i/>
          <w:sz w:val="22"/>
          <w:szCs w:val="22"/>
          <w:lang w:val="ca-ES"/>
        </w:rPr>
      </w:pPr>
    </w:p>
    <w:p w:rsidR="00516F49" w:rsidRPr="00516F49" w:rsidRDefault="00516F49" w:rsidP="00516F49">
      <w:pPr>
        <w:ind w:left="708"/>
        <w:jc w:val="both"/>
        <w:rPr>
          <w:i/>
          <w:sz w:val="22"/>
          <w:szCs w:val="22"/>
          <w:lang w:val="ca-ES"/>
        </w:rPr>
      </w:pPr>
    </w:p>
    <w:p w:rsidR="00516F49" w:rsidRPr="00516F49" w:rsidRDefault="00516F49" w:rsidP="00516F49">
      <w:pPr>
        <w:numPr>
          <w:ilvl w:val="0"/>
          <w:numId w:val="5"/>
        </w:numPr>
        <w:jc w:val="both"/>
        <w:rPr>
          <w:i/>
          <w:sz w:val="22"/>
          <w:szCs w:val="22"/>
          <w:lang w:val="ca-ES"/>
        </w:rPr>
      </w:pPr>
      <w:r w:rsidRPr="00516F49">
        <w:rPr>
          <w:i/>
          <w:sz w:val="22"/>
          <w:szCs w:val="22"/>
          <w:lang w:val="ca-ES"/>
        </w:rPr>
        <w:t>Romanent de tresoreria afectat a despeses amb finançament afectat : 0,00 ,- euros (per romanent afectat a despeses que tenen un finançament aliè específic).</w:t>
      </w:r>
    </w:p>
    <w:p w:rsidR="00516F49" w:rsidRPr="00516F49" w:rsidRDefault="00516F49" w:rsidP="00516F49">
      <w:pPr>
        <w:numPr>
          <w:ilvl w:val="0"/>
          <w:numId w:val="5"/>
        </w:numPr>
        <w:jc w:val="both"/>
        <w:rPr>
          <w:i/>
          <w:sz w:val="22"/>
          <w:szCs w:val="22"/>
          <w:lang w:val="ca-ES"/>
        </w:rPr>
      </w:pPr>
      <w:r w:rsidRPr="00516F49">
        <w:rPr>
          <w:i/>
          <w:sz w:val="22"/>
          <w:szCs w:val="22"/>
          <w:lang w:val="ca-ES"/>
        </w:rPr>
        <w:t>A càrrec del Romanent de tresoreria per despeses generals: 0,00,- euros (per les despeses incorporades finançades amb aportació municipal).</w:t>
      </w:r>
    </w:p>
    <w:p w:rsidR="00516F49" w:rsidRPr="00516F49" w:rsidRDefault="00516F49" w:rsidP="00516F49">
      <w:pPr>
        <w:numPr>
          <w:ilvl w:val="0"/>
          <w:numId w:val="5"/>
        </w:numPr>
        <w:jc w:val="both"/>
        <w:rPr>
          <w:i/>
          <w:sz w:val="22"/>
          <w:szCs w:val="22"/>
          <w:lang w:val="ca-ES"/>
        </w:rPr>
      </w:pPr>
      <w:r w:rsidRPr="00516F49">
        <w:rPr>
          <w:i/>
          <w:sz w:val="22"/>
          <w:szCs w:val="22"/>
          <w:lang w:val="ca-ES"/>
        </w:rPr>
        <w:t xml:space="preserve">A càrrec de compromisos ferms d’aportacions afectats a determinats romanents: 0,00,- euros.  </w:t>
      </w:r>
    </w:p>
    <w:p w:rsidR="00516F49" w:rsidRPr="00516F49" w:rsidRDefault="00516F49" w:rsidP="00516F49">
      <w:pPr>
        <w:ind w:left="708"/>
        <w:jc w:val="both"/>
        <w:rPr>
          <w:i/>
          <w:sz w:val="22"/>
          <w:szCs w:val="22"/>
          <w:lang w:val="ca-ES"/>
        </w:rPr>
      </w:pPr>
    </w:p>
    <w:p w:rsidR="00516F49" w:rsidRPr="00516F49" w:rsidRDefault="00516F49" w:rsidP="00516F49">
      <w:pPr>
        <w:ind w:left="708"/>
        <w:jc w:val="both"/>
        <w:rPr>
          <w:i/>
          <w:sz w:val="22"/>
          <w:szCs w:val="22"/>
          <w:lang w:val="ca-ES"/>
        </w:rPr>
      </w:pPr>
    </w:p>
    <w:p w:rsidR="00516F49" w:rsidRPr="00516F49" w:rsidRDefault="00516F49" w:rsidP="00516F49">
      <w:pPr>
        <w:ind w:left="708"/>
        <w:jc w:val="both"/>
        <w:rPr>
          <w:i/>
          <w:sz w:val="22"/>
          <w:szCs w:val="22"/>
          <w:lang w:val="ca-ES"/>
        </w:rPr>
      </w:pPr>
      <w:r w:rsidRPr="00516F49">
        <w:rPr>
          <w:i/>
          <w:sz w:val="22"/>
          <w:szCs w:val="22"/>
          <w:lang w:val="ca-ES"/>
        </w:rPr>
        <w:t>D’aquesta manera de l’esmentada Liquidació del Pressupost es dedueix el següent Romanent disponible:</w:t>
      </w:r>
    </w:p>
    <w:p w:rsidR="00516F49" w:rsidRPr="00516F49" w:rsidRDefault="00516F49" w:rsidP="00516F49">
      <w:pPr>
        <w:ind w:left="708"/>
        <w:jc w:val="both"/>
        <w:rPr>
          <w:i/>
          <w:sz w:val="22"/>
          <w:szCs w:val="22"/>
          <w:lang w:val="ca-ES"/>
        </w:rPr>
      </w:pPr>
    </w:p>
    <w:tbl>
      <w:tblPr>
        <w:tblW w:w="0" w:type="auto"/>
        <w:jc w:val="center"/>
        <w:tblCellMar>
          <w:left w:w="0" w:type="dxa"/>
          <w:right w:w="0" w:type="dxa"/>
        </w:tblCellMar>
        <w:tblLook w:val="04A0" w:firstRow="1" w:lastRow="0" w:firstColumn="1" w:lastColumn="0" w:noHBand="0" w:noVBand="1"/>
      </w:tblPr>
      <w:tblGrid>
        <w:gridCol w:w="6010"/>
        <w:gridCol w:w="1777"/>
      </w:tblGrid>
      <w:tr w:rsidR="00516F49" w:rsidRPr="00516F49" w:rsidTr="00FC1D0D">
        <w:trPr>
          <w:jc w:val="center"/>
        </w:trPr>
        <w:tc>
          <w:tcPr>
            <w:tcW w:w="6010"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Romanent de tresoreria total</w:t>
            </w:r>
          </w:p>
        </w:tc>
        <w:tc>
          <w:tcPr>
            <w:tcW w:w="1777" w:type="dxa"/>
            <w:tcMar>
              <w:top w:w="0" w:type="dxa"/>
              <w:left w:w="108" w:type="dxa"/>
              <w:bottom w:w="0" w:type="dxa"/>
              <w:right w:w="108" w:type="dxa"/>
            </w:tcMar>
            <w:hideMark/>
          </w:tcPr>
          <w:p w:rsidR="00516F49" w:rsidRPr="00516F49" w:rsidRDefault="00516F49" w:rsidP="00FC1D0D">
            <w:pPr>
              <w:jc w:val="right"/>
              <w:rPr>
                <w:i/>
                <w:sz w:val="22"/>
                <w:szCs w:val="22"/>
                <w:lang w:val="ca-ES"/>
              </w:rPr>
            </w:pPr>
            <w:r w:rsidRPr="00516F49">
              <w:rPr>
                <w:i/>
                <w:sz w:val="22"/>
                <w:szCs w:val="22"/>
                <w:lang w:val="ca-ES"/>
              </w:rPr>
              <w:t>-35.929,78</w:t>
            </w:r>
          </w:p>
        </w:tc>
      </w:tr>
      <w:tr w:rsidR="00516F49" w:rsidRPr="00516F49" w:rsidTr="00FC1D0D">
        <w:trPr>
          <w:jc w:val="center"/>
        </w:trPr>
        <w:tc>
          <w:tcPr>
            <w:tcW w:w="6010" w:type="dxa"/>
            <w:tcMar>
              <w:top w:w="0" w:type="dxa"/>
              <w:left w:w="108" w:type="dxa"/>
              <w:bottom w:w="0" w:type="dxa"/>
              <w:right w:w="108" w:type="dxa"/>
            </w:tcMar>
            <w:vAlign w:val="center"/>
            <w:hideMark/>
          </w:tcPr>
          <w:p w:rsidR="00516F49" w:rsidRPr="00516F49" w:rsidRDefault="00516F49" w:rsidP="00FC1D0D">
            <w:pPr>
              <w:jc w:val="both"/>
              <w:rPr>
                <w:i/>
                <w:sz w:val="22"/>
                <w:szCs w:val="22"/>
                <w:lang w:val="ca-ES"/>
              </w:rPr>
            </w:pPr>
            <w:r w:rsidRPr="00516F49">
              <w:rPr>
                <w:i/>
                <w:sz w:val="22"/>
                <w:szCs w:val="22"/>
                <w:lang w:val="ca-ES"/>
              </w:rPr>
              <w:t>Romanent de tresoreria afectat a despeses amb finançament afectat</w:t>
            </w:r>
          </w:p>
        </w:tc>
        <w:tc>
          <w:tcPr>
            <w:tcW w:w="1777" w:type="dxa"/>
            <w:tcMar>
              <w:top w:w="0" w:type="dxa"/>
              <w:left w:w="108" w:type="dxa"/>
              <w:bottom w:w="0" w:type="dxa"/>
              <w:right w:w="108" w:type="dxa"/>
            </w:tcMar>
            <w:vAlign w:val="center"/>
            <w:hideMark/>
          </w:tcPr>
          <w:p w:rsidR="00516F49" w:rsidRPr="00516F49" w:rsidRDefault="00516F49" w:rsidP="00FC1D0D">
            <w:pPr>
              <w:jc w:val="right"/>
              <w:rPr>
                <w:i/>
                <w:sz w:val="22"/>
                <w:szCs w:val="22"/>
                <w:lang w:val="ca-ES"/>
              </w:rPr>
            </w:pPr>
            <w:r w:rsidRPr="00516F49">
              <w:rPr>
                <w:i/>
                <w:sz w:val="22"/>
                <w:szCs w:val="22"/>
                <w:lang w:val="ca-ES"/>
              </w:rPr>
              <w:t>0,00</w:t>
            </w:r>
          </w:p>
        </w:tc>
      </w:tr>
      <w:tr w:rsidR="00516F49" w:rsidRPr="00516F49" w:rsidTr="00FC1D0D">
        <w:trPr>
          <w:jc w:val="center"/>
        </w:trPr>
        <w:tc>
          <w:tcPr>
            <w:tcW w:w="6010" w:type="dxa"/>
            <w:tcMar>
              <w:top w:w="0" w:type="dxa"/>
              <w:left w:w="108" w:type="dxa"/>
              <w:bottom w:w="0" w:type="dxa"/>
              <w:right w:w="108" w:type="dxa"/>
            </w:tcMar>
            <w:vAlign w:val="center"/>
            <w:hideMark/>
          </w:tcPr>
          <w:p w:rsidR="00516F49" w:rsidRPr="00516F49" w:rsidRDefault="00516F49" w:rsidP="00FC1D0D">
            <w:pPr>
              <w:jc w:val="both"/>
              <w:rPr>
                <w:i/>
                <w:sz w:val="22"/>
                <w:szCs w:val="22"/>
                <w:lang w:val="ca-ES"/>
              </w:rPr>
            </w:pPr>
            <w:r w:rsidRPr="00516F49">
              <w:rPr>
                <w:i/>
                <w:sz w:val="22"/>
                <w:szCs w:val="22"/>
                <w:lang w:val="ca-ES"/>
              </w:rPr>
              <w:t>Romanent de tresoreria afectat per excessos de finançament</w:t>
            </w:r>
          </w:p>
        </w:tc>
        <w:tc>
          <w:tcPr>
            <w:tcW w:w="1777" w:type="dxa"/>
            <w:tcMar>
              <w:top w:w="0" w:type="dxa"/>
              <w:left w:w="108" w:type="dxa"/>
              <w:bottom w:w="0" w:type="dxa"/>
              <w:right w:w="108" w:type="dxa"/>
            </w:tcMar>
            <w:vAlign w:val="center"/>
            <w:hideMark/>
          </w:tcPr>
          <w:p w:rsidR="00516F49" w:rsidRPr="00516F49" w:rsidRDefault="00516F49" w:rsidP="00FC1D0D">
            <w:pPr>
              <w:jc w:val="right"/>
              <w:rPr>
                <w:i/>
                <w:sz w:val="22"/>
                <w:szCs w:val="22"/>
                <w:lang w:val="ca-ES"/>
              </w:rPr>
            </w:pPr>
            <w:r w:rsidRPr="00516F49">
              <w:rPr>
                <w:i/>
                <w:sz w:val="22"/>
                <w:szCs w:val="22"/>
                <w:lang w:val="ca-ES"/>
              </w:rPr>
              <w:t>0,00</w:t>
            </w:r>
          </w:p>
        </w:tc>
      </w:tr>
      <w:tr w:rsidR="00516F49" w:rsidRPr="00516F49" w:rsidTr="00FC1D0D">
        <w:trPr>
          <w:jc w:val="center"/>
        </w:trPr>
        <w:tc>
          <w:tcPr>
            <w:tcW w:w="6010" w:type="dxa"/>
            <w:tcMar>
              <w:top w:w="0" w:type="dxa"/>
              <w:left w:w="108" w:type="dxa"/>
              <w:bottom w:w="0" w:type="dxa"/>
              <w:right w:w="108" w:type="dxa"/>
            </w:tcMar>
            <w:vAlign w:val="center"/>
            <w:hideMark/>
          </w:tcPr>
          <w:p w:rsidR="00516F49" w:rsidRPr="00516F49" w:rsidRDefault="00516F49" w:rsidP="00FC1D0D">
            <w:pPr>
              <w:jc w:val="both"/>
              <w:rPr>
                <w:i/>
                <w:sz w:val="22"/>
                <w:szCs w:val="22"/>
                <w:lang w:val="ca-ES"/>
              </w:rPr>
            </w:pPr>
            <w:r w:rsidRPr="00516F49">
              <w:rPr>
                <w:i/>
                <w:sz w:val="22"/>
                <w:szCs w:val="22"/>
                <w:lang w:val="ca-ES"/>
              </w:rPr>
              <w:t>Romanent de tresoreria per a despeses generals</w:t>
            </w:r>
          </w:p>
        </w:tc>
        <w:tc>
          <w:tcPr>
            <w:tcW w:w="1777" w:type="dxa"/>
            <w:tcMar>
              <w:top w:w="0" w:type="dxa"/>
              <w:left w:w="108" w:type="dxa"/>
              <w:bottom w:w="0" w:type="dxa"/>
              <w:right w:w="108" w:type="dxa"/>
            </w:tcMar>
            <w:vAlign w:val="center"/>
            <w:hideMark/>
          </w:tcPr>
          <w:p w:rsidR="00516F49" w:rsidRPr="00516F49" w:rsidRDefault="00516F49" w:rsidP="00FC1D0D">
            <w:pPr>
              <w:jc w:val="right"/>
              <w:rPr>
                <w:i/>
                <w:sz w:val="22"/>
                <w:szCs w:val="22"/>
                <w:lang w:val="ca-ES"/>
              </w:rPr>
            </w:pPr>
            <w:r w:rsidRPr="00516F49">
              <w:rPr>
                <w:i/>
                <w:sz w:val="22"/>
                <w:szCs w:val="22"/>
                <w:lang w:val="ca-ES"/>
              </w:rPr>
              <w:t>0,00</w:t>
            </w:r>
          </w:p>
        </w:tc>
      </w:tr>
      <w:tr w:rsidR="00516F49" w:rsidRPr="00516F49" w:rsidTr="00FC1D0D">
        <w:trPr>
          <w:jc w:val="center"/>
        </w:trPr>
        <w:tc>
          <w:tcPr>
            <w:tcW w:w="6010" w:type="dxa"/>
            <w:tcMar>
              <w:top w:w="0" w:type="dxa"/>
              <w:left w:w="108" w:type="dxa"/>
              <w:bottom w:w="0" w:type="dxa"/>
              <w:right w:w="108" w:type="dxa"/>
            </w:tcMar>
            <w:vAlign w:val="center"/>
            <w:hideMark/>
          </w:tcPr>
          <w:p w:rsidR="00516F49" w:rsidRPr="00516F49" w:rsidRDefault="00516F49" w:rsidP="00FC1D0D">
            <w:pPr>
              <w:jc w:val="both"/>
              <w:rPr>
                <w:i/>
                <w:sz w:val="22"/>
                <w:szCs w:val="22"/>
                <w:lang w:val="ca-ES"/>
              </w:rPr>
            </w:pPr>
            <w:r w:rsidRPr="00516F49">
              <w:rPr>
                <w:i/>
                <w:sz w:val="22"/>
                <w:szCs w:val="22"/>
                <w:lang w:val="ca-ES"/>
              </w:rPr>
              <w:t>Romanent disponible</w:t>
            </w:r>
          </w:p>
        </w:tc>
        <w:tc>
          <w:tcPr>
            <w:tcW w:w="1777" w:type="dxa"/>
            <w:tcMar>
              <w:top w:w="0" w:type="dxa"/>
              <w:left w:w="108" w:type="dxa"/>
              <w:bottom w:w="0" w:type="dxa"/>
              <w:right w:w="108" w:type="dxa"/>
            </w:tcMar>
            <w:vAlign w:val="center"/>
            <w:hideMark/>
          </w:tcPr>
          <w:p w:rsidR="00516F49" w:rsidRPr="00516F49" w:rsidRDefault="00516F49" w:rsidP="00FC1D0D">
            <w:pPr>
              <w:jc w:val="right"/>
              <w:rPr>
                <w:i/>
                <w:sz w:val="22"/>
                <w:szCs w:val="22"/>
                <w:lang w:val="ca-ES"/>
              </w:rPr>
            </w:pPr>
            <w:r w:rsidRPr="00516F49">
              <w:rPr>
                <w:i/>
                <w:sz w:val="22"/>
                <w:szCs w:val="22"/>
                <w:lang w:val="ca-ES"/>
              </w:rPr>
              <w:t>-35.929,78</w:t>
            </w:r>
          </w:p>
        </w:tc>
      </w:tr>
    </w:tbl>
    <w:p w:rsidR="00516F49" w:rsidRPr="00516F49" w:rsidRDefault="00516F49" w:rsidP="00516F49">
      <w:pPr>
        <w:ind w:firstLine="708"/>
        <w:jc w:val="both"/>
        <w:rPr>
          <w:i/>
          <w:sz w:val="22"/>
          <w:szCs w:val="22"/>
          <w:lang w:val="ca-ES"/>
        </w:rPr>
      </w:pPr>
    </w:p>
    <w:p w:rsidR="00516F49" w:rsidRPr="00516F49" w:rsidRDefault="00516F49" w:rsidP="00516F49">
      <w:pPr>
        <w:jc w:val="both"/>
        <w:rPr>
          <w:i/>
          <w:sz w:val="22"/>
          <w:szCs w:val="22"/>
          <w:lang w:val="ca-ES"/>
        </w:rPr>
      </w:pPr>
      <w:r w:rsidRPr="00516F49">
        <w:rPr>
          <w:i/>
          <w:sz w:val="22"/>
          <w:szCs w:val="22"/>
          <w:lang w:val="ca-ES"/>
        </w:rPr>
        <w:t xml:space="preserve">                </w:t>
      </w:r>
    </w:p>
    <w:p w:rsidR="00516F49" w:rsidRPr="00516F49" w:rsidRDefault="00516F49" w:rsidP="00516F49">
      <w:pPr>
        <w:jc w:val="both"/>
        <w:rPr>
          <w:i/>
          <w:sz w:val="22"/>
          <w:szCs w:val="22"/>
          <w:lang w:val="ca-ES"/>
        </w:rPr>
      </w:pPr>
      <w:r w:rsidRPr="00516F49">
        <w:rPr>
          <w:i/>
          <w:sz w:val="22"/>
          <w:szCs w:val="22"/>
          <w:lang w:val="ca-ES"/>
        </w:rPr>
        <w:t>De conformitat amb el que es disposa en els esmentats articles, per la  present,</w:t>
      </w:r>
    </w:p>
    <w:p w:rsidR="00516F49" w:rsidRPr="00516F49" w:rsidRDefault="00516F49" w:rsidP="00516F49">
      <w:pPr>
        <w:jc w:val="both"/>
        <w:rPr>
          <w:i/>
          <w:sz w:val="22"/>
          <w:szCs w:val="22"/>
          <w:lang w:val="ca-ES"/>
        </w:rPr>
      </w:pPr>
    </w:p>
    <w:p w:rsidR="00516F49" w:rsidRPr="00516F49" w:rsidRDefault="00516F49" w:rsidP="00516F49">
      <w:pPr>
        <w:jc w:val="both"/>
        <w:rPr>
          <w:i/>
          <w:sz w:val="22"/>
          <w:szCs w:val="22"/>
          <w:lang w:val="ca-ES"/>
        </w:rPr>
      </w:pPr>
      <w:r w:rsidRPr="00516F49">
        <w:rPr>
          <w:i/>
          <w:sz w:val="22"/>
          <w:szCs w:val="22"/>
          <w:lang w:val="ca-ES"/>
        </w:rPr>
        <w:t xml:space="preserve">                </w:t>
      </w:r>
    </w:p>
    <w:p w:rsidR="00516F49" w:rsidRPr="00516F49" w:rsidRDefault="00516F49" w:rsidP="00516F49">
      <w:pPr>
        <w:ind w:firstLine="360"/>
        <w:jc w:val="both"/>
        <w:rPr>
          <w:i/>
          <w:sz w:val="22"/>
          <w:szCs w:val="22"/>
          <w:lang w:val="ca-ES"/>
        </w:rPr>
      </w:pPr>
      <w:r w:rsidRPr="00516F49">
        <w:rPr>
          <w:i/>
          <w:sz w:val="22"/>
          <w:szCs w:val="22"/>
          <w:lang w:val="ca-ES"/>
        </w:rPr>
        <w:t>HE RESOLT: Aprovar la següent liquidació:</w:t>
      </w:r>
    </w:p>
    <w:p w:rsidR="00516F49" w:rsidRPr="00516F49" w:rsidRDefault="00516F49" w:rsidP="00516F49">
      <w:pPr>
        <w:jc w:val="both"/>
        <w:rPr>
          <w:i/>
          <w:sz w:val="22"/>
          <w:szCs w:val="22"/>
          <w:lang w:val="ca-ES"/>
        </w:rPr>
      </w:pPr>
    </w:p>
    <w:p w:rsidR="00516F49" w:rsidRPr="00516F49" w:rsidRDefault="00516F49" w:rsidP="00516F49">
      <w:pPr>
        <w:ind w:firstLine="360"/>
        <w:jc w:val="both"/>
        <w:rPr>
          <w:i/>
          <w:sz w:val="22"/>
          <w:szCs w:val="22"/>
          <w:lang w:val="ca-ES"/>
        </w:rPr>
      </w:pPr>
      <w:r w:rsidRPr="00516F49">
        <w:rPr>
          <w:i/>
          <w:sz w:val="22"/>
          <w:szCs w:val="22"/>
          <w:u w:val="single"/>
          <w:lang w:val="ca-ES"/>
        </w:rPr>
        <w:t>Resultat Pressupostari</w:t>
      </w:r>
      <w:r w:rsidRPr="00516F49">
        <w:rPr>
          <w:i/>
          <w:sz w:val="22"/>
          <w:szCs w:val="22"/>
          <w:lang w:val="ca-ES"/>
        </w:rPr>
        <w:t>:</w:t>
      </w:r>
    </w:p>
    <w:p w:rsidR="00516F49" w:rsidRPr="00516F49" w:rsidRDefault="00516F49" w:rsidP="00516F49">
      <w:pPr>
        <w:ind w:firstLine="360"/>
        <w:jc w:val="both"/>
        <w:rPr>
          <w:i/>
          <w:sz w:val="22"/>
          <w:szCs w:val="22"/>
          <w:lang w:val="ca-ES"/>
        </w:rPr>
      </w:pPr>
    </w:p>
    <w:p w:rsidR="00516F49" w:rsidRPr="00516F49" w:rsidRDefault="00516F49" w:rsidP="00516F49">
      <w:pPr>
        <w:jc w:val="both"/>
        <w:rPr>
          <w:i/>
          <w:sz w:val="22"/>
          <w:szCs w:val="22"/>
          <w:lang w:val="ca-ES"/>
        </w:rPr>
      </w:pPr>
    </w:p>
    <w:tbl>
      <w:tblPr>
        <w:tblW w:w="0" w:type="auto"/>
        <w:tblInd w:w="534" w:type="dxa"/>
        <w:tblCellMar>
          <w:left w:w="0" w:type="dxa"/>
          <w:right w:w="0" w:type="dxa"/>
        </w:tblCellMar>
        <w:tblLook w:val="04A0" w:firstRow="1" w:lastRow="0" w:firstColumn="1" w:lastColumn="0" w:noHBand="0" w:noVBand="1"/>
      </w:tblPr>
      <w:tblGrid>
        <w:gridCol w:w="567"/>
        <w:gridCol w:w="4536"/>
        <w:gridCol w:w="2268"/>
      </w:tblGrid>
      <w:tr w:rsidR="00516F49" w:rsidRPr="00516F49" w:rsidTr="00FC1D0D">
        <w:tc>
          <w:tcPr>
            <w:tcW w:w="567"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1.</w:t>
            </w:r>
          </w:p>
        </w:tc>
        <w:tc>
          <w:tcPr>
            <w:tcW w:w="4536"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 DRETS RECONEGUTS NETS</w:t>
            </w:r>
          </w:p>
        </w:tc>
        <w:tc>
          <w:tcPr>
            <w:tcW w:w="2268" w:type="dxa"/>
            <w:tcMar>
              <w:top w:w="0" w:type="dxa"/>
              <w:left w:w="108" w:type="dxa"/>
              <w:bottom w:w="0" w:type="dxa"/>
              <w:right w:w="108" w:type="dxa"/>
            </w:tcMar>
            <w:hideMark/>
          </w:tcPr>
          <w:p w:rsidR="00516F49" w:rsidRPr="00516F49" w:rsidRDefault="00516F49" w:rsidP="00FC1D0D">
            <w:pPr>
              <w:jc w:val="right"/>
              <w:rPr>
                <w:i/>
                <w:sz w:val="22"/>
                <w:szCs w:val="22"/>
                <w:lang w:val="ca-ES"/>
              </w:rPr>
            </w:pPr>
            <w:r w:rsidRPr="00516F49">
              <w:rPr>
                <w:i/>
                <w:sz w:val="22"/>
                <w:szCs w:val="22"/>
                <w:lang w:val="ca-ES"/>
              </w:rPr>
              <w:t>231.447,21</w:t>
            </w:r>
          </w:p>
        </w:tc>
      </w:tr>
      <w:tr w:rsidR="00516F49" w:rsidRPr="00516F49" w:rsidTr="00FC1D0D">
        <w:tc>
          <w:tcPr>
            <w:tcW w:w="567"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2.</w:t>
            </w:r>
          </w:p>
        </w:tc>
        <w:tc>
          <w:tcPr>
            <w:tcW w:w="4536"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 OBLIGACIONS RECONEGUDES NETES</w:t>
            </w:r>
          </w:p>
        </w:tc>
        <w:tc>
          <w:tcPr>
            <w:tcW w:w="2268" w:type="dxa"/>
            <w:tcMar>
              <w:top w:w="0" w:type="dxa"/>
              <w:left w:w="108" w:type="dxa"/>
              <w:bottom w:w="0" w:type="dxa"/>
              <w:right w:w="108" w:type="dxa"/>
            </w:tcMar>
            <w:hideMark/>
          </w:tcPr>
          <w:p w:rsidR="00516F49" w:rsidRPr="00516F49" w:rsidRDefault="00516F49" w:rsidP="00FC1D0D">
            <w:pPr>
              <w:jc w:val="right"/>
              <w:rPr>
                <w:i/>
                <w:sz w:val="22"/>
                <w:szCs w:val="22"/>
                <w:lang w:val="ca-ES"/>
              </w:rPr>
            </w:pPr>
            <w:r w:rsidRPr="00516F49">
              <w:rPr>
                <w:i/>
                <w:sz w:val="22"/>
                <w:szCs w:val="22"/>
                <w:lang w:val="ca-ES"/>
              </w:rPr>
              <w:t>274.194,04</w:t>
            </w:r>
          </w:p>
        </w:tc>
      </w:tr>
      <w:tr w:rsidR="00516F49" w:rsidRPr="00516F49" w:rsidTr="00FC1D0D">
        <w:tc>
          <w:tcPr>
            <w:tcW w:w="567" w:type="dxa"/>
            <w:tcMar>
              <w:top w:w="0" w:type="dxa"/>
              <w:left w:w="108" w:type="dxa"/>
              <w:bottom w:w="0" w:type="dxa"/>
              <w:right w:w="108" w:type="dxa"/>
            </w:tcMar>
          </w:tcPr>
          <w:p w:rsidR="00516F49" w:rsidRPr="00516F49" w:rsidRDefault="00516F49" w:rsidP="00FC1D0D">
            <w:pPr>
              <w:jc w:val="both"/>
              <w:rPr>
                <w:b/>
                <w:bCs/>
                <w:i/>
                <w:sz w:val="22"/>
                <w:szCs w:val="22"/>
                <w:lang w:val="ca-ES"/>
              </w:rPr>
            </w:pPr>
          </w:p>
        </w:tc>
        <w:tc>
          <w:tcPr>
            <w:tcW w:w="4536" w:type="dxa"/>
            <w:tcMar>
              <w:top w:w="0" w:type="dxa"/>
              <w:left w:w="108" w:type="dxa"/>
              <w:bottom w:w="0" w:type="dxa"/>
              <w:right w:w="108" w:type="dxa"/>
            </w:tcMar>
            <w:hideMark/>
          </w:tcPr>
          <w:p w:rsidR="00516F49" w:rsidRPr="00516F49" w:rsidRDefault="00516F49" w:rsidP="00FC1D0D">
            <w:pPr>
              <w:jc w:val="both"/>
              <w:rPr>
                <w:b/>
                <w:bCs/>
                <w:i/>
                <w:sz w:val="22"/>
                <w:szCs w:val="22"/>
                <w:lang w:val="ca-ES"/>
              </w:rPr>
            </w:pPr>
            <w:r w:rsidRPr="00516F49">
              <w:rPr>
                <w:b/>
                <w:bCs/>
                <w:i/>
                <w:sz w:val="22"/>
                <w:szCs w:val="22"/>
                <w:lang w:val="ca-ES"/>
              </w:rPr>
              <w:t>RESULTAT PRESSUPOSTARI DE L’EXERCICI</w:t>
            </w:r>
          </w:p>
        </w:tc>
        <w:tc>
          <w:tcPr>
            <w:tcW w:w="2268" w:type="dxa"/>
            <w:tcMar>
              <w:top w:w="0" w:type="dxa"/>
              <w:left w:w="108" w:type="dxa"/>
              <w:bottom w:w="0" w:type="dxa"/>
              <w:right w:w="108" w:type="dxa"/>
            </w:tcMar>
            <w:hideMark/>
          </w:tcPr>
          <w:p w:rsidR="00516F49" w:rsidRPr="00516F49" w:rsidRDefault="00516F49" w:rsidP="00FC1D0D">
            <w:pPr>
              <w:jc w:val="right"/>
              <w:rPr>
                <w:b/>
                <w:bCs/>
                <w:i/>
                <w:sz w:val="22"/>
                <w:szCs w:val="22"/>
                <w:lang w:val="ca-ES"/>
              </w:rPr>
            </w:pPr>
            <w:r w:rsidRPr="00516F49">
              <w:rPr>
                <w:b/>
                <w:bCs/>
                <w:i/>
                <w:sz w:val="22"/>
                <w:szCs w:val="22"/>
                <w:lang w:val="ca-ES"/>
              </w:rPr>
              <w:t>-42.746,83</w:t>
            </w:r>
          </w:p>
        </w:tc>
      </w:tr>
      <w:tr w:rsidR="00516F49" w:rsidRPr="00516F49" w:rsidTr="00FC1D0D">
        <w:tc>
          <w:tcPr>
            <w:tcW w:w="567"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3.</w:t>
            </w:r>
          </w:p>
        </w:tc>
        <w:tc>
          <w:tcPr>
            <w:tcW w:w="4536"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 Crèdits finançats amb romanent general</w:t>
            </w:r>
          </w:p>
        </w:tc>
        <w:tc>
          <w:tcPr>
            <w:tcW w:w="2268" w:type="dxa"/>
            <w:tcMar>
              <w:top w:w="0" w:type="dxa"/>
              <w:left w:w="108" w:type="dxa"/>
              <w:bottom w:w="0" w:type="dxa"/>
              <w:right w:w="108" w:type="dxa"/>
            </w:tcMar>
            <w:hideMark/>
          </w:tcPr>
          <w:p w:rsidR="00516F49" w:rsidRPr="00516F49" w:rsidRDefault="00516F49" w:rsidP="00FC1D0D">
            <w:pPr>
              <w:jc w:val="right"/>
              <w:rPr>
                <w:i/>
                <w:sz w:val="22"/>
                <w:szCs w:val="22"/>
                <w:lang w:val="ca-ES"/>
              </w:rPr>
            </w:pPr>
            <w:r w:rsidRPr="00516F49">
              <w:rPr>
                <w:i/>
                <w:sz w:val="22"/>
                <w:szCs w:val="22"/>
                <w:lang w:val="ca-ES"/>
              </w:rPr>
              <w:t>0,00</w:t>
            </w:r>
          </w:p>
        </w:tc>
      </w:tr>
      <w:tr w:rsidR="00516F49" w:rsidRPr="00516F49" w:rsidTr="00FC1D0D">
        <w:tc>
          <w:tcPr>
            <w:tcW w:w="567"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4.</w:t>
            </w:r>
          </w:p>
        </w:tc>
        <w:tc>
          <w:tcPr>
            <w:tcW w:w="4536"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 Desviacions de finançament negatiu</w:t>
            </w:r>
          </w:p>
        </w:tc>
        <w:tc>
          <w:tcPr>
            <w:tcW w:w="2268" w:type="dxa"/>
            <w:tcMar>
              <w:top w:w="0" w:type="dxa"/>
              <w:left w:w="108" w:type="dxa"/>
              <w:bottom w:w="0" w:type="dxa"/>
              <w:right w:w="108" w:type="dxa"/>
            </w:tcMar>
            <w:hideMark/>
          </w:tcPr>
          <w:p w:rsidR="00516F49" w:rsidRPr="00516F49" w:rsidRDefault="00516F49" w:rsidP="00FC1D0D">
            <w:pPr>
              <w:jc w:val="right"/>
              <w:rPr>
                <w:i/>
                <w:sz w:val="22"/>
                <w:szCs w:val="22"/>
                <w:lang w:val="ca-ES"/>
              </w:rPr>
            </w:pPr>
            <w:r w:rsidRPr="00516F49">
              <w:rPr>
                <w:i/>
                <w:sz w:val="22"/>
                <w:szCs w:val="22"/>
                <w:lang w:val="ca-ES"/>
              </w:rPr>
              <w:t>0,00</w:t>
            </w:r>
          </w:p>
        </w:tc>
      </w:tr>
      <w:tr w:rsidR="00516F49" w:rsidRPr="00516F49" w:rsidTr="00FC1D0D">
        <w:tc>
          <w:tcPr>
            <w:tcW w:w="567"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5.</w:t>
            </w:r>
          </w:p>
        </w:tc>
        <w:tc>
          <w:tcPr>
            <w:tcW w:w="4536"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 Desviacions de finançament positiu</w:t>
            </w:r>
          </w:p>
        </w:tc>
        <w:tc>
          <w:tcPr>
            <w:tcW w:w="2268" w:type="dxa"/>
            <w:tcMar>
              <w:top w:w="0" w:type="dxa"/>
              <w:left w:w="108" w:type="dxa"/>
              <w:bottom w:w="0" w:type="dxa"/>
              <w:right w:w="108" w:type="dxa"/>
            </w:tcMar>
            <w:hideMark/>
          </w:tcPr>
          <w:p w:rsidR="00516F49" w:rsidRPr="00516F49" w:rsidRDefault="00516F49" w:rsidP="00FC1D0D">
            <w:pPr>
              <w:jc w:val="right"/>
              <w:rPr>
                <w:i/>
                <w:sz w:val="22"/>
                <w:szCs w:val="22"/>
                <w:lang w:val="ca-ES"/>
              </w:rPr>
            </w:pPr>
            <w:r w:rsidRPr="00516F49">
              <w:rPr>
                <w:i/>
                <w:sz w:val="22"/>
                <w:szCs w:val="22"/>
                <w:lang w:val="ca-ES"/>
              </w:rPr>
              <w:t>0,00</w:t>
            </w:r>
          </w:p>
        </w:tc>
      </w:tr>
      <w:tr w:rsidR="00516F49" w:rsidRPr="00516F49" w:rsidTr="00FC1D0D">
        <w:tc>
          <w:tcPr>
            <w:tcW w:w="567" w:type="dxa"/>
            <w:tcMar>
              <w:top w:w="0" w:type="dxa"/>
              <w:left w:w="108" w:type="dxa"/>
              <w:bottom w:w="0" w:type="dxa"/>
              <w:right w:w="108" w:type="dxa"/>
            </w:tcMar>
          </w:tcPr>
          <w:p w:rsidR="00516F49" w:rsidRPr="00516F49" w:rsidRDefault="00516F49" w:rsidP="00FC1D0D">
            <w:pPr>
              <w:jc w:val="both"/>
              <w:rPr>
                <w:b/>
                <w:bCs/>
                <w:i/>
                <w:sz w:val="22"/>
                <w:szCs w:val="22"/>
                <w:lang w:val="ca-ES"/>
              </w:rPr>
            </w:pPr>
          </w:p>
        </w:tc>
        <w:tc>
          <w:tcPr>
            <w:tcW w:w="4536" w:type="dxa"/>
            <w:tcMar>
              <w:top w:w="0" w:type="dxa"/>
              <w:left w:w="108" w:type="dxa"/>
              <w:bottom w:w="0" w:type="dxa"/>
              <w:right w:w="108" w:type="dxa"/>
            </w:tcMar>
            <w:hideMark/>
          </w:tcPr>
          <w:p w:rsidR="00516F49" w:rsidRPr="00516F49" w:rsidRDefault="00516F49" w:rsidP="00FC1D0D">
            <w:pPr>
              <w:jc w:val="both"/>
              <w:rPr>
                <w:b/>
                <w:bCs/>
                <w:i/>
                <w:sz w:val="22"/>
                <w:szCs w:val="22"/>
                <w:lang w:val="ca-ES"/>
              </w:rPr>
            </w:pPr>
            <w:r w:rsidRPr="00516F49">
              <w:rPr>
                <w:b/>
                <w:bCs/>
                <w:i/>
                <w:sz w:val="22"/>
                <w:szCs w:val="22"/>
                <w:lang w:val="ca-ES"/>
              </w:rPr>
              <w:t>RESULTAT PRESSUPOSTARI AJUSTAT</w:t>
            </w:r>
          </w:p>
        </w:tc>
        <w:tc>
          <w:tcPr>
            <w:tcW w:w="2268" w:type="dxa"/>
            <w:tcMar>
              <w:top w:w="0" w:type="dxa"/>
              <w:left w:w="108" w:type="dxa"/>
              <w:bottom w:w="0" w:type="dxa"/>
              <w:right w:w="108" w:type="dxa"/>
            </w:tcMar>
            <w:hideMark/>
          </w:tcPr>
          <w:p w:rsidR="00516F49" w:rsidRPr="00516F49" w:rsidRDefault="00516F49" w:rsidP="00FC1D0D">
            <w:pPr>
              <w:jc w:val="right"/>
              <w:rPr>
                <w:b/>
                <w:bCs/>
                <w:i/>
                <w:sz w:val="22"/>
                <w:szCs w:val="22"/>
                <w:lang w:val="ca-ES"/>
              </w:rPr>
            </w:pPr>
            <w:r w:rsidRPr="00516F49">
              <w:rPr>
                <w:b/>
                <w:bCs/>
                <w:i/>
                <w:sz w:val="22"/>
                <w:szCs w:val="22"/>
                <w:lang w:val="ca-ES"/>
              </w:rPr>
              <w:t>-42.746,83</w:t>
            </w:r>
          </w:p>
        </w:tc>
      </w:tr>
      <w:tr w:rsidR="00516F49" w:rsidRPr="00516F49" w:rsidTr="00FC1D0D">
        <w:tc>
          <w:tcPr>
            <w:tcW w:w="567" w:type="dxa"/>
            <w:tcMar>
              <w:top w:w="0" w:type="dxa"/>
              <w:left w:w="108" w:type="dxa"/>
              <w:bottom w:w="0" w:type="dxa"/>
              <w:right w:w="108" w:type="dxa"/>
            </w:tcMar>
          </w:tcPr>
          <w:p w:rsidR="00516F49" w:rsidRPr="00516F49" w:rsidRDefault="00516F49" w:rsidP="00FC1D0D">
            <w:pPr>
              <w:jc w:val="both"/>
              <w:rPr>
                <w:b/>
                <w:bCs/>
                <w:i/>
                <w:sz w:val="22"/>
                <w:szCs w:val="22"/>
                <w:lang w:val="ca-ES"/>
              </w:rPr>
            </w:pPr>
          </w:p>
        </w:tc>
        <w:tc>
          <w:tcPr>
            <w:tcW w:w="4536" w:type="dxa"/>
            <w:tcMar>
              <w:top w:w="0" w:type="dxa"/>
              <w:left w:w="108" w:type="dxa"/>
              <w:bottom w:w="0" w:type="dxa"/>
              <w:right w:w="108" w:type="dxa"/>
            </w:tcMar>
          </w:tcPr>
          <w:p w:rsidR="00516F49" w:rsidRPr="00516F49" w:rsidRDefault="00516F49" w:rsidP="00FC1D0D">
            <w:pPr>
              <w:jc w:val="both"/>
              <w:rPr>
                <w:b/>
                <w:bCs/>
                <w:i/>
                <w:sz w:val="22"/>
                <w:szCs w:val="22"/>
                <w:lang w:val="ca-ES"/>
              </w:rPr>
            </w:pPr>
          </w:p>
        </w:tc>
        <w:tc>
          <w:tcPr>
            <w:tcW w:w="2268" w:type="dxa"/>
            <w:tcMar>
              <w:top w:w="0" w:type="dxa"/>
              <w:left w:w="108" w:type="dxa"/>
              <w:bottom w:w="0" w:type="dxa"/>
              <w:right w:w="108" w:type="dxa"/>
            </w:tcMar>
          </w:tcPr>
          <w:p w:rsidR="00516F49" w:rsidRPr="00516F49" w:rsidRDefault="00516F49" w:rsidP="00FC1D0D">
            <w:pPr>
              <w:jc w:val="right"/>
              <w:rPr>
                <w:b/>
                <w:bCs/>
                <w:i/>
                <w:sz w:val="22"/>
                <w:szCs w:val="22"/>
                <w:lang w:val="ca-ES"/>
              </w:rPr>
            </w:pPr>
          </w:p>
        </w:tc>
      </w:tr>
    </w:tbl>
    <w:p w:rsidR="00516F49" w:rsidRPr="00516F49" w:rsidRDefault="00516F49" w:rsidP="00516F49">
      <w:pPr>
        <w:ind w:firstLine="360"/>
        <w:jc w:val="both"/>
        <w:rPr>
          <w:rFonts w:ascii="Calibri" w:eastAsia="Calibri" w:hAnsi="Calibri"/>
          <w:i/>
          <w:sz w:val="22"/>
          <w:szCs w:val="22"/>
          <w:lang w:val="ca-ES"/>
        </w:rPr>
      </w:pPr>
      <w:r w:rsidRPr="00516F49">
        <w:rPr>
          <w:i/>
          <w:sz w:val="22"/>
          <w:szCs w:val="22"/>
          <w:u w:val="single"/>
          <w:lang w:val="ca-ES"/>
        </w:rPr>
        <w:t>Romanent de Tresoreria</w:t>
      </w:r>
      <w:r w:rsidRPr="00516F49">
        <w:rPr>
          <w:i/>
          <w:sz w:val="22"/>
          <w:szCs w:val="22"/>
          <w:lang w:val="ca-ES"/>
        </w:rPr>
        <w:t>:</w:t>
      </w:r>
    </w:p>
    <w:p w:rsidR="00516F49" w:rsidRPr="00516F49" w:rsidRDefault="00516F49" w:rsidP="00516F49">
      <w:pPr>
        <w:ind w:firstLine="360"/>
        <w:jc w:val="both"/>
        <w:rPr>
          <w:i/>
          <w:sz w:val="22"/>
          <w:szCs w:val="22"/>
          <w:lang w:val="ca-ES"/>
        </w:rPr>
      </w:pPr>
    </w:p>
    <w:p w:rsidR="00516F49" w:rsidRPr="00516F49" w:rsidRDefault="00516F49" w:rsidP="00516F49">
      <w:pPr>
        <w:jc w:val="both"/>
        <w:rPr>
          <w:i/>
          <w:sz w:val="22"/>
          <w:szCs w:val="22"/>
          <w:lang w:val="ca-ES"/>
        </w:rPr>
      </w:pPr>
    </w:p>
    <w:tbl>
      <w:tblPr>
        <w:tblW w:w="0" w:type="auto"/>
        <w:tblInd w:w="534" w:type="dxa"/>
        <w:tblCellMar>
          <w:left w:w="0" w:type="dxa"/>
          <w:right w:w="0" w:type="dxa"/>
        </w:tblCellMar>
        <w:tblLook w:val="04A0" w:firstRow="1" w:lastRow="0" w:firstColumn="1" w:lastColumn="0" w:noHBand="0" w:noVBand="1"/>
      </w:tblPr>
      <w:tblGrid>
        <w:gridCol w:w="539"/>
        <w:gridCol w:w="4128"/>
        <w:gridCol w:w="2111"/>
        <w:gridCol w:w="2042"/>
      </w:tblGrid>
      <w:tr w:rsidR="00516F49" w:rsidRPr="00516F49" w:rsidTr="00FC1D0D">
        <w:tc>
          <w:tcPr>
            <w:tcW w:w="556"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1.</w:t>
            </w:r>
          </w:p>
        </w:tc>
        <w:tc>
          <w:tcPr>
            <w:tcW w:w="6585" w:type="dxa"/>
            <w:gridSpan w:val="2"/>
            <w:tcMar>
              <w:top w:w="0" w:type="dxa"/>
              <w:left w:w="108" w:type="dxa"/>
              <w:bottom w:w="0" w:type="dxa"/>
              <w:right w:w="108" w:type="dxa"/>
            </w:tcMar>
            <w:hideMark/>
          </w:tcPr>
          <w:p w:rsidR="00516F49" w:rsidRPr="00516F49" w:rsidRDefault="00516F49" w:rsidP="00FC1D0D">
            <w:pPr>
              <w:rPr>
                <w:i/>
                <w:sz w:val="22"/>
                <w:szCs w:val="22"/>
                <w:lang w:val="ca-ES"/>
              </w:rPr>
            </w:pPr>
            <w:r w:rsidRPr="00516F49">
              <w:rPr>
                <w:i/>
                <w:sz w:val="22"/>
                <w:szCs w:val="22"/>
                <w:lang w:val="ca-ES"/>
              </w:rPr>
              <w:t>(+) DEUTORS PENDENTS DE COBRAMENT A FI D’EXERCICI</w:t>
            </w:r>
          </w:p>
        </w:tc>
        <w:tc>
          <w:tcPr>
            <w:tcW w:w="2144" w:type="dxa"/>
            <w:tcMar>
              <w:top w:w="0" w:type="dxa"/>
              <w:left w:w="108" w:type="dxa"/>
              <w:bottom w:w="0" w:type="dxa"/>
              <w:right w:w="108" w:type="dxa"/>
            </w:tcMar>
            <w:hideMark/>
          </w:tcPr>
          <w:p w:rsidR="00516F49" w:rsidRPr="00516F49" w:rsidRDefault="00516F49" w:rsidP="00FC1D0D">
            <w:pPr>
              <w:jc w:val="right"/>
              <w:rPr>
                <w:i/>
                <w:sz w:val="22"/>
                <w:szCs w:val="22"/>
                <w:lang w:val="ca-ES"/>
              </w:rPr>
            </w:pPr>
            <w:r w:rsidRPr="00516F49">
              <w:rPr>
                <w:i/>
                <w:sz w:val="22"/>
                <w:szCs w:val="22"/>
                <w:lang w:val="ca-ES"/>
              </w:rPr>
              <w:t>17.764,42</w:t>
            </w:r>
          </w:p>
        </w:tc>
      </w:tr>
      <w:tr w:rsidR="00516F49" w:rsidRPr="00516F49" w:rsidTr="00FC1D0D">
        <w:tc>
          <w:tcPr>
            <w:tcW w:w="556" w:type="dxa"/>
            <w:tcMar>
              <w:top w:w="0" w:type="dxa"/>
              <w:left w:w="108" w:type="dxa"/>
              <w:bottom w:w="0" w:type="dxa"/>
              <w:right w:w="108" w:type="dxa"/>
            </w:tcMar>
          </w:tcPr>
          <w:p w:rsidR="00516F49" w:rsidRPr="00516F49" w:rsidRDefault="00516F49" w:rsidP="00FC1D0D">
            <w:pPr>
              <w:jc w:val="both"/>
              <w:rPr>
                <w:i/>
                <w:sz w:val="22"/>
                <w:szCs w:val="22"/>
                <w:lang w:val="ca-ES"/>
              </w:rPr>
            </w:pPr>
          </w:p>
        </w:tc>
        <w:tc>
          <w:tcPr>
            <w:tcW w:w="4364"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Del Pressupost d’Ingressos. Ppt. Corrent</w:t>
            </w:r>
          </w:p>
        </w:tc>
        <w:tc>
          <w:tcPr>
            <w:tcW w:w="2221" w:type="dxa"/>
            <w:tcMar>
              <w:top w:w="0" w:type="dxa"/>
              <w:left w:w="108" w:type="dxa"/>
              <w:bottom w:w="0" w:type="dxa"/>
              <w:right w:w="108" w:type="dxa"/>
            </w:tcMar>
            <w:hideMark/>
          </w:tcPr>
          <w:p w:rsidR="00516F49" w:rsidRPr="00516F49" w:rsidRDefault="00516F49" w:rsidP="00FC1D0D">
            <w:pPr>
              <w:jc w:val="right"/>
              <w:rPr>
                <w:i/>
                <w:sz w:val="22"/>
                <w:szCs w:val="22"/>
                <w:lang w:val="ca-ES"/>
              </w:rPr>
            </w:pPr>
            <w:r w:rsidRPr="00516F49">
              <w:rPr>
                <w:i/>
                <w:sz w:val="22"/>
                <w:szCs w:val="22"/>
                <w:lang w:val="ca-ES"/>
              </w:rPr>
              <w:t>11.015,74</w:t>
            </w:r>
          </w:p>
        </w:tc>
        <w:tc>
          <w:tcPr>
            <w:tcW w:w="2144" w:type="dxa"/>
            <w:tcMar>
              <w:top w:w="0" w:type="dxa"/>
              <w:left w:w="108" w:type="dxa"/>
              <w:bottom w:w="0" w:type="dxa"/>
              <w:right w:w="108" w:type="dxa"/>
            </w:tcMar>
          </w:tcPr>
          <w:p w:rsidR="00516F49" w:rsidRPr="00516F49" w:rsidRDefault="00516F49" w:rsidP="00FC1D0D">
            <w:pPr>
              <w:jc w:val="right"/>
              <w:rPr>
                <w:i/>
                <w:sz w:val="22"/>
                <w:szCs w:val="22"/>
                <w:lang w:val="ca-ES"/>
              </w:rPr>
            </w:pPr>
          </w:p>
        </w:tc>
      </w:tr>
      <w:tr w:rsidR="00516F49" w:rsidRPr="00516F49" w:rsidTr="00FC1D0D">
        <w:tc>
          <w:tcPr>
            <w:tcW w:w="556" w:type="dxa"/>
            <w:tcMar>
              <w:top w:w="0" w:type="dxa"/>
              <w:left w:w="108" w:type="dxa"/>
              <w:bottom w:w="0" w:type="dxa"/>
              <w:right w:w="108" w:type="dxa"/>
            </w:tcMar>
          </w:tcPr>
          <w:p w:rsidR="00516F49" w:rsidRPr="00516F49" w:rsidRDefault="00516F49" w:rsidP="00FC1D0D">
            <w:pPr>
              <w:jc w:val="both"/>
              <w:rPr>
                <w:i/>
                <w:sz w:val="22"/>
                <w:szCs w:val="22"/>
                <w:lang w:val="ca-ES"/>
              </w:rPr>
            </w:pPr>
          </w:p>
        </w:tc>
        <w:tc>
          <w:tcPr>
            <w:tcW w:w="4364"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Del Pressupost d’Ingressos. Ppt. Tancat</w:t>
            </w:r>
          </w:p>
        </w:tc>
        <w:tc>
          <w:tcPr>
            <w:tcW w:w="2221" w:type="dxa"/>
            <w:tcMar>
              <w:top w:w="0" w:type="dxa"/>
              <w:left w:w="108" w:type="dxa"/>
              <w:bottom w:w="0" w:type="dxa"/>
              <w:right w:w="108" w:type="dxa"/>
            </w:tcMar>
            <w:hideMark/>
          </w:tcPr>
          <w:p w:rsidR="00516F49" w:rsidRPr="00516F49" w:rsidRDefault="00516F49" w:rsidP="00FC1D0D">
            <w:pPr>
              <w:jc w:val="right"/>
              <w:rPr>
                <w:i/>
                <w:sz w:val="22"/>
                <w:szCs w:val="22"/>
                <w:lang w:val="ca-ES"/>
              </w:rPr>
            </w:pPr>
            <w:r w:rsidRPr="00516F49">
              <w:rPr>
                <w:i/>
                <w:sz w:val="22"/>
                <w:szCs w:val="22"/>
                <w:lang w:val="ca-ES"/>
              </w:rPr>
              <w:t>30.893,91</w:t>
            </w:r>
          </w:p>
        </w:tc>
        <w:tc>
          <w:tcPr>
            <w:tcW w:w="2144" w:type="dxa"/>
            <w:tcMar>
              <w:top w:w="0" w:type="dxa"/>
              <w:left w:w="108" w:type="dxa"/>
              <w:bottom w:w="0" w:type="dxa"/>
              <w:right w:w="108" w:type="dxa"/>
            </w:tcMar>
          </w:tcPr>
          <w:p w:rsidR="00516F49" w:rsidRPr="00516F49" w:rsidRDefault="00516F49" w:rsidP="00FC1D0D">
            <w:pPr>
              <w:jc w:val="right"/>
              <w:rPr>
                <w:i/>
                <w:sz w:val="22"/>
                <w:szCs w:val="22"/>
                <w:lang w:val="ca-ES"/>
              </w:rPr>
            </w:pPr>
          </w:p>
        </w:tc>
      </w:tr>
      <w:tr w:rsidR="00516F49" w:rsidRPr="00516F49" w:rsidTr="00FC1D0D">
        <w:tc>
          <w:tcPr>
            <w:tcW w:w="556" w:type="dxa"/>
            <w:tcMar>
              <w:top w:w="0" w:type="dxa"/>
              <w:left w:w="108" w:type="dxa"/>
              <w:bottom w:w="0" w:type="dxa"/>
              <w:right w:w="108" w:type="dxa"/>
            </w:tcMar>
          </w:tcPr>
          <w:p w:rsidR="00516F49" w:rsidRPr="00516F49" w:rsidRDefault="00516F49" w:rsidP="00FC1D0D">
            <w:pPr>
              <w:jc w:val="both"/>
              <w:rPr>
                <w:i/>
                <w:sz w:val="22"/>
                <w:szCs w:val="22"/>
                <w:lang w:val="ca-ES"/>
              </w:rPr>
            </w:pPr>
          </w:p>
        </w:tc>
        <w:tc>
          <w:tcPr>
            <w:tcW w:w="4364"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D’altres operacions no pressupostàries</w:t>
            </w:r>
          </w:p>
        </w:tc>
        <w:tc>
          <w:tcPr>
            <w:tcW w:w="2221" w:type="dxa"/>
            <w:tcMar>
              <w:top w:w="0" w:type="dxa"/>
              <w:left w:w="108" w:type="dxa"/>
              <w:bottom w:w="0" w:type="dxa"/>
              <w:right w:w="108" w:type="dxa"/>
            </w:tcMar>
            <w:hideMark/>
          </w:tcPr>
          <w:p w:rsidR="00516F49" w:rsidRPr="00516F49" w:rsidRDefault="00516F49" w:rsidP="00FC1D0D">
            <w:pPr>
              <w:jc w:val="right"/>
              <w:rPr>
                <w:i/>
                <w:sz w:val="22"/>
                <w:szCs w:val="22"/>
                <w:lang w:val="ca-ES"/>
              </w:rPr>
            </w:pPr>
            <w:r w:rsidRPr="00516F49">
              <w:rPr>
                <w:i/>
                <w:sz w:val="22"/>
                <w:szCs w:val="22"/>
                <w:lang w:val="ca-ES"/>
              </w:rPr>
              <w:t>381,72</w:t>
            </w:r>
          </w:p>
        </w:tc>
        <w:tc>
          <w:tcPr>
            <w:tcW w:w="2144" w:type="dxa"/>
            <w:tcMar>
              <w:top w:w="0" w:type="dxa"/>
              <w:left w:w="108" w:type="dxa"/>
              <w:bottom w:w="0" w:type="dxa"/>
              <w:right w:w="108" w:type="dxa"/>
            </w:tcMar>
          </w:tcPr>
          <w:p w:rsidR="00516F49" w:rsidRPr="00516F49" w:rsidRDefault="00516F49" w:rsidP="00FC1D0D">
            <w:pPr>
              <w:jc w:val="right"/>
              <w:rPr>
                <w:i/>
                <w:sz w:val="22"/>
                <w:szCs w:val="22"/>
                <w:lang w:val="ca-ES"/>
              </w:rPr>
            </w:pPr>
          </w:p>
        </w:tc>
      </w:tr>
      <w:tr w:rsidR="00516F49" w:rsidRPr="00516F49" w:rsidTr="00FC1D0D">
        <w:tc>
          <w:tcPr>
            <w:tcW w:w="556" w:type="dxa"/>
            <w:tcMar>
              <w:top w:w="0" w:type="dxa"/>
              <w:left w:w="108" w:type="dxa"/>
              <w:bottom w:w="0" w:type="dxa"/>
              <w:right w:w="108" w:type="dxa"/>
            </w:tcMar>
          </w:tcPr>
          <w:p w:rsidR="00516F49" w:rsidRPr="00516F49" w:rsidRDefault="00516F49" w:rsidP="00FC1D0D">
            <w:pPr>
              <w:jc w:val="both"/>
              <w:rPr>
                <w:i/>
                <w:sz w:val="22"/>
                <w:szCs w:val="22"/>
                <w:lang w:val="ca-ES"/>
              </w:rPr>
            </w:pPr>
          </w:p>
        </w:tc>
        <w:tc>
          <w:tcPr>
            <w:tcW w:w="4364"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 xml:space="preserve">MENYS = Ingressos pendents aplic. </w:t>
            </w:r>
            <w:proofErr w:type="spellStart"/>
            <w:r w:rsidRPr="00516F49">
              <w:rPr>
                <w:i/>
                <w:sz w:val="22"/>
                <w:szCs w:val="22"/>
                <w:lang w:val="ca-ES"/>
              </w:rPr>
              <w:t>Def</w:t>
            </w:r>
            <w:proofErr w:type="spellEnd"/>
            <w:r w:rsidRPr="00516F49">
              <w:rPr>
                <w:i/>
                <w:sz w:val="22"/>
                <w:szCs w:val="22"/>
                <w:lang w:val="ca-ES"/>
              </w:rPr>
              <w:t>.</w:t>
            </w:r>
          </w:p>
        </w:tc>
        <w:tc>
          <w:tcPr>
            <w:tcW w:w="2221" w:type="dxa"/>
            <w:tcMar>
              <w:top w:w="0" w:type="dxa"/>
              <w:left w:w="108" w:type="dxa"/>
              <w:bottom w:w="0" w:type="dxa"/>
              <w:right w:w="108" w:type="dxa"/>
            </w:tcMar>
            <w:hideMark/>
          </w:tcPr>
          <w:p w:rsidR="00516F49" w:rsidRPr="00516F49" w:rsidRDefault="00516F49" w:rsidP="00FC1D0D">
            <w:pPr>
              <w:jc w:val="right"/>
              <w:rPr>
                <w:i/>
                <w:sz w:val="22"/>
                <w:szCs w:val="22"/>
                <w:lang w:val="ca-ES"/>
              </w:rPr>
            </w:pPr>
            <w:r w:rsidRPr="00516F49">
              <w:rPr>
                <w:i/>
                <w:sz w:val="22"/>
                <w:szCs w:val="22"/>
                <w:lang w:val="ca-ES"/>
              </w:rPr>
              <w:t>24.526,95</w:t>
            </w:r>
          </w:p>
        </w:tc>
        <w:tc>
          <w:tcPr>
            <w:tcW w:w="2144" w:type="dxa"/>
            <w:tcMar>
              <w:top w:w="0" w:type="dxa"/>
              <w:left w:w="108" w:type="dxa"/>
              <w:bottom w:w="0" w:type="dxa"/>
              <w:right w:w="108" w:type="dxa"/>
            </w:tcMar>
          </w:tcPr>
          <w:p w:rsidR="00516F49" w:rsidRPr="00516F49" w:rsidRDefault="00516F49" w:rsidP="00FC1D0D">
            <w:pPr>
              <w:jc w:val="right"/>
              <w:rPr>
                <w:i/>
                <w:sz w:val="22"/>
                <w:szCs w:val="22"/>
                <w:lang w:val="ca-ES"/>
              </w:rPr>
            </w:pPr>
          </w:p>
        </w:tc>
      </w:tr>
      <w:tr w:rsidR="00516F49" w:rsidRPr="00516F49" w:rsidTr="00FC1D0D">
        <w:tc>
          <w:tcPr>
            <w:tcW w:w="556"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2.</w:t>
            </w:r>
          </w:p>
        </w:tc>
        <w:tc>
          <w:tcPr>
            <w:tcW w:w="6585" w:type="dxa"/>
            <w:gridSpan w:val="2"/>
            <w:tcMar>
              <w:top w:w="0" w:type="dxa"/>
              <w:left w:w="108" w:type="dxa"/>
              <w:bottom w:w="0" w:type="dxa"/>
              <w:right w:w="108" w:type="dxa"/>
            </w:tcMar>
            <w:hideMark/>
          </w:tcPr>
          <w:p w:rsidR="00516F49" w:rsidRPr="00516F49" w:rsidRDefault="00516F49" w:rsidP="00FC1D0D">
            <w:pPr>
              <w:rPr>
                <w:i/>
                <w:sz w:val="22"/>
                <w:szCs w:val="22"/>
                <w:lang w:val="ca-ES"/>
              </w:rPr>
            </w:pPr>
            <w:r w:rsidRPr="00516F49">
              <w:rPr>
                <w:i/>
                <w:sz w:val="22"/>
                <w:szCs w:val="22"/>
                <w:lang w:val="ca-ES"/>
              </w:rPr>
              <w:t>(-) CREDITORS PENDENTS DE PAGAMENT A FI D’EXERCICI</w:t>
            </w:r>
          </w:p>
        </w:tc>
        <w:tc>
          <w:tcPr>
            <w:tcW w:w="2144" w:type="dxa"/>
            <w:tcMar>
              <w:top w:w="0" w:type="dxa"/>
              <w:left w:w="108" w:type="dxa"/>
              <w:bottom w:w="0" w:type="dxa"/>
              <w:right w:w="108" w:type="dxa"/>
            </w:tcMar>
            <w:hideMark/>
          </w:tcPr>
          <w:p w:rsidR="00516F49" w:rsidRPr="00516F49" w:rsidRDefault="00516F49" w:rsidP="00FC1D0D">
            <w:pPr>
              <w:jc w:val="right"/>
              <w:rPr>
                <w:i/>
                <w:sz w:val="22"/>
                <w:szCs w:val="22"/>
                <w:lang w:val="ca-ES"/>
              </w:rPr>
            </w:pPr>
            <w:r w:rsidRPr="00516F49">
              <w:rPr>
                <w:i/>
                <w:sz w:val="22"/>
                <w:szCs w:val="22"/>
                <w:lang w:val="ca-ES"/>
              </w:rPr>
              <w:t>45.041,35</w:t>
            </w:r>
          </w:p>
        </w:tc>
      </w:tr>
      <w:tr w:rsidR="00516F49" w:rsidRPr="00516F49" w:rsidTr="00FC1D0D">
        <w:tc>
          <w:tcPr>
            <w:tcW w:w="556" w:type="dxa"/>
            <w:tcMar>
              <w:top w:w="0" w:type="dxa"/>
              <w:left w:w="108" w:type="dxa"/>
              <w:bottom w:w="0" w:type="dxa"/>
              <w:right w:w="108" w:type="dxa"/>
            </w:tcMar>
          </w:tcPr>
          <w:p w:rsidR="00516F49" w:rsidRPr="00516F49" w:rsidRDefault="00516F49" w:rsidP="00FC1D0D">
            <w:pPr>
              <w:jc w:val="both"/>
              <w:rPr>
                <w:i/>
                <w:sz w:val="22"/>
                <w:szCs w:val="22"/>
                <w:lang w:val="ca-ES"/>
              </w:rPr>
            </w:pPr>
          </w:p>
        </w:tc>
        <w:tc>
          <w:tcPr>
            <w:tcW w:w="4364"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Del Pressupost de Despeses. Ppt. Corrent</w:t>
            </w:r>
          </w:p>
        </w:tc>
        <w:tc>
          <w:tcPr>
            <w:tcW w:w="2221" w:type="dxa"/>
            <w:tcMar>
              <w:top w:w="0" w:type="dxa"/>
              <w:left w:w="108" w:type="dxa"/>
              <w:bottom w:w="0" w:type="dxa"/>
              <w:right w:w="108" w:type="dxa"/>
            </w:tcMar>
            <w:hideMark/>
          </w:tcPr>
          <w:p w:rsidR="00516F49" w:rsidRPr="00516F49" w:rsidRDefault="00516F49" w:rsidP="00FC1D0D">
            <w:pPr>
              <w:jc w:val="right"/>
              <w:rPr>
                <w:i/>
                <w:sz w:val="22"/>
                <w:szCs w:val="22"/>
                <w:lang w:val="ca-ES"/>
              </w:rPr>
            </w:pPr>
            <w:r w:rsidRPr="00516F49">
              <w:rPr>
                <w:i/>
                <w:sz w:val="22"/>
                <w:szCs w:val="22"/>
                <w:lang w:val="ca-ES"/>
              </w:rPr>
              <w:t>3.395,91</w:t>
            </w:r>
          </w:p>
        </w:tc>
        <w:tc>
          <w:tcPr>
            <w:tcW w:w="2144" w:type="dxa"/>
            <w:tcMar>
              <w:top w:w="0" w:type="dxa"/>
              <w:left w:w="108" w:type="dxa"/>
              <w:bottom w:w="0" w:type="dxa"/>
              <w:right w:w="108" w:type="dxa"/>
            </w:tcMar>
          </w:tcPr>
          <w:p w:rsidR="00516F49" w:rsidRPr="00516F49" w:rsidRDefault="00516F49" w:rsidP="00FC1D0D">
            <w:pPr>
              <w:jc w:val="right"/>
              <w:rPr>
                <w:i/>
                <w:sz w:val="22"/>
                <w:szCs w:val="22"/>
                <w:lang w:val="ca-ES"/>
              </w:rPr>
            </w:pPr>
          </w:p>
        </w:tc>
      </w:tr>
      <w:tr w:rsidR="00516F49" w:rsidRPr="00516F49" w:rsidTr="00FC1D0D">
        <w:tc>
          <w:tcPr>
            <w:tcW w:w="556" w:type="dxa"/>
            <w:tcMar>
              <w:top w:w="0" w:type="dxa"/>
              <w:left w:w="108" w:type="dxa"/>
              <w:bottom w:w="0" w:type="dxa"/>
              <w:right w:w="108" w:type="dxa"/>
            </w:tcMar>
          </w:tcPr>
          <w:p w:rsidR="00516F49" w:rsidRPr="00516F49" w:rsidRDefault="00516F49" w:rsidP="00FC1D0D">
            <w:pPr>
              <w:jc w:val="both"/>
              <w:rPr>
                <w:i/>
                <w:sz w:val="22"/>
                <w:szCs w:val="22"/>
                <w:lang w:val="ca-ES"/>
              </w:rPr>
            </w:pPr>
          </w:p>
        </w:tc>
        <w:tc>
          <w:tcPr>
            <w:tcW w:w="4364"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Del Pressupost de Despeses. Ppt. Tancat</w:t>
            </w:r>
          </w:p>
        </w:tc>
        <w:tc>
          <w:tcPr>
            <w:tcW w:w="2221" w:type="dxa"/>
            <w:tcMar>
              <w:top w:w="0" w:type="dxa"/>
              <w:left w:w="108" w:type="dxa"/>
              <w:bottom w:w="0" w:type="dxa"/>
              <w:right w:w="108" w:type="dxa"/>
            </w:tcMar>
            <w:hideMark/>
          </w:tcPr>
          <w:p w:rsidR="00516F49" w:rsidRPr="00516F49" w:rsidRDefault="00516F49" w:rsidP="00FC1D0D">
            <w:pPr>
              <w:jc w:val="right"/>
              <w:rPr>
                <w:i/>
                <w:sz w:val="22"/>
                <w:szCs w:val="22"/>
                <w:lang w:val="ca-ES"/>
              </w:rPr>
            </w:pPr>
            <w:r w:rsidRPr="00516F49">
              <w:rPr>
                <w:i/>
                <w:sz w:val="22"/>
                <w:szCs w:val="22"/>
                <w:lang w:val="ca-ES"/>
              </w:rPr>
              <w:t>6.065,29</w:t>
            </w:r>
          </w:p>
        </w:tc>
        <w:tc>
          <w:tcPr>
            <w:tcW w:w="2144" w:type="dxa"/>
            <w:tcMar>
              <w:top w:w="0" w:type="dxa"/>
              <w:left w:w="108" w:type="dxa"/>
              <w:bottom w:w="0" w:type="dxa"/>
              <w:right w:w="108" w:type="dxa"/>
            </w:tcMar>
          </w:tcPr>
          <w:p w:rsidR="00516F49" w:rsidRPr="00516F49" w:rsidRDefault="00516F49" w:rsidP="00FC1D0D">
            <w:pPr>
              <w:jc w:val="right"/>
              <w:rPr>
                <w:i/>
                <w:sz w:val="22"/>
                <w:szCs w:val="22"/>
                <w:lang w:val="ca-ES"/>
              </w:rPr>
            </w:pPr>
          </w:p>
        </w:tc>
      </w:tr>
      <w:tr w:rsidR="00516F49" w:rsidRPr="00516F49" w:rsidTr="00FC1D0D">
        <w:tc>
          <w:tcPr>
            <w:tcW w:w="556" w:type="dxa"/>
            <w:tcMar>
              <w:top w:w="0" w:type="dxa"/>
              <w:left w:w="108" w:type="dxa"/>
              <w:bottom w:w="0" w:type="dxa"/>
              <w:right w:w="108" w:type="dxa"/>
            </w:tcMar>
          </w:tcPr>
          <w:p w:rsidR="00516F49" w:rsidRPr="00516F49" w:rsidRDefault="00516F49" w:rsidP="00FC1D0D">
            <w:pPr>
              <w:jc w:val="both"/>
              <w:rPr>
                <w:i/>
                <w:sz w:val="22"/>
                <w:szCs w:val="22"/>
                <w:lang w:val="ca-ES"/>
              </w:rPr>
            </w:pPr>
          </w:p>
        </w:tc>
        <w:tc>
          <w:tcPr>
            <w:tcW w:w="4364"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D’altres operacions no pressupostàries</w:t>
            </w:r>
          </w:p>
        </w:tc>
        <w:tc>
          <w:tcPr>
            <w:tcW w:w="2221" w:type="dxa"/>
            <w:tcMar>
              <w:top w:w="0" w:type="dxa"/>
              <w:left w:w="108" w:type="dxa"/>
              <w:bottom w:w="0" w:type="dxa"/>
              <w:right w:w="108" w:type="dxa"/>
            </w:tcMar>
            <w:hideMark/>
          </w:tcPr>
          <w:p w:rsidR="00516F49" w:rsidRPr="00516F49" w:rsidRDefault="00516F49" w:rsidP="00FC1D0D">
            <w:pPr>
              <w:jc w:val="right"/>
              <w:rPr>
                <w:i/>
                <w:sz w:val="22"/>
                <w:szCs w:val="22"/>
                <w:lang w:val="ca-ES"/>
              </w:rPr>
            </w:pPr>
            <w:r w:rsidRPr="00516F49">
              <w:rPr>
                <w:i/>
                <w:sz w:val="22"/>
                <w:szCs w:val="22"/>
                <w:lang w:val="ca-ES"/>
              </w:rPr>
              <w:t>54.385,42</w:t>
            </w:r>
          </w:p>
        </w:tc>
        <w:tc>
          <w:tcPr>
            <w:tcW w:w="2144" w:type="dxa"/>
            <w:tcMar>
              <w:top w:w="0" w:type="dxa"/>
              <w:left w:w="108" w:type="dxa"/>
              <w:bottom w:w="0" w:type="dxa"/>
              <w:right w:w="108" w:type="dxa"/>
            </w:tcMar>
          </w:tcPr>
          <w:p w:rsidR="00516F49" w:rsidRPr="00516F49" w:rsidRDefault="00516F49" w:rsidP="00FC1D0D">
            <w:pPr>
              <w:jc w:val="right"/>
              <w:rPr>
                <w:i/>
                <w:sz w:val="22"/>
                <w:szCs w:val="22"/>
                <w:lang w:val="ca-ES"/>
              </w:rPr>
            </w:pPr>
          </w:p>
        </w:tc>
      </w:tr>
      <w:tr w:rsidR="00516F49" w:rsidRPr="00516F49" w:rsidTr="00FC1D0D">
        <w:tc>
          <w:tcPr>
            <w:tcW w:w="556" w:type="dxa"/>
            <w:tcMar>
              <w:top w:w="0" w:type="dxa"/>
              <w:left w:w="108" w:type="dxa"/>
              <w:bottom w:w="0" w:type="dxa"/>
              <w:right w:w="108" w:type="dxa"/>
            </w:tcMar>
          </w:tcPr>
          <w:p w:rsidR="00516F49" w:rsidRPr="00516F49" w:rsidRDefault="00516F49" w:rsidP="00FC1D0D">
            <w:pPr>
              <w:jc w:val="both"/>
              <w:rPr>
                <w:i/>
                <w:sz w:val="22"/>
                <w:szCs w:val="22"/>
                <w:lang w:val="ca-ES"/>
              </w:rPr>
            </w:pPr>
          </w:p>
        </w:tc>
        <w:tc>
          <w:tcPr>
            <w:tcW w:w="4364"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 xml:space="preserve">MENYS=Pagament pendents aplic. </w:t>
            </w:r>
            <w:proofErr w:type="spellStart"/>
            <w:r w:rsidRPr="00516F49">
              <w:rPr>
                <w:i/>
                <w:sz w:val="22"/>
                <w:szCs w:val="22"/>
                <w:lang w:val="ca-ES"/>
              </w:rPr>
              <w:t>Def</w:t>
            </w:r>
            <w:proofErr w:type="spellEnd"/>
            <w:r w:rsidRPr="00516F49">
              <w:rPr>
                <w:i/>
                <w:sz w:val="22"/>
                <w:szCs w:val="22"/>
                <w:lang w:val="ca-ES"/>
              </w:rPr>
              <w:t>.</w:t>
            </w:r>
          </w:p>
        </w:tc>
        <w:tc>
          <w:tcPr>
            <w:tcW w:w="2221" w:type="dxa"/>
            <w:tcMar>
              <w:top w:w="0" w:type="dxa"/>
              <w:left w:w="108" w:type="dxa"/>
              <w:bottom w:w="0" w:type="dxa"/>
              <w:right w:w="108" w:type="dxa"/>
            </w:tcMar>
            <w:hideMark/>
          </w:tcPr>
          <w:p w:rsidR="00516F49" w:rsidRPr="00516F49" w:rsidRDefault="00516F49" w:rsidP="00FC1D0D">
            <w:pPr>
              <w:jc w:val="right"/>
              <w:rPr>
                <w:i/>
                <w:sz w:val="22"/>
                <w:szCs w:val="22"/>
                <w:lang w:val="ca-ES"/>
              </w:rPr>
            </w:pPr>
            <w:r w:rsidRPr="00516F49">
              <w:rPr>
                <w:i/>
                <w:sz w:val="22"/>
                <w:szCs w:val="22"/>
                <w:lang w:val="ca-ES"/>
              </w:rPr>
              <w:t>18.805,27</w:t>
            </w:r>
          </w:p>
        </w:tc>
        <w:tc>
          <w:tcPr>
            <w:tcW w:w="2144" w:type="dxa"/>
            <w:tcMar>
              <w:top w:w="0" w:type="dxa"/>
              <w:left w:w="108" w:type="dxa"/>
              <w:bottom w:w="0" w:type="dxa"/>
              <w:right w:w="108" w:type="dxa"/>
            </w:tcMar>
          </w:tcPr>
          <w:p w:rsidR="00516F49" w:rsidRPr="00516F49" w:rsidRDefault="00516F49" w:rsidP="00FC1D0D">
            <w:pPr>
              <w:jc w:val="right"/>
              <w:rPr>
                <w:i/>
                <w:sz w:val="22"/>
                <w:szCs w:val="22"/>
                <w:lang w:val="ca-ES"/>
              </w:rPr>
            </w:pPr>
          </w:p>
        </w:tc>
      </w:tr>
      <w:tr w:rsidR="00516F49" w:rsidRPr="00516F49" w:rsidTr="00FC1D0D">
        <w:tc>
          <w:tcPr>
            <w:tcW w:w="556"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3.</w:t>
            </w:r>
          </w:p>
        </w:tc>
        <w:tc>
          <w:tcPr>
            <w:tcW w:w="6585" w:type="dxa"/>
            <w:gridSpan w:val="2"/>
            <w:tcMar>
              <w:top w:w="0" w:type="dxa"/>
              <w:left w:w="108" w:type="dxa"/>
              <w:bottom w:w="0" w:type="dxa"/>
              <w:right w:w="108" w:type="dxa"/>
            </w:tcMar>
            <w:hideMark/>
          </w:tcPr>
          <w:p w:rsidR="00516F49" w:rsidRPr="00516F49" w:rsidRDefault="00516F49" w:rsidP="00FC1D0D">
            <w:pPr>
              <w:rPr>
                <w:i/>
                <w:sz w:val="22"/>
                <w:szCs w:val="22"/>
                <w:lang w:val="ca-ES"/>
              </w:rPr>
            </w:pPr>
            <w:r w:rsidRPr="00516F49">
              <w:rPr>
                <w:i/>
                <w:sz w:val="22"/>
                <w:szCs w:val="22"/>
                <w:lang w:val="ca-ES"/>
              </w:rPr>
              <w:t>(+) FONS LÍQUIDS EN LA TRESORERIA A FI D’EXERCICI</w:t>
            </w:r>
          </w:p>
        </w:tc>
        <w:tc>
          <w:tcPr>
            <w:tcW w:w="2144" w:type="dxa"/>
            <w:tcMar>
              <w:top w:w="0" w:type="dxa"/>
              <w:left w:w="108" w:type="dxa"/>
              <w:bottom w:w="0" w:type="dxa"/>
              <w:right w:w="108" w:type="dxa"/>
            </w:tcMar>
            <w:hideMark/>
          </w:tcPr>
          <w:p w:rsidR="00516F49" w:rsidRPr="00516F49" w:rsidRDefault="00516F49" w:rsidP="00FC1D0D">
            <w:pPr>
              <w:jc w:val="right"/>
              <w:rPr>
                <w:i/>
                <w:sz w:val="22"/>
                <w:szCs w:val="22"/>
                <w:lang w:val="ca-ES"/>
              </w:rPr>
            </w:pPr>
            <w:r w:rsidRPr="00516F49">
              <w:rPr>
                <w:i/>
                <w:sz w:val="22"/>
                <w:szCs w:val="22"/>
                <w:lang w:val="ca-ES"/>
              </w:rPr>
              <w:t>13.270,34</w:t>
            </w:r>
          </w:p>
        </w:tc>
      </w:tr>
      <w:tr w:rsidR="00516F49" w:rsidRPr="00516F49" w:rsidTr="00FC1D0D">
        <w:tc>
          <w:tcPr>
            <w:tcW w:w="556" w:type="dxa"/>
            <w:tcMar>
              <w:top w:w="0" w:type="dxa"/>
              <w:left w:w="108" w:type="dxa"/>
              <w:bottom w:w="0" w:type="dxa"/>
              <w:right w:w="108" w:type="dxa"/>
            </w:tcMar>
          </w:tcPr>
          <w:p w:rsidR="00516F49" w:rsidRPr="00516F49" w:rsidRDefault="00516F49" w:rsidP="00FC1D0D">
            <w:pPr>
              <w:jc w:val="both"/>
              <w:rPr>
                <w:i/>
                <w:sz w:val="22"/>
                <w:szCs w:val="22"/>
                <w:lang w:val="ca-ES"/>
              </w:rPr>
            </w:pPr>
          </w:p>
        </w:tc>
        <w:tc>
          <w:tcPr>
            <w:tcW w:w="4364" w:type="dxa"/>
            <w:tcMar>
              <w:top w:w="0" w:type="dxa"/>
              <w:left w:w="108" w:type="dxa"/>
              <w:bottom w:w="0" w:type="dxa"/>
              <w:right w:w="108" w:type="dxa"/>
            </w:tcMar>
          </w:tcPr>
          <w:p w:rsidR="00516F49" w:rsidRPr="00516F49" w:rsidRDefault="00516F49" w:rsidP="00FC1D0D">
            <w:pPr>
              <w:jc w:val="both"/>
              <w:rPr>
                <w:i/>
                <w:sz w:val="22"/>
                <w:szCs w:val="22"/>
                <w:lang w:val="ca-ES"/>
              </w:rPr>
            </w:pPr>
          </w:p>
        </w:tc>
        <w:tc>
          <w:tcPr>
            <w:tcW w:w="2221" w:type="dxa"/>
            <w:tcMar>
              <w:top w:w="0" w:type="dxa"/>
              <w:left w:w="108" w:type="dxa"/>
              <w:bottom w:w="0" w:type="dxa"/>
              <w:right w:w="108" w:type="dxa"/>
            </w:tcMar>
          </w:tcPr>
          <w:p w:rsidR="00516F49" w:rsidRPr="00516F49" w:rsidRDefault="00516F49" w:rsidP="00FC1D0D">
            <w:pPr>
              <w:jc w:val="right"/>
              <w:rPr>
                <w:i/>
                <w:sz w:val="22"/>
                <w:szCs w:val="22"/>
                <w:lang w:val="ca-ES"/>
              </w:rPr>
            </w:pPr>
          </w:p>
        </w:tc>
        <w:tc>
          <w:tcPr>
            <w:tcW w:w="2144" w:type="dxa"/>
            <w:tcMar>
              <w:top w:w="0" w:type="dxa"/>
              <w:left w:w="108" w:type="dxa"/>
              <w:bottom w:w="0" w:type="dxa"/>
              <w:right w:w="108" w:type="dxa"/>
            </w:tcMar>
          </w:tcPr>
          <w:p w:rsidR="00516F49" w:rsidRPr="00516F49" w:rsidRDefault="00516F49" w:rsidP="00FC1D0D">
            <w:pPr>
              <w:jc w:val="right"/>
              <w:rPr>
                <w:i/>
                <w:sz w:val="22"/>
                <w:szCs w:val="22"/>
                <w:lang w:val="ca-ES"/>
              </w:rPr>
            </w:pPr>
          </w:p>
        </w:tc>
      </w:tr>
      <w:tr w:rsidR="00516F49" w:rsidRPr="00516F49" w:rsidTr="00FC1D0D">
        <w:tc>
          <w:tcPr>
            <w:tcW w:w="556" w:type="dxa"/>
            <w:tcMar>
              <w:top w:w="0" w:type="dxa"/>
              <w:left w:w="108" w:type="dxa"/>
              <w:bottom w:w="0" w:type="dxa"/>
              <w:right w:w="108" w:type="dxa"/>
            </w:tcMar>
          </w:tcPr>
          <w:p w:rsidR="00516F49" w:rsidRPr="00516F49" w:rsidRDefault="00516F49" w:rsidP="00FC1D0D">
            <w:pPr>
              <w:jc w:val="both"/>
              <w:rPr>
                <w:b/>
                <w:bCs/>
                <w:i/>
                <w:sz w:val="22"/>
                <w:szCs w:val="22"/>
                <w:lang w:val="ca-ES"/>
              </w:rPr>
            </w:pPr>
          </w:p>
        </w:tc>
        <w:tc>
          <w:tcPr>
            <w:tcW w:w="6585" w:type="dxa"/>
            <w:gridSpan w:val="2"/>
            <w:tcMar>
              <w:top w:w="0" w:type="dxa"/>
              <w:left w:w="108" w:type="dxa"/>
              <w:bottom w:w="0" w:type="dxa"/>
              <w:right w:w="108" w:type="dxa"/>
            </w:tcMar>
            <w:hideMark/>
          </w:tcPr>
          <w:p w:rsidR="00516F49" w:rsidRPr="00516F49" w:rsidRDefault="00516F49" w:rsidP="00FC1D0D">
            <w:pPr>
              <w:rPr>
                <w:b/>
                <w:bCs/>
                <w:i/>
                <w:sz w:val="22"/>
                <w:szCs w:val="22"/>
                <w:lang w:val="ca-ES"/>
              </w:rPr>
            </w:pPr>
            <w:r w:rsidRPr="00516F49">
              <w:rPr>
                <w:b/>
                <w:bCs/>
                <w:i/>
                <w:sz w:val="22"/>
                <w:szCs w:val="22"/>
                <w:lang w:val="ca-ES"/>
              </w:rPr>
              <w:t>ROMANENT DE TRESORERIA TOTAL</w:t>
            </w:r>
          </w:p>
        </w:tc>
        <w:tc>
          <w:tcPr>
            <w:tcW w:w="2144" w:type="dxa"/>
            <w:tcMar>
              <w:top w:w="0" w:type="dxa"/>
              <w:left w:w="108" w:type="dxa"/>
              <w:bottom w:w="0" w:type="dxa"/>
              <w:right w:w="108" w:type="dxa"/>
            </w:tcMar>
            <w:hideMark/>
          </w:tcPr>
          <w:p w:rsidR="00516F49" w:rsidRPr="00516F49" w:rsidRDefault="00516F49" w:rsidP="00FC1D0D">
            <w:pPr>
              <w:jc w:val="right"/>
              <w:rPr>
                <w:b/>
                <w:bCs/>
                <w:i/>
                <w:sz w:val="22"/>
                <w:szCs w:val="22"/>
                <w:lang w:val="ca-ES"/>
              </w:rPr>
            </w:pPr>
            <w:r w:rsidRPr="00516F49">
              <w:rPr>
                <w:b/>
                <w:bCs/>
                <w:i/>
                <w:sz w:val="22"/>
                <w:szCs w:val="22"/>
                <w:lang w:val="ca-ES"/>
              </w:rPr>
              <w:t>-14.006,59</w:t>
            </w:r>
          </w:p>
        </w:tc>
      </w:tr>
      <w:tr w:rsidR="00516F49" w:rsidRPr="00516F49" w:rsidTr="00FC1D0D">
        <w:tc>
          <w:tcPr>
            <w:tcW w:w="556"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4.</w:t>
            </w:r>
          </w:p>
        </w:tc>
        <w:tc>
          <w:tcPr>
            <w:tcW w:w="4364"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SALDOS DE DUBTÓS COBRAMENT</w:t>
            </w:r>
          </w:p>
        </w:tc>
        <w:tc>
          <w:tcPr>
            <w:tcW w:w="2221" w:type="dxa"/>
            <w:tcMar>
              <w:top w:w="0" w:type="dxa"/>
              <w:left w:w="108" w:type="dxa"/>
              <w:bottom w:w="0" w:type="dxa"/>
              <w:right w:w="108" w:type="dxa"/>
            </w:tcMar>
          </w:tcPr>
          <w:p w:rsidR="00516F49" w:rsidRPr="00516F49" w:rsidRDefault="00516F49" w:rsidP="00FC1D0D">
            <w:pPr>
              <w:jc w:val="right"/>
              <w:rPr>
                <w:i/>
                <w:sz w:val="22"/>
                <w:szCs w:val="22"/>
                <w:lang w:val="ca-ES"/>
              </w:rPr>
            </w:pPr>
          </w:p>
        </w:tc>
        <w:tc>
          <w:tcPr>
            <w:tcW w:w="2144" w:type="dxa"/>
            <w:tcMar>
              <w:top w:w="0" w:type="dxa"/>
              <w:left w:w="108" w:type="dxa"/>
              <w:bottom w:w="0" w:type="dxa"/>
              <w:right w:w="108" w:type="dxa"/>
            </w:tcMar>
            <w:hideMark/>
          </w:tcPr>
          <w:p w:rsidR="00516F49" w:rsidRPr="00516F49" w:rsidRDefault="00516F49" w:rsidP="00FC1D0D">
            <w:pPr>
              <w:jc w:val="right"/>
              <w:rPr>
                <w:i/>
                <w:sz w:val="22"/>
                <w:szCs w:val="22"/>
                <w:lang w:val="ca-ES"/>
              </w:rPr>
            </w:pPr>
            <w:r w:rsidRPr="00516F49">
              <w:rPr>
                <w:i/>
                <w:sz w:val="22"/>
                <w:szCs w:val="22"/>
                <w:lang w:val="ca-ES"/>
              </w:rPr>
              <w:t>21.923,19</w:t>
            </w:r>
          </w:p>
        </w:tc>
      </w:tr>
      <w:tr w:rsidR="00516F49" w:rsidRPr="00516F49" w:rsidTr="00FC1D0D">
        <w:tc>
          <w:tcPr>
            <w:tcW w:w="556" w:type="dxa"/>
            <w:tcMar>
              <w:top w:w="0" w:type="dxa"/>
              <w:left w:w="108" w:type="dxa"/>
              <w:bottom w:w="0" w:type="dxa"/>
              <w:right w:w="108" w:type="dxa"/>
            </w:tcMar>
            <w:hideMark/>
          </w:tcPr>
          <w:p w:rsidR="00516F49" w:rsidRPr="00516F49" w:rsidRDefault="00516F49" w:rsidP="00FC1D0D">
            <w:pPr>
              <w:jc w:val="both"/>
              <w:rPr>
                <w:i/>
                <w:sz w:val="22"/>
                <w:szCs w:val="22"/>
                <w:lang w:val="ca-ES"/>
              </w:rPr>
            </w:pPr>
            <w:r w:rsidRPr="00516F49">
              <w:rPr>
                <w:i/>
                <w:sz w:val="22"/>
                <w:szCs w:val="22"/>
                <w:lang w:val="ca-ES"/>
              </w:rPr>
              <w:t>5.</w:t>
            </w:r>
          </w:p>
        </w:tc>
        <w:tc>
          <w:tcPr>
            <w:tcW w:w="6585" w:type="dxa"/>
            <w:gridSpan w:val="2"/>
            <w:tcMar>
              <w:top w:w="0" w:type="dxa"/>
              <w:left w:w="108" w:type="dxa"/>
              <w:bottom w:w="0" w:type="dxa"/>
              <w:right w:w="108" w:type="dxa"/>
            </w:tcMar>
            <w:hideMark/>
          </w:tcPr>
          <w:p w:rsidR="00516F49" w:rsidRPr="00516F49" w:rsidRDefault="00516F49" w:rsidP="00FC1D0D">
            <w:pPr>
              <w:rPr>
                <w:i/>
                <w:sz w:val="22"/>
                <w:szCs w:val="22"/>
                <w:lang w:val="ca-ES"/>
              </w:rPr>
            </w:pPr>
            <w:r w:rsidRPr="00516F49">
              <w:rPr>
                <w:i/>
                <w:sz w:val="22"/>
                <w:szCs w:val="22"/>
                <w:lang w:val="ca-ES"/>
              </w:rPr>
              <w:t>ROMANENT TRESORERIA AFECTAT A DESPESES AMB FINANÇ. AFECTAT</w:t>
            </w:r>
          </w:p>
        </w:tc>
        <w:tc>
          <w:tcPr>
            <w:tcW w:w="2144" w:type="dxa"/>
            <w:tcMar>
              <w:top w:w="0" w:type="dxa"/>
              <w:left w:w="108" w:type="dxa"/>
              <w:bottom w:w="0" w:type="dxa"/>
              <w:right w:w="108" w:type="dxa"/>
            </w:tcMar>
            <w:hideMark/>
          </w:tcPr>
          <w:p w:rsidR="00516F49" w:rsidRPr="00516F49" w:rsidRDefault="00516F49" w:rsidP="00FC1D0D">
            <w:pPr>
              <w:jc w:val="right"/>
              <w:rPr>
                <w:i/>
                <w:sz w:val="22"/>
                <w:szCs w:val="22"/>
                <w:lang w:val="ca-ES"/>
              </w:rPr>
            </w:pPr>
            <w:r w:rsidRPr="00516F49">
              <w:rPr>
                <w:i/>
                <w:sz w:val="22"/>
                <w:szCs w:val="22"/>
                <w:lang w:val="ca-ES"/>
              </w:rPr>
              <w:t>0,00</w:t>
            </w:r>
          </w:p>
        </w:tc>
      </w:tr>
      <w:tr w:rsidR="00516F49" w:rsidRPr="00516F49" w:rsidTr="00FC1D0D">
        <w:tc>
          <w:tcPr>
            <w:tcW w:w="556" w:type="dxa"/>
            <w:tcMar>
              <w:top w:w="0" w:type="dxa"/>
              <w:left w:w="108" w:type="dxa"/>
              <w:bottom w:w="0" w:type="dxa"/>
              <w:right w:w="108" w:type="dxa"/>
            </w:tcMar>
          </w:tcPr>
          <w:p w:rsidR="00516F49" w:rsidRPr="00516F49" w:rsidRDefault="00516F49" w:rsidP="00FC1D0D">
            <w:pPr>
              <w:jc w:val="both"/>
              <w:rPr>
                <w:i/>
                <w:sz w:val="22"/>
                <w:szCs w:val="22"/>
                <w:lang w:val="ca-ES"/>
              </w:rPr>
            </w:pPr>
          </w:p>
        </w:tc>
        <w:tc>
          <w:tcPr>
            <w:tcW w:w="4364" w:type="dxa"/>
            <w:tcMar>
              <w:top w:w="0" w:type="dxa"/>
              <w:left w:w="108" w:type="dxa"/>
              <w:bottom w:w="0" w:type="dxa"/>
              <w:right w:w="108" w:type="dxa"/>
            </w:tcMar>
          </w:tcPr>
          <w:p w:rsidR="00516F49" w:rsidRPr="00516F49" w:rsidRDefault="00516F49" w:rsidP="00FC1D0D">
            <w:pPr>
              <w:jc w:val="both"/>
              <w:rPr>
                <w:i/>
                <w:sz w:val="22"/>
                <w:szCs w:val="22"/>
                <w:lang w:val="ca-ES"/>
              </w:rPr>
            </w:pPr>
          </w:p>
        </w:tc>
        <w:tc>
          <w:tcPr>
            <w:tcW w:w="2221" w:type="dxa"/>
            <w:tcMar>
              <w:top w:w="0" w:type="dxa"/>
              <w:left w:w="108" w:type="dxa"/>
              <w:bottom w:w="0" w:type="dxa"/>
              <w:right w:w="108" w:type="dxa"/>
            </w:tcMar>
          </w:tcPr>
          <w:p w:rsidR="00516F49" w:rsidRPr="00516F49" w:rsidRDefault="00516F49" w:rsidP="00FC1D0D">
            <w:pPr>
              <w:jc w:val="right"/>
              <w:rPr>
                <w:i/>
                <w:sz w:val="22"/>
                <w:szCs w:val="22"/>
                <w:lang w:val="ca-ES"/>
              </w:rPr>
            </w:pPr>
          </w:p>
        </w:tc>
        <w:tc>
          <w:tcPr>
            <w:tcW w:w="2144" w:type="dxa"/>
            <w:tcMar>
              <w:top w:w="0" w:type="dxa"/>
              <w:left w:w="108" w:type="dxa"/>
              <w:bottom w:w="0" w:type="dxa"/>
              <w:right w:w="108" w:type="dxa"/>
            </w:tcMar>
          </w:tcPr>
          <w:p w:rsidR="00516F49" w:rsidRPr="00516F49" w:rsidRDefault="00516F49" w:rsidP="00FC1D0D">
            <w:pPr>
              <w:jc w:val="right"/>
              <w:rPr>
                <w:i/>
                <w:sz w:val="22"/>
                <w:szCs w:val="22"/>
                <w:lang w:val="ca-ES"/>
              </w:rPr>
            </w:pPr>
          </w:p>
        </w:tc>
      </w:tr>
      <w:tr w:rsidR="00516F49" w:rsidRPr="00516F49" w:rsidTr="00FC1D0D">
        <w:tc>
          <w:tcPr>
            <w:tcW w:w="556" w:type="dxa"/>
            <w:tcMar>
              <w:top w:w="0" w:type="dxa"/>
              <w:left w:w="108" w:type="dxa"/>
              <w:bottom w:w="0" w:type="dxa"/>
              <w:right w:w="108" w:type="dxa"/>
            </w:tcMar>
          </w:tcPr>
          <w:p w:rsidR="00516F49" w:rsidRPr="00516F49" w:rsidRDefault="00516F49" w:rsidP="00FC1D0D">
            <w:pPr>
              <w:jc w:val="both"/>
              <w:rPr>
                <w:b/>
                <w:bCs/>
                <w:i/>
                <w:sz w:val="22"/>
                <w:szCs w:val="22"/>
                <w:lang w:val="ca-ES"/>
              </w:rPr>
            </w:pPr>
          </w:p>
        </w:tc>
        <w:tc>
          <w:tcPr>
            <w:tcW w:w="6585" w:type="dxa"/>
            <w:gridSpan w:val="2"/>
            <w:tcMar>
              <w:top w:w="0" w:type="dxa"/>
              <w:left w:w="108" w:type="dxa"/>
              <w:bottom w:w="0" w:type="dxa"/>
              <w:right w:w="108" w:type="dxa"/>
            </w:tcMar>
            <w:hideMark/>
          </w:tcPr>
          <w:p w:rsidR="00516F49" w:rsidRPr="00516F49" w:rsidRDefault="00516F49" w:rsidP="00FC1D0D">
            <w:pPr>
              <w:rPr>
                <w:b/>
                <w:bCs/>
                <w:i/>
                <w:sz w:val="22"/>
                <w:szCs w:val="22"/>
                <w:lang w:val="ca-ES"/>
              </w:rPr>
            </w:pPr>
            <w:r w:rsidRPr="00516F49">
              <w:rPr>
                <w:b/>
                <w:bCs/>
                <w:i/>
                <w:sz w:val="22"/>
                <w:szCs w:val="22"/>
                <w:lang w:val="ca-ES"/>
              </w:rPr>
              <w:t>ROMANENT DE TRESORERIA PER A DESPESES GENERALS</w:t>
            </w:r>
          </w:p>
        </w:tc>
        <w:tc>
          <w:tcPr>
            <w:tcW w:w="2144" w:type="dxa"/>
            <w:tcMar>
              <w:top w:w="0" w:type="dxa"/>
              <w:left w:w="108" w:type="dxa"/>
              <w:bottom w:w="0" w:type="dxa"/>
              <w:right w:w="108" w:type="dxa"/>
            </w:tcMar>
            <w:hideMark/>
          </w:tcPr>
          <w:p w:rsidR="00516F49" w:rsidRPr="00516F49" w:rsidRDefault="00516F49" w:rsidP="00FC1D0D">
            <w:pPr>
              <w:jc w:val="right"/>
              <w:rPr>
                <w:b/>
                <w:bCs/>
                <w:i/>
                <w:sz w:val="22"/>
                <w:szCs w:val="22"/>
                <w:lang w:val="ca-ES"/>
              </w:rPr>
            </w:pPr>
            <w:r w:rsidRPr="00516F49">
              <w:rPr>
                <w:b/>
                <w:bCs/>
                <w:i/>
                <w:sz w:val="22"/>
                <w:szCs w:val="22"/>
                <w:lang w:val="ca-ES"/>
              </w:rPr>
              <w:t>-35.929,78</w:t>
            </w:r>
          </w:p>
        </w:tc>
      </w:tr>
      <w:tr w:rsidR="00516F49" w:rsidRPr="00516F49" w:rsidTr="00FC1D0D">
        <w:tc>
          <w:tcPr>
            <w:tcW w:w="556" w:type="dxa"/>
            <w:tcMar>
              <w:top w:w="0" w:type="dxa"/>
              <w:left w:w="108" w:type="dxa"/>
              <w:bottom w:w="0" w:type="dxa"/>
              <w:right w:w="108" w:type="dxa"/>
            </w:tcMar>
          </w:tcPr>
          <w:p w:rsidR="00516F49" w:rsidRPr="00516F49" w:rsidRDefault="00516F49" w:rsidP="00FC1D0D">
            <w:pPr>
              <w:jc w:val="both"/>
              <w:rPr>
                <w:b/>
                <w:bCs/>
                <w:i/>
                <w:sz w:val="22"/>
                <w:szCs w:val="22"/>
                <w:lang w:val="ca-ES"/>
              </w:rPr>
            </w:pPr>
          </w:p>
        </w:tc>
        <w:tc>
          <w:tcPr>
            <w:tcW w:w="6585" w:type="dxa"/>
            <w:gridSpan w:val="2"/>
            <w:tcMar>
              <w:top w:w="0" w:type="dxa"/>
              <w:left w:w="108" w:type="dxa"/>
              <w:bottom w:w="0" w:type="dxa"/>
              <w:right w:w="108" w:type="dxa"/>
            </w:tcMar>
          </w:tcPr>
          <w:p w:rsidR="00516F49" w:rsidRPr="00516F49" w:rsidRDefault="00516F49" w:rsidP="00FC1D0D">
            <w:pPr>
              <w:rPr>
                <w:b/>
                <w:bCs/>
                <w:i/>
                <w:sz w:val="22"/>
                <w:szCs w:val="22"/>
                <w:lang w:val="ca-ES"/>
              </w:rPr>
            </w:pPr>
          </w:p>
        </w:tc>
        <w:tc>
          <w:tcPr>
            <w:tcW w:w="2144" w:type="dxa"/>
            <w:tcMar>
              <w:top w:w="0" w:type="dxa"/>
              <w:left w:w="108" w:type="dxa"/>
              <w:bottom w:w="0" w:type="dxa"/>
              <w:right w:w="108" w:type="dxa"/>
            </w:tcMar>
          </w:tcPr>
          <w:p w:rsidR="00516F49" w:rsidRPr="00516F49" w:rsidRDefault="00516F49" w:rsidP="00FC1D0D">
            <w:pPr>
              <w:jc w:val="right"/>
              <w:rPr>
                <w:b/>
                <w:bCs/>
                <w:i/>
                <w:sz w:val="22"/>
                <w:szCs w:val="22"/>
                <w:lang w:val="ca-ES"/>
              </w:rPr>
            </w:pPr>
          </w:p>
        </w:tc>
      </w:tr>
    </w:tbl>
    <w:p w:rsidR="00516F49" w:rsidRPr="00516F49" w:rsidRDefault="00516F49" w:rsidP="00516F49">
      <w:pPr>
        <w:spacing w:before="100" w:beforeAutospacing="1" w:after="100" w:afterAutospacing="1"/>
        <w:ind w:left="708"/>
        <w:jc w:val="both"/>
        <w:rPr>
          <w:rFonts w:ascii="Arial" w:hAnsi="Arial" w:cs="Arial"/>
          <w:i/>
          <w:sz w:val="22"/>
          <w:szCs w:val="22"/>
          <w:lang w:val="ca-ES"/>
        </w:rPr>
      </w:pPr>
      <w:r w:rsidRPr="00516F49">
        <w:rPr>
          <w:rFonts w:ascii="Arial" w:hAnsi="Arial" w:cs="Arial"/>
          <w:i/>
          <w:sz w:val="22"/>
          <w:szCs w:val="22"/>
          <w:lang w:val="ca-ES"/>
        </w:rPr>
        <w:t xml:space="preserve">Així ho mana l'alcalde i signa en presència meva, la secretària, que en dono fe. </w:t>
      </w:r>
    </w:p>
    <w:p w:rsidR="00516F49" w:rsidRPr="00516F49" w:rsidRDefault="00516F49" w:rsidP="00516F49">
      <w:pPr>
        <w:pStyle w:val="Textoindependiente"/>
        <w:ind w:left="708"/>
        <w:rPr>
          <w:rFonts w:ascii="Arial" w:hAnsi="Arial" w:cs="Arial"/>
          <w:i/>
          <w:sz w:val="22"/>
          <w:szCs w:val="22"/>
          <w:lang w:val="ca-ES"/>
        </w:rPr>
      </w:pPr>
      <w:r w:rsidRPr="00516F49">
        <w:rPr>
          <w:rFonts w:ascii="Arial" w:hAnsi="Arial" w:cs="Arial"/>
          <w:i/>
          <w:sz w:val="22"/>
          <w:szCs w:val="22"/>
          <w:lang w:val="ca-ES"/>
        </w:rPr>
        <w:t>Capellades,  31 de juliol de 2014</w:t>
      </w:r>
    </w:p>
    <w:p w:rsidR="00516F49" w:rsidRPr="00516F49" w:rsidRDefault="00516F49" w:rsidP="00516F49">
      <w:pPr>
        <w:pStyle w:val="Textoindependiente"/>
        <w:ind w:left="708"/>
        <w:rPr>
          <w:rFonts w:ascii="Arial" w:hAnsi="Arial" w:cs="Arial"/>
          <w:i/>
          <w:sz w:val="22"/>
          <w:szCs w:val="22"/>
          <w:lang w:val="ca-ES"/>
        </w:rPr>
      </w:pPr>
    </w:p>
    <w:p w:rsidR="00516F49" w:rsidRPr="00516F49" w:rsidRDefault="00516F49" w:rsidP="00516F49">
      <w:pPr>
        <w:pStyle w:val="Textoindependiente"/>
        <w:ind w:left="708"/>
        <w:rPr>
          <w:rFonts w:ascii="Arial" w:hAnsi="Arial" w:cs="Arial"/>
          <w:i/>
          <w:sz w:val="22"/>
          <w:szCs w:val="22"/>
          <w:lang w:val="ca-ES"/>
        </w:rPr>
      </w:pPr>
    </w:p>
    <w:p w:rsidR="00516F49" w:rsidRPr="00516F49" w:rsidRDefault="00516F49" w:rsidP="00516F49">
      <w:pPr>
        <w:pStyle w:val="Textoindependiente"/>
        <w:ind w:left="708"/>
        <w:rPr>
          <w:rFonts w:ascii="Arial" w:hAnsi="Arial" w:cs="Arial"/>
          <w:i/>
          <w:sz w:val="22"/>
          <w:szCs w:val="22"/>
          <w:lang w:val="ca-ES"/>
        </w:rPr>
      </w:pPr>
      <w:r w:rsidRPr="00516F49">
        <w:rPr>
          <w:rFonts w:ascii="Arial" w:hAnsi="Arial" w:cs="Arial"/>
          <w:i/>
          <w:sz w:val="22"/>
          <w:szCs w:val="22"/>
          <w:lang w:val="ca-ES"/>
        </w:rPr>
        <w:t xml:space="preserve">Marcel·lí Martorell i Font </w:t>
      </w:r>
      <w:r w:rsidRPr="00516F49">
        <w:rPr>
          <w:rFonts w:ascii="Arial" w:hAnsi="Arial" w:cs="Arial"/>
          <w:i/>
          <w:sz w:val="22"/>
          <w:szCs w:val="22"/>
          <w:lang w:val="ca-ES"/>
        </w:rPr>
        <w:tab/>
        <w:t xml:space="preserve"> </w:t>
      </w:r>
      <w:r w:rsidRPr="00516F49">
        <w:rPr>
          <w:rFonts w:ascii="Arial" w:hAnsi="Arial" w:cs="Arial"/>
          <w:i/>
          <w:sz w:val="22"/>
          <w:szCs w:val="22"/>
          <w:lang w:val="ca-ES"/>
        </w:rPr>
        <w:tab/>
      </w:r>
      <w:r w:rsidRPr="00516F49">
        <w:rPr>
          <w:rFonts w:ascii="Arial" w:hAnsi="Arial" w:cs="Arial"/>
          <w:i/>
          <w:sz w:val="22"/>
          <w:szCs w:val="22"/>
          <w:lang w:val="ca-ES"/>
        </w:rPr>
        <w:tab/>
        <w:t xml:space="preserve">Milagros de Legorburu i Martorell </w:t>
      </w:r>
    </w:p>
    <w:p w:rsidR="00932E5A" w:rsidRPr="00516F49" w:rsidRDefault="00516F49" w:rsidP="00516F49">
      <w:pPr>
        <w:ind w:firstLine="708"/>
        <w:jc w:val="both"/>
        <w:rPr>
          <w:rFonts w:ascii="Arial" w:hAnsi="Arial" w:cs="Arial"/>
          <w:b/>
          <w:i/>
          <w:sz w:val="22"/>
          <w:szCs w:val="22"/>
          <w:lang w:val="ca-ES"/>
        </w:rPr>
      </w:pPr>
      <w:r w:rsidRPr="00516F49">
        <w:rPr>
          <w:rFonts w:ascii="Arial" w:hAnsi="Arial" w:cs="Arial"/>
          <w:i/>
          <w:sz w:val="22"/>
          <w:szCs w:val="22"/>
          <w:lang w:val="ca-ES"/>
        </w:rPr>
        <w:t>Alcalde-president</w:t>
      </w:r>
      <w:r w:rsidRPr="00516F49">
        <w:rPr>
          <w:rFonts w:ascii="Arial" w:hAnsi="Arial" w:cs="Arial"/>
          <w:i/>
          <w:sz w:val="22"/>
          <w:szCs w:val="22"/>
          <w:lang w:val="ca-ES"/>
        </w:rPr>
        <w:tab/>
      </w:r>
      <w:r w:rsidRPr="00516F49">
        <w:rPr>
          <w:rFonts w:ascii="Arial" w:hAnsi="Arial" w:cs="Arial"/>
          <w:i/>
          <w:sz w:val="22"/>
          <w:szCs w:val="22"/>
          <w:lang w:val="ca-ES"/>
        </w:rPr>
        <w:tab/>
      </w:r>
      <w:r w:rsidRPr="00516F49">
        <w:rPr>
          <w:rFonts w:ascii="Arial" w:hAnsi="Arial" w:cs="Arial"/>
          <w:i/>
          <w:sz w:val="22"/>
          <w:szCs w:val="22"/>
          <w:lang w:val="ca-ES"/>
        </w:rPr>
        <w:tab/>
      </w:r>
      <w:r w:rsidRPr="00516F49">
        <w:rPr>
          <w:rFonts w:ascii="Arial" w:hAnsi="Arial" w:cs="Arial"/>
          <w:i/>
          <w:sz w:val="22"/>
          <w:szCs w:val="22"/>
          <w:lang w:val="ca-ES"/>
        </w:rPr>
        <w:tab/>
        <w:t>Secretària</w:t>
      </w:r>
    </w:p>
    <w:p w:rsidR="00932E5A" w:rsidRPr="00516F49" w:rsidRDefault="00932E5A" w:rsidP="00185A92">
      <w:pPr>
        <w:jc w:val="both"/>
        <w:rPr>
          <w:rFonts w:ascii="Arial" w:hAnsi="Arial" w:cs="Arial"/>
          <w:b/>
          <w:lang w:val="ca-ES"/>
        </w:rPr>
      </w:pPr>
    </w:p>
    <w:p w:rsidR="00932E5A" w:rsidRPr="00516F49" w:rsidRDefault="00932E5A" w:rsidP="00185A92">
      <w:pPr>
        <w:jc w:val="both"/>
        <w:rPr>
          <w:rFonts w:ascii="Arial" w:hAnsi="Arial" w:cs="Arial"/>
          <w:b/>
          <w:lang w:val="ca-ES"/>
        </w:rPr>
      </w:pPr>
    </w:p>
    <w:p w:rsidR="00932E5A" w:rsidRPr="00516F49" w:rsidRDefault="00932E5A" w:rsidP="00185A92">
      <w:pPr>
        <w:jc w:val="both"/>
        <w:rPr>
          <w:rFonts w:ascii="Arial" w:hAnsi="Arial" w:cs="Arial"/>
          <w:b/>
          <w:lang w:val="ca-ES"/>
        </w:rPr>
      </w:pPr>
    </w:p>
    <w:p w:rsidR="00932E5A" w:rsidRPr="00516F49" w:rsidRDefault="00932E5A" w:rsidP="00185A92">
      <w:pPr>
        <w:jc w:val="both"/>
        <w:rPr>
          <w:rFonts w:ascii="Arial" w:hAnsi="Arial" w:cs="Arial"/>
          <w:b/>
          <w:lang w:val="ca-ES"/>
        </w:rPr>
      </w:pPr>
    </w:p>
    <w:p w:rsidR="00932E5A" w:rsidRPr="00516F49" w:rsidRDefault="00932E5A" w:rsidP="00185A92">
      <w:pPr>
        <w:jc w:val="both"/>
        <w:rPr>
          <w:rFonts w:ascii="Arial" w:hAnsi="Arial" w:cs="Arial"/>
          <w:b/>
          <w:lang w:val="ca-ES"/>
        </w:rPr>
      </w:pPr>
    </w:p>
    <w:p w:rsidR="00932E5A" w:rsidRPr="00516F49" w:rsidRDefault="00932E5A" w:rsidP="00185A92">
      <w:pPr>
        <w:jc w:val="both"/>
        <w:rPr>
          <w:rFonts w:ascii="Arial" w:hAnsi="Arial" w:cs="Arial"/>
          <w:b/>
          <w:lang w:val="ca-ES"/>
        </w:rPr>
      </w:pPr>
    </w:p>
    <w:p w:rsidR="00932E5A" w:rsidRDefault="00932E5A" w:rsidP="00185A92">
      <w:pPr>
        <w:jc w:val="both"/>
        <w:rPr>
          <w:rFonts w:ascii="Arial" w:hAnsi="Arial" w:cs="Arial"/>
          <w:lang w:val="ca-ES"/>
        </w:rPr>
      </w:pPr>
      <w:r w:rsidRPr="00516F49">
        <w:rPr>
          <w:rFonts w:ascii="Arial" w:hAnsi="Arial" w:cs="Arial"/>
          <w:lang w:val="ca-ES"/>
        </w:rPr>
        <w:t>El Ple es dóna per assabentat.</w:t>
      </w:r>
    </w:p>
    <w:p w:rsidR="00A67C9F" w:rsidRDefault="00A67C9F" w:rsidP="00185A92">
      <w:pPr>
        <w:jc w:val="both"/>
        <w:rPr>
          <w:rFonts w:ascii="Arial" w:hAnsi="Arial" w:cs="Arial"/>
          <w:lang w:val="ca-ES"/>
        </w:rPr>
      </w:pPr>
    </w:p>
    <w:p w:rsidR="00A67C9F" w:rsidRDefault="00A67C9F" w:rsidP="00185A92">
      <w:pPr>
        <w:jc w:val="both"/>
        <w:rPr>
          <w:rFonts w:ascii="Arial" w:hAnsi="Arial" w:cs="Arial"/>
          <w:lang w:val="ca-ES"/>
        </w:rPr>
      </w:pPr>
    </w:p>
    <w:p w:rsidR="00A67C9F" w:rsidRDefault="00A67C9F" w:rsidP="00185A92">
      <w:pPr>
        <w:jc w:val="both"/>
        <w:rPr>
          <w:rFonts w:ascii="Arial" w:hAnsi="Arial" w:cs="Arial"/>
          <w:lang w:val="ca-ES"/>
        </w:rPr>
      </w:pPr>
      <w:r>
        <w:rPr>
          <w:rFonts w:ascii="Arial" w:hAnsi="Arial" w:cs="Arial"/>
          <w:b/>
          <w:lang w:val="ca-ES"/>
        </w:rPr>
        <w:t xml:space="preserve">El Sr. alcalde, Marcel·lí Martorell i Font, </w:t>
      </w:r>
      <w:r>
        <w:rPr>
          <w:rFonts w:ascii="Arial" w:hAnsi="Arial" w:cs="Arial"/>
          <w:lang w:val="ca-ES"/>
        </w:rPr>
        <w:t xml:space="preserve"> manifesta la seva satisfacció per tenir al dia els comptes de l’Ajuntament corresponents a l’exercici 2013.</w:t>
      </w:r>
    </w:p>
    <w:p w:rsidR="00A67C9F" w:rsidRPr="00A67C9F" w:rsidRDefault="00A67C9F" w:rsidP="00185A92">
      <w:pPr>
        <w:jc w:val="both"/>
        <w:rPr>
          <w:rFonts w:ascii="Arial" w:hAnsi="Arial" w:cs="Arial"/>
          <w:lang w:val="ca-ES"/>
        </w:rPr>
      </w:pPr>
    </w:p>
    <w:sectPr w:rsidR="00A67C9F" w:rsidRPr="00A67C9F">
      <w:headerReference w:type="default" r:id="rId8"/>
      <w:pgSz w:w="11906" w:h="16838" w:code="9"/>
      <w:pgMar w:top="4820" w:right="1134" w:bottom="3402" w:left="1418" w:header="226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064" w:rsidRDefault="00495064">
      <w:r>
        <w:separator/>
      </w:r>
    </w:p>
  </w:endnote>
  <w:endnote w:type="continuationSeparator" w:id="0">
    <w:p w:rsidR="00495064" w:rsidRDefault="0049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064" w:rsidRDefault="00495064">
      <w:r>
        <w:separator/>
      </w:r>
    </w:p>
  </w:footnote>
  <w:footnote w:type="continuationSeparator" w:id="0">
    <w:p w:rsidR="00495064" w:rsidRDefault="00495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064" w:rsidRDefault="00495064">
    <w:pPr>
      <w:pStyle w:val="Encabezado"/>
      <w:rPr>
        <w:lang w:val="es-ES_tradnl"/>
      </w:rPr>
    </w:pPr>
  </w:p>
  <w:p w:rsidR="00495064" w:rsidRDefault="00495064">
    <w:pPr>
      <w:pStyle w:val="Encabezado"/>
    </w:pPr>
  </w:p>
  <w:p w:rsidR="00495064" w:rsidRDefault="00495064">
    <w:pPr>
      <w:pStyle w:val="Encabezado"/>
      <w:jc w:val="center"/>
    </w:pPr>
  </w:p>
  <w:p w:rsidR="00495064" w:rsidRDefault="00495064">
    <w:pPr>
      <w:pStyle w:val="Encabezado"/>
      <w:jc w:val="center"/>
      <w:rPr>
        <w:sz w:val="24"/>
      </w:rPr>
    </w:pPr>
  </w:p>
  <w:p w:rsidR="00495064" w:rsidRPr="007A07FD" w:rsidRDefault="00495064">
    <w:pPr>
      <w:pStyle w:val="Encabezado"/>
      <w:jc w:val="center"/>
      <w:rPr>
        <w:rFonts w:ascii="Arial" w:hAnsi="Arial" w:cs="Arial"/>
        <w:sz w:val="24"/>
      </w:rPr>
    </w:pPr>
  </w:p>
  <w:p w:rsidR="00495064" w:rsidRPr="007A07FD" w:rsidRDefault="00495064">
    <w:pPr>
      <w:pStyle w:val="Encabezado"/>
      <w:jc w:val="center"/>
      <w:rPr>
        <w:rFonts w:ascii="Arial" w:hAnsi="Arial" w:cs="Arial"/>
        <w:sz w:val="24"/>
      </w:rPr>
    </w:pPr>
    <w:r w:rsidRPr="007A07FD">
      <w:rPr>
        <w:rFonts w:ascii="Arial" w:hAnsi="Arial" w:cs="Arial"/>
        <w:sz w:val="24"/>
      </w:rPr>
      <w:t>PLE DE L’AJUNTAMENT</w:t>
    </w:r>
  </w:p>
  <w:p w:rsidR="00495064" w:rsidRPr="007A07FD" w:rsidRDefault="00495064">
    <w:pPr>
      <w:pStyle w:val="Encabezado"/>
      <w:jc w:val="center"/>
      <w:rPr>
        <w:rFonts w:ascii="Arial" w:hAnsi="Arial" w:cs="Arial"/>
        <w:sz w:val="24"/>
      </w:rPr>
    </w:pPr>
    <w:r>
      <w:rPr>
        <w:rFonts w:ascii="Arial" w:hAnsi="Arial" w:cs="Arial"/>
        <w:sz w:val="24"/>
      </w:rPr>
      <w:t>1 de setembre de 2014</w:t>
    </w:r>
    <w:r w:rsidRPr="007A07FD">
      <w:rPr>
        <w:rFonts w:ascii="Arial" w:hAnsi="Arial" w:cs="Arial"/>
        <w:sz w:val="24"/>
      </w:rPr>
      <w:t xml:space="preserve"> </w:t>
    </w:r>
  </w:p>
  <w:p w:rsidR="00495064" w:rsidRDefault="00495064">
    <w:pPr>
      <w:pStyle w:val="Encabezado"/>
    </w:pPr>
  </w:p>
  <w:p w:rsidR="00495064" w:rsidRDefault="00495064">
    <w:pPr>
      <w:pStyle w:val="Encabezado"/>
    </w:pPr>
    <w:r>
      <w:tab/>
    </w:r>
    <w:r>
      <w:tab/>
    </w:r>
    <w:r>
      <w:tab/>
    </w:r>
    <w:r w:rsidR="00746586">
      <w:tab/>
    </w:r>
    <w:r w:rsidR="00746586">
      <w:tab/>
    </w:r>
    <w:r>
      <w:fldChar w:fldCharType="begin"/>
    </w:r>
    <w:r>
      <w:instrText>PAGE   \* MERGEFORMAT</w:instrText>
    </w:r>
    <w:r>
      <w:fldChar w:fldCharType="separate"/>
    </w:r>
    <w:r w:rsidR="00BB1F3C" w:rsidRPr="00BB1F3C">
      <w:rPr>
        <w:noProof/>
        <w:lang w:val="es-ES"/>
      </w:rPr>
      <w:t>20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D17AF"/>
    <w:multiLevelType w:val="hybridMultilevel"/>
    <w:tmpl w:val="CA9C414E"/>
    <w:lvl w:ilvl="0" w:tplc="02024C98">
      <w:start w:val="1"/>
      <w:numFmt w:val="decimal"/>
      <w:lvlText w:val="%1."/>
      <w:lvlJc w:val="left"/>
      <w:pPr>
        <w:tabs>
          <w:tab w:val="num" w:pos="1833"/>
        </w:tabs>
        <w:ind w:left="1833" w:hanging="1125"/>
      </w:p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
    <w:nsid w:val="2FA05252"/>
    <w:multiLevelType w:val="hybridMultilevel"/>
    <w:tmpl w:val="721053CE"/>
    <w:lvl w:ilvl="0" w:tplc="DFFECD10">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
    <w:nsid w:val="348042E8"/>
    <w:multiLevelType w:val="hybridMultilevel"/>
    <w:tmpl w:val="CA9C414E"/>
    <w:lvl w:ilvl="0" w:tplc="02024C98">
      <w:start w:val="1"/>
      <w:numFmt w:val="decimal"/>
      <w:lvlText w:val="%1."/>
      <w:lvlJc w:val="left"/>
      <w:pPr>
        <w:tabs>
          <w:tab w:val="num" w:pos="1833"/>
        </w:tabs>
        <w:ind w:left="1833" w:hanging="1125"/>
      </w:p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3">
    <w:nsid w:val="43984EBE"/>
    <w:multiLevelType w:val="singleLevel"/>
    <w:tmpl w:val="47CA6094"/>
    <w:lvl w:ilvl="0">
      <w:start w:val="34"/>
      <w:numFmt w:val="bullet"/>
      <w:lvlText w:val="-"/>
      <w:lvlJc w:val="left"/>
      <w:pPr>
        <w:tabs>
          <w:tab w:val="num" w:pos="1785"/>
        </w:tabs>
        <w:ind w:left="1785" w:hanging="360"/>
      </w:pPr>
      <w:rPr>
        <w:rFont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7D"/>
    <w:rsid w:val="00087CFF"/>
    <w:rsid w:val="000930EA"/>
    <w:rsid w:val="00095E11"/>
    <w:rsid w:val="000E0DA0"/>
    <w:rsid w:val="00124182"/>
    <w:rsid w:val="0013534E"/>
    <w:rsid w:val="00173738"/>
    <w:rsid w:val="00184E5B"/>
    <w:rsid w:val="00185A92"/>
    <w:rsid w:val="001A729A"/>
    <w:rsid w:val="001C5391"/>
    <w:rsid w:val="00205AA4"/>
    <w:rsid w:val="00206019"/>
    <w:rsid w:val="002847BE"/>
    <w:rsid w:val="00291ADE"/>
    <w:rsid w:val="002A586A"/>
    <w:rsid w:val="002A7694"/>
    <w:rsid w:val="002B23BA"/>
    <w:rsid w:val="002D3814"/>
    <w:rsid w:val="00302681"/>
    <w:rsid w:val="00335D46"/>
    <w:rsid w:val="00385617"/>
    <w:rsid w:val="003856FC"/>
    <w:rsid w:val="003E5980"/>
    <w:rsid w:val="00492951"/>
    <w:rsid w:val="00495064"/>
    <w:rsid w:val="00505412"/>
    <w:rsid w:val="0050635B"/>
    <w:rsid w:val="00516F49"/>
    <w:rsid w:val="00570B70"/>
    <w:rsid w:val="005838FE"/>
    <w:rsid w:val="005A58C9"/>
    <w:rsid w:val="005B43F2"/>
    <w:rsid w:val="005C4176"/>
    <w:rsid w:val="005D4CD8"/>
    <w:rsid w:val="00614DEA"/>
    <w:rsid w:val="006425C1"/>
    <w:rsid w:val="006456E8"/>
    <w:rsid w:val="006923E1"/>
    <w:rsid w:val="006F4986"/>
    <w:rsid w:val="00732C69"/>
    <w:rsid w:val="00746586"/>
    <w:rsid w:val="00774106"/>
    <w:rsid w:val="007A07FD"/>
    <w:rsid w:val="007A6C62"/>
    <w:rsid w:val="00831119"/>
    <w:rsid w:val="00894966"/>
    <w:rsid w:val="008A5EBD"/>
    <w:rsid w:val="008D022E"/>
    <w:rsid w:val="008D68E1"/>
    <w:rsid w:val="008E5093"/>
    <w:rsid w:val="00905B01"/>
    <w:rsid w:val="00932E5A"/>
    <w:rsid w:val="00955D03"/>
    <w:rsid w:val="00964A67"/>
    <w:rsid w:val="00966A51"/>
    <w:rsid w:val="009717B3"/>
    <w:rsid w:val="009D4947"/>
    <w:rsid w:val="00A13122"/>
    <w:rsid w:val="00A14C8A"/>
    <w:rsid w:val="00A63C3D"/>
    <w:rsid w:val="00A67C9F"/>
    <w:rsid w:val="00AB039F"/>
    <w:rsid w:val="00AB4C5F"/>
    <w:rsid w:val="00AC1B89"/>
    <w:rsid w:val="00AD7657"/>
    <w:rsid w:val="00AF0071"/>
    <w:rsid w:val="00B31449"/>
    <w:rsid w:val="00B32D62"/>
    <w:rsid w:val="00B63E47"/>
    <w:rsid w:val="00BB1F3C"/>
    <w:rsid w:val="00BB559B"/>
    <w:rsid w:val="00C351A8"/>
    <w:rsid w:val="00C71BD0"/>
    <w:rsid w:val="00C75416"/>
    <w:rsid w:val="00C77F96"/>
    <w:rsid w:val="00D005F7"/>
    <w:rsid w:val="00D26657"/>
    <w:rsid w:val="00D74017"/>
    <w:rsid w:val="00DB2E1C"/>
    <w:rsid w:val="00DB438E"/>
    <w:rsid w:val="00DB5EF5"/>
    <w:rsid w:val="00DE59EC"/>
    <w:rsid w:val="00DF3641"/>
    <w:rsid w:val="00E1737D"/>
    <w:rsid w:val="00E57BA8"/>
    <w:rsid w:val="00E615C8"/>
    <w:rsid w:val="00E74E66"/>
    <w:rsid w:val="00E92742"/>
    <w:rsid w:val="00EC31E5"/>
    <w:rsid w:val="00F04302"/>
    <w:rsid w:val="00F360CF"/>
    <w:rsid w:val="00F61C31"/>
    <w:rsid w:val="00F86AA5"/>
    <w:rsid w:val="00F96A7D"/>
    <w:rsid w:val="00FC1D0D"/>
    <w:rsid w:val="00FF4D0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688259F-3A12-44CA-84F0-E7F69EF2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C69"/>
    <w:rPr>
      <w:sz w:val="24"/>
      <w:szCs w:val="24"/>
      <w:lang w:val="es-ES" w:eastAsia="es-ES"/>
    </w:rPr>
  </w:style>
  <w:style w:type="paragraph" w:styleId="Ttulo1">
    <w:name w:val="heading 1"/>
    <w:basedOn w:val="Normal"/>
    <w:next w:val="Normal"/>
    <w:qFormat/>
    <w:pPr>
      <w:keepNext/>
      <w:widowControl w:val="0"/>
      <w:jc w:val="both"/>
      <w:outlineLvl w:val="0"/>
    </w:pPr>
    <w:rPr>
      <w:rFonts w:ascii="Arial" w:hAnsi="Arial"/>
      <w:b/>
      <w:snapToGrid w:val="0"/>
      <w:sz w:val="20"/>
      <w:szCs w:val="20"/>
    </w:rPr>
  </w:style>
  <w:style w:type="paragraph" w:styleId="Ttulo2">
    <w:name w:val="heading 2"/>
    <w:basedOn w:val="Normal"/>
    <w:next w:val="Normal"/>
    <w:qFormat/>
    <w:rsid w:val="00291ADE"/>
    <w:pPr>
      <w:keepNext/>
      <w:jc w:val="both"/>
      <w:outlineLvl w:val="1"/>
    </w:pPr>
    <w:rPr>
      <w:szCs w:val="20"/>
      <w:lang w:val="ca-ES"/>
    </w:rPr>
  </w:style>
  <w:style w:type="paragraph" w:styleId="Ttulo3">
    <w:name w:val="heading 3"/>
    <w:basedOn w:val="Normal"/>
    <w:next w:val="Normal"/>
    <w:qFormat/>
    <w:rsid w:val="00291ADE"/>
    <w:pPr>
      <w:keepNext/>
      <w:tabs>
        <w:tab w:val="left" w:pos="1276"/>
        <w:tab w:val="left" w:leader="dot" w:pos="6521"/>
        <w:tab w:val="decimal" w:pos="7655"/>
      </w:tabs>
      <w:ind w:firstLine="709"/>
      <w:jc w:val="both"/>
      <w:outlineLvl w:val="2"/>
    </w:pPr>
    <w:rPr>
      <w:szCs w:val="20"/>
      <w:lang w:val="ca-ES"/>
    </w:rPr>
  </w:style>
  <w:style w:type="paragraph" w:styleId="Ttulo5">
    <w:name w:val="heading 5"/>
    <w:basedOn w:val="Normal"/>
    <w:next w:val="Normal"/>
    <w:qFormat/>
    <w:rsid w:val="00291ADE"/>
    <w:pPr>
      <w:keepNext/>
      <w:ind w:left="510" w:hanging="510"/>
      <w:jc w:val="both"/>
      <w:outlineLvl w:val="4"/>
    </w:pPr>
    <w:rPr>
      <w:b/>
      <w:szCs w:val="20"/>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sz w:val="20"/>
      <w:szCs w:val="20"/>
      <w:lang w:val="ca-ES"/>
    </w:rPr>
  </w:style>
  <w:style w:type="paragraph" w:styleId="Piedepgina">
    <w:name w:val="footer"/>
    <w:basedOn w:val="Normal"/>
    <w:pPr>
      <w:tabs>
        <w:tab w:val="center" w:pos="4252"/>
        <w:tab w:val="right" w:pos="8504"/>
      </w:tabs>
    </w:pPr>
    <w:rPr>
      <w:sz w:val="20"/>
      <w:szCs w:val="20"/>
      <w:lang w:val="ca-ES"/>
    </w:rPr>
  </w:style>
  <w:style w:type="paragraph" w:styleId="Sangradetextonormal">
    <w:name w:val="Body Text Indent"/>
    <w:basedOn w:val="Normal"/>
    <w:pPr>
      <w:ind w:left="1077" w:hanging="1077"/>
      <w:jc w:val="both"/>
    </w:pPr>
    <w:rPr>
      <w:szCs w:val="20"/>
      <w:lang w:val="ca-ES"/>
    </w:rPr>
  </w:style>
  <w:style w:type="paragraph" w:styleId="Textoindependiente">
    <w:name w:val="Body Text"/>
    <w:basedOn w:val="Normal"/>
    <w:rsid w:val="002847BE"/>
    <w:pPr>
      <w:jc w:val="both"/>
    </w:pPr>
    <w:rPr>
      <w:szCs w:val="20"/>
      <w:lang w:val="es-ES_tradnl"/>
    </w:rPr>
  </w:style>
  <w:style w:type="paragraph" w:styleId="Textodeglobo">
    <w:name w:val="Balloon Text"/>
    <w:basedOn w:val="Normal"/>
    <w:link w:val="TextodegloboCar"/>
    <w:uiPriority w:val="99"/>
    <w:semiHidden/>
    <w:unhideWhenUsed/>
    <w:rsid w:val="00173738"/>
    <w:rPr>
      <w:rFonts w:ascii="Segoe UI" w:hAnsi="Segoe UI" w:cs="Segoe UI"/>
      <w:sz w:val="18"/>
      <w:szCs w:val="18"/>
      <w:lang w:val="ca-ES"/>
    </w:rPr>
  </w:style>
  <w:style w:type="character" w:customStyle="1" w:styleId="TextodegloboCar">
    <w:name w:val="Texto de globo Car"/>
    <w:link w:val="Textodeglobo"/>
    <w:uiPriority w:val="99"/>
    <w:semiHidden/>
    <w:rsid w:val="00173738"/>
    <w:rPr>
      <w:rFonts w:ascii="Segoe UI" w:hAnsi="Segoe UI" w:cs="Segoe UI"/>
      <w:sz w:val="18"/>
      <w:szCs w:val="18"/>
      <w:lang w:eastAsia="es-ES"/>
    </w:rPr>
  </w:style>
  <w:style w:type="paragraph" w:styleId="Sangra3detindependiente">
    <w:name w:val="Body Text Indent 3"/>
    <w:basedOn w:val="Normal"/>
    <w:link w:val="Sangra3detindependienteCar"/>
    <w:rsid w:val="00964A67"/>
    <w:pPr>
      <w:ind w:left="1418"/>
      <w:jc w:val="both"/>
    </w:pPr>
    <w:rPr>
      <w:szCs w:val="20"/>
      <w:lang w:val="es-ES_tradnl"/>
    </w:rPr>
  </w:style>
  <w:style w:type="character" w:customStyle="1" w:styleId="Sangra3detindependienteCar">
    <w:name w:val="Sangría 3 de t. independiente Car"/>
    <w:basedOn w:val="Fuentedeprrafopredeter"/>
    <w:link w:val="Sangra3detindependiente"/>
    <w:rsid w:val="00964A67"/>
    <w:rPr>
      <w:sz w:val="24"/>
      <w:lang w:val="es-ES_tradnl" w:eastAsia="es-ES"/>
    </w:rPr>
  </w:style>
  <w:style w:type="paragraph" w:styleId="Textosinformato">
    <w:name w:val="Plain Text"/>
    <w:basedOn w:val="Normal"/>
    <w:link w:val="TextosinformatoCar"/>
    <w:unhideWhenUsed/>
    <w:rsid w:val="00505412"/>
    <w:rPr>
      <w:rFonts w:ascii="Courier New" w:hAnsi="Courier New"/>
      <w:sz w:val="20"/>
      <w:szCs w:val="20"/>
      <w:lang w:val="ca-ES"/>
    </w:rPr>
  </w:style>
  <w:style w:type="character" w:customStyle="1" w:styleId="TextosinformatoCar">
    <w:name w:val="Texto sin formato Car"/>
    <w:basedOn w:val="Fuentedeprrafopredeter"/>
    <w:link w:val="Textosinformato"/>
    <w:rsid w:val="00505412"/>
    <w:rPr>
      <w:rFonts w:ascii="Courier New" w:hAnsi="Courier New"/>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Manzano\Documents\Plantillas%20personalizadas%20de%20Office\PLANTILLA%20ACTA%20%20-%20JGL%20-%20PLE%20-.dotx.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ACTA  - JGL - PLE -.dotx</Template>
  <TotalTime>171</TotalTime>
  <Pages>20</Pages>
  <Words>3554</Words>
  <Characters>20259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1R</vt:lpstr>
    </vt:vector>
  </TitlesOfParts>
  <Company>Ajuntament de Capellades</Company>
  <LinksUpToDate>false</LinksUpToDate>
  <CharactersWithSpaces>23766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1R</dc:title>
  <dc:subject/>
  <dc:creator>Isabel Manzano</dc:creator>
  <cp:keywords/>
  <cp:lastModifiedBy>Isabel Manzano</cp:lastModifiedBy>
  <cp:revision>34</cp:revision>
  <cp:lastPrinted>2014-09-23T11:35:00Z</cp:lastPrinted>
  <dcterms:created xsi:type="dcterms:W3CDTF">2014-09-12T12:31:00Z</dcterms:created>
  <dcterms:modified xsi:type="dcterms:W3CDTF">2014-11-26T06:27:00Z</dcterms:modified>
</cp:coreProperties>
</file>