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5" w:rsidRPr="00F1090D" w:rsidRDefault="00350A95" w:rsidP="00350A95">
      <w:pPr>
        <w:keepNext/>
        <w:spacing w:after="0" w:line="360" w:lineRule="auto"/>
        <w:jc w:val="both"/>
        <w:outlineLvl w:val="5"/>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ESBORRANY DE L’ACTA DEL PLE ORDINARI DE L’AJUNTAMENT DE CÀNOVES i SAMALÚS. PLE NÚM. 5</w:t>
      </w:r>
    </w:p>
    <w:p w:rsidR="00350A95" w:rsidRPr="00F1090D" w:rsidRDefault="00350A95" w:rsidP="00350A95">
      <w:pPr>
        <w:spacing w:after="0" w:line="360" w:lineRule="auto"/>
        <w:ind w:firstLine="709"/>
        <w:jc w:val="both"/>
        <w:rPr>
          <w:rFonts w:ascii="Century Gothic" w:eastAsia="Times New Roman" w:hAnsi="Century Gothic" w:cs="Times New Roman"/>
          <w:b/>
          <w:bCs/>
          <w:lang w:val="ca-ES"/>
        </w:rPr>
      </w:pPr>
    </w:p>
    <w:p w:rsidR="00350A95" w:rsidRPr="00F1090D" w:rsidRDefault="00350A95" w:rsidP="00350A95">
      <w:pPr>
        <w:spacing w:after="0" w:line="360" w:lineRule="auto"/>
        <w:ind w:firstLine="709"/>
        <w:jc w:val="both"/>
        <w:rPr>
          <w:rFonts w:ascii="Century Gothic" w:eastAsia="Times New Roman" w:hAnsi="Century Gothic" w:cs="Times New Roman"/>
          <w:b/>
          <w:bCs/>
          <w:lang w:val="ca-ES"/>
        </w:rPr>
      </w:pPr>
    </w:p>
    <w:p w:rsidR="00350A95" w:rsidRPr="00F1090D" w:rsidRDefault="00350A95" w:rsidP="00350A95">
      <w:pPr>
        <w:spacing w:after="0" w:line="360" w:lineRule="auto"/>
        <w:ind w:left="4956" w:firstLine="709"/>
        <w:jc w:val="both"/>
        <w:rPr>
          <w:rFonts w:ascii="Century Gothic" w:eastAsia="Times New Roman" w:hAnsi="Century Gothic" w:cs="Times New Roman"/>
          <w:lang w:val="ca-ES"/>
        </w:rPr>
      </w:pPr>
      <w:r w:rsidRPr="00F1090D">
        <w:rPr>
          <w:rFonts w:ascii="Century Gothic" w:eastAsia="Times New Roman" w:hAnsi="Century Gothic" w:cs="Times New Roman"/>
          <w:noProof/>
        </w:rPr>
        <mc:AlternateContent>
          <mc:Choice Requires="wps">
            <w:drawing>
              <wp:anchor distT="0" distB="0" distL="114300" distR="114300" simplePos="0" relativeHeight="251659264" behindDoc="0" locked="0" layoutInCell="1" allowOverlap="1" wp14:anchorId="31C361B9" wp14:editId="2F88B659">
                <wp:simplePos x="0" y="0"/>
                <wp:positionH relativeFrom="column">
                  <wp:posOffset>-3810</wp:posOffset>
                </wp:positionH>
                <wp:positionV relativeFrom="paragraph">
                  <wp:posOffset>25400</wp:posOffset>
                </wp:positionV>
                <wp:extent cx="2971800" cy="32670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04E" w:rsidRDefault="0079404E" w:rsidP="00350A95">
                            <w:pPr>
                              <w:spacing w:line="360" w:lineRule="auto"/>
                              <w:jc w:val="both"/>
                              <w:rPr>
                                <w:sz w:val="18"/>
                                <w:szCs w:val="18"/>
                              </w:rPr>
                            </w:pPr>
                            <w:r>
                              <w:rPr>
                                <w:sz w:val="18"/>
                                <w:szCs w:val="18"/>
                              </w:rPr>
                              <w:t>MARIA LOURDES AGUIILERA BEDMAR (PSC)</w:t>
                            </w:r>
                          </w:p>
                          <w:p w:rsidR="0079404E" w:rsidRDefault="0079404E" w:rsidP="00350A95">
                            <w:pPr>
                              <w:spacing w:line="360" w:lineRule="auto"/>
                              <w:jc w:val="both"/>
                              <w:rPr>
                                <w:sz w:val="18"/>
                                <w:szCs w:val="18"/>
                              </w:rPr>
                            </w:pPr>
                            <w:r>
                              <w:rPr>
                                <w:sz w:val="18"/>
                                <w:szCs w:val="18"/>
                              </w:rPr>
                              <w:t>PILAR LOSADA LOPEZ (PSC)</w:t>
                            </w:r>
                          </w:p>
                          <w:p w:rsidR="0079404E" w:rsidRDefault="0079404E" w:rsidP="00350A95">
                            <w:pPr>
                              <w:spacing w:line="360" w:lineRule="auto"/>
                              <w:jc w:val="both"/>
                              <w:rPr>
                                <w:sz w:val="18"/>
                                <w:szCs w:val="18"/>
                              </w:rPr>
                            </w:pPr>
                            <w:r>
                              <w:rPr>
                                <w:sz w:val="18"/>
                                <w:szCs w:val="18"/>
                              </w:rPr>
                              <w:t>BLAS GARCIA GUERRA (PSC)</w:t>
                            </w:r>
                          </w:p>
                          <w:p w:rsidR="0079404E" w:rsidRDefault="0079404E" w:rsidP="00350A95">
                            <w:pPr>
                              <w:spacing w:line="360" w:lineRule="auto"/>
                              <w:jc w:val="both"/>
                              <w:rPr>
                                <w:sz w:val="18"/>
                                <w:szCs w:val="18"/>
                              </w:rPr>
                            </w:pPr>
                            <w:r>
                              <w:rPr>
                                <w:sz w:val="18"/>
                                <w:szCs w:val="18"/>
                              </w:rPr>
                              <w:t>JOSEP CUCH CODINA (NIU)</w:t>
                            </w:r>
                          </w:p>
                          <w:p w:rsidR="0079404E" w:rsidRDefault="0079404E" w:rsidP="00350A95">
                            <w:pPr>
                              <w:spacing w:line="360" w:lineRule="auto"/>
                              <w:jc w:val="both"/>
                              <w:rPr>
                                <w:sz w:val="18"/>
                                <w:szCs w:val="18"/>
                              </w:rPr>
                            </w:pPr>
                            <w:r>
                              <w:rPr>
                                <w:sz w:val="18"/>
                                <w:szCs w:val="18"/>
                              </w:rPr>
                              <w:t>MARIA DEL CARMEN BARRIO JULIO (NIU)</w:t>
                            </w:r>
                          </w:p>
                          <w:p w:rsidR="0079404E" w:rsidRDefault="0079404E" w:rsidP="00350A95">
                            <w:pPr>
                              <w:spacing w:line="360" w:lineRule="auto"/>
                              <w:jc w:val="both"/>
                              <w:rPr>
                                <w:sz w:val="18"/>
                                <w:szCs w:val="18"/>
                              </w:rPr>
                            </w:pPr>
                            <w:r>
                              <w:rPr>
                                <w:sz w:val="18"/>
                                <w:szCs w:val="18"/>
                              </w:rPr>
                              <w:t>JESUS N. DELGADO GONZALEZ (EPM)</w:t>
                            </w:r>
                          </w:p>
                          <w:p w:rsidR="0079404E" w:rsidRDefault="0079404E" w:rsidP="00350A95">
                            <w:pPr>
                              <w:spacing w:line="360" w:lineRule="auto"/>
                              <w:jc w:val="both"/>
                              <w:rPr>
                                <w:sz w:val="18"/>
                                <w:szCs w:val="18"/>
                              </w:rPr>
                            </w:pPr>
                            <w:r>
                              <w:rPr>
                                <w:sz w:val="18"/>
                                <w:szCs w:val="18"/>
                              </w:rPr>
                              <w:t>FRANCISCO J. JURADO DELGADO (PP)</w:t>
                            </w:r>
                          </w:p>
                          <w:p w:rsidR="0079404E" w:rsidRDefault="0079404E" w:rsidP="00350A95">
                            <w:pPr>
                              <w:spacing w:line="360" w:lineRule="auto"/>
                              <w:jc w:val="both"/>
                              <w:rPr>
                                <w:sz w:val="18"/>
                                <w:szCs w:val="18"/>
                              </w:rPr>
                            </w:pPr>
                            <w:r>
                              <w:rPr>
                                <w:sz w:val="18"/>
                                <w:szCs w:val="18"/>
                              </w:rPr>
                              <w:t>ROSER DOLS OLIVERAS (CiU)</w:t>
                            </w:r>
                          </w:p>
                          <w:p w:rsidR="0079404E" w:rsidRDefault="0079404E" w:rsidP="00350A95">
                            <w:pPr>
                              <w:spacing w:line="360" w:lineRule="auto"/>
                              <w:jc w:val="both"/>
                              <w:rPr>
                                <w:sz w:val="18"/>
                                <w:szCs w:val="18"/>
                              </w:rPr>
                            </w:pPr>
                            <w:r>
                              <w:rPr>
                                <w:sz w:val="18"/>
                                <w:szCs w:val="18"/>
                              </w:rPr>
                              <w:t>JOAN CARLES CUSELL GALICIA (ERC)</w:t>
                            </w:r>
                          </w:p>
                          <w:p w:rsidR="0079404E" w:rsidRDefault="0079404E" w:rsidP="00350A95">
                            <w:pPr>
                              <w:pStyle w:val="Textoindependiente"/>
                              <w:spacing w:line="360" w:lineRule="auto"/>
                              <w:rPr>
                                <w:rFonts w:cs="Arial"/>
                                <w:sz w:val="18"/>
                                <w:szCs w:val="18"/>
                              </w:rPr>
                            </w:pPr>
                            <w:r>
                              <w:rPr>
                                <w:rFonts w:cs="Arial"/>
                                <w:sz w:val="18"/>
                                <w:szCs w:val="18"/>
                              </w:rPr>
                              <w:t>SECRETARI: Francesc d'A. Serras i Ortuño</w:t>
                            </w:r>
                          </w:p>
                          <w:p w:rsidR="0079404E" w:rsidRDefault="0079404E" w:rsidP="00350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2pt;width:234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" stroked="f">
                <v:textbox>
                  <w:txbxContent>
                    <w:p w:rsidR="0079404E" w:rsidRDefault="0079404E" w:rsidP="00350A95">
                      <w:pPr>
                        <w:spacing w:line="360" w:lineRule="auto"/>
                        <w:jc w:val="both"/>
                        <w:rPr>
                          <w:sz w:val="18"/>
                          <w:szCs w:val="18"/>
                        </w:rPr>
                      </w:pPr>
                      <w:r>
                        <w:rPr>
                          <w:sz w:val="18"/>
                          <w:szCs w:val="18"/>
                        </w:rPr>
                        <w:t>MARIA LOURDES AGUIILERA BEDMAR (PSC)</w:t>
                      </w:r>
                    </w:p>
                    <w:p w:rsidR="0079404E" w:rsidRDefault="0079404E" w:rsidP="00350A95">
                      <w:pPr>
                        <w:spacing w:line="360" w:lineRule="auto"/>
                        <w:jc w:val="both"/>
                        <w:rPr>
                          <w:sz w:val="18"/>
                          <w:szCs w:val="18"/>
                        </w:rPr>
                      </w:pPr>
                      <w:r>
                        <w:rPr>
                          <w:sz w:val="18"/>
                          <w:szCs w:val="18"/>
                        </w:rPr>
                        <w:t>PILAR LOSADA LOPEZ (PSC)</w:t>
                      </w:r>
                    </w:p>
                    <w:p w:rsidR="0079404E" w:rsidRDefault="0079404E" w:rsidP="00350A95">
                      <w:pPr>
                        <w:spacing w:line="360" w:lineRule="auto"/>
                        <w:jc w:val="both"/>
                        <w:rPr>
                          <w:sz w:val="18"/>
                          <w:szCs w:val="18"/>
                        </w:rPr>
                      </w:pPr>
                      <w:r>
                        <w:rPr>
                          <w:sz w:val="18"/>
                          <w:szCs w:val="18"/>
                        </w:rPr>
                        <w:t>BLAS GARCIA GUERRA (PSC)</w:t>
                      </w:r>
                    </w:p>
                    <w:p w:rsidR="0079404E" w:rsidRDefault="0079404E" w:rsidP="00350A95">
                      <w:pPr>
                        <w:spacing w:line="360" w:lineRule="auto"/>
                        <w:jc w:val="both"/>
                        <w:rPr>
                          <w:sz w:val="18"/>
                          <w:szCs w:val="18"/>
                        </w:rPr>
                      </w:pPr>
                      <w:r>
                        <w:rPr>
                          <w:sz w:val="18"/>
                          <w:szCs w:val="18"/>
                        </w:rPr>
                        <w:t>JOSEP CUCH CODINA (NIU)</w:t>
                      </w:r>
                    </w:p>
                    <w:p w:rsidR="0079404E" w:rsidRDefault="0079404E" w:rsidP="00350A95">
                      <w:pPr>
                        <w:spacing w:line="360" w:lineRule="auto"/>
                        <w:jc w:val="both"/>
                        <w:rPr>
                          <w:sz w:val="18"/>
                          <w:szCs w:val="18"/>
                        </w:rPr>
                      </w:pPr>
                      <w:r>
                        <w:rPr>
                          <w:sz w:val="18"/>
                          <w:szCs w:val="18"/>
                        </w:rPr>
                        <w:t>MARIA DEL CARMEN BARRIO JULIO (NIU)</w:t>
                      </w:r>
                    </w:p>
                    <w:p w:rsidR="0079404E" w:rsidRDefault="0079404E" w:rsidP="00350A95">
                      <w:pPr>
                        <w:spacing w:line="360" w:lineRule="auto"/>
                        <w:jc w:val="both"/>
                        <w:rPr>
                          <w:sz w:val="18"/>
                          <w:szCs w:val="18"/>
                        </w:rPr>
                      </w:pPr>
                      <w:r>
                        <w:rPr>
                          <w:sz w:val="18"/>
                          <w:szCs w:val="18"/>
                        </w:rPr>
                        <w:t>JESUS N. DELGADO GONZALEZ (EPM)</w:t>
                      </w:r>
                    </w:p>
                    <w:p w:rsidR="0079404E" w:rsidRDefault="0079404E" w:rsidP="00350A95">
                      <w:pPr>
                        <w:spacing w:line="360" w:lineRule="auto"/>
                        <w:jc w:val="both"/>
                        <w:rPr>
                          <w:sz w:val="18"/>
                          <w:szCs w:val="18"/>
                        </w:rPr>
                      </w:pPr>
                      <w:r>
                        <w:rPr>
                          <w:sz w:val="18"/>
                          <w:szCs w:val="18"/>
                        </w:rPr>
                        <w:t>FRANCISCO J. JURADO DELGADO (PP)</w:t>
                      </w:r>
                    </w:p>
                    <w:p w:rsidR="0079404E" w:rsidRDefault="0079404E" w:rsidP="00350A95">
                      <w:pPr>
                        <w:spacing w:line="360" w:lineRule="auto"/>
                        <w:jc w:val="both"/>
                        <w:rPr>
                          <w:sz w:val="18"/>
                          <w:szCs w:val="18"/>
                        </w:rPr>
                      </w:pPr>
                      <w:r>
                        <w:rPr>
                          <w:sz w:val="18"/>
                          <w:szCs w:val="18"/>
                        </w:rPr>
                        <w:t>ROSER DOLS OLIVERAS (CiU)</w:t>
                      </w:r>
                    </w:p>
                    <w:p w:rsidR="0079404E" w:rsidRDefault="0079404E" w:rsidP="00350A95">
                      <w:pPr>
                        <w:spacing w:line="360" w:lineRule="auto"/>
                        <w:jc w:val="both"/>
                        <w:rPr>
                          <w:sz w:val="18"/>
                          <w:szCs w:val="18"/>
                        </w:rPr>
                      </w:pPr>
                      <w:r>
                        <w:rPr>
                          <w:sz w:val="18"/>
                          <w:szCs w:val="18"/>
                        </w:rPr>
                        <w:t>JOAN CARLES CUSELL GALICIA (ERC)</w:t>
                      </w:r>
                    </w:p>
                    <w:p w:rsidR="0079404E" w:rsidRDefault="0079404E" w:rsidP="00350A95">
                      <w:pPr>
                        <w:pStyle w:val="Textoindependiente"/>
                        <w:spacing w:line="360" w:lineRule="auto"/>
                        <w:rPr>
                          <w:rFonts w:cs="Arial"/>
                          <w:sz w:val="18"/>
                          <w:szCs w:val="18"/>
                        </w:rPr>
                      </w:pPr>
                      <w:r>
                        <w:rPr>
                          <w:rFonts w:cs="Arial"/>
                          <w:sz w:val="18"/>
                          <w:szCs w:val="18"/>
                        </w:rPr>
                        <w:t xml:space="preserve">SECRETARI: Francesc d'A. Serras i </w:t>
                      </w:r>
                      <w:proofErr w:type="spellStart"/>
                      <w:r>
                        <w:rPr>
                          <w:rFonts w:cs="Arial"/>
                          <w:sz w:val="18"/>
                          <w:szCs w:val="18"/>
                        </w:rPr>
                        <w:t>Ortuño</w:t>
                      </w:r>
                      <w:proofErr w:type="spellEnd"/>
                    </w:p>
                    <w:p w:rsidR="0079404E" w:rsidRDefault="0079404E" w:rsidP="00350A95"/>
                  </w:txbxContent>
                </v:textbox>
              </v:shape>
            </w:pict>
          </mc:Fallback>
        </mc:AlternateContent>
      </w:r>
      <w:r w:rsidRPr="00F1090D">
        <w:rPr>
          <w:rFonts w:ascii="Century Gothic" w:eastAsia="Times New Roman" w:hAnsi="Century Gothic" w:cs="Times New Roman"/>
          <w:lang w:val="ca-ES"/>
        </w:rPr>
        <w:t xml:space="preserve">A Cànoves i Samalús a les vint hores del dia 26 de setembre de </w:t>
      </w:r>
      <w:smartTag w:uri="urn:schemas-microsoft-com:office:smarttags" w:element="metricconverter">
        <w:smartTagPr>
          <w:attr w:name="ProductID" w:val="2013, a"/>
        </w:smartTagPr>
        <w:r w:rsidRPr="00F1090D">
          <w:rPr>
            <w:rFonts w:ascii="Century Gothic" w:eastAsia="Times New Roman" w:hAnsi="Century Gothic" w:cs="Times New Roman"/>
            <w:lang w:val="ca-ES"/>
          </w:rPr>
          <w:t>2013, a</w:t>
        </w:r>
      </w:smartTag>
      <w:r w:rsidRPr="00F1090D">
        <w:rPr>
          <w:rFonts w:ascii="Century Gothic" w:eastAsia="Times New Roman" w:hAnsi="Century Gothic" w:cs="Times New Roman"/>
          <w:lang w:val="ca-ES"/>
        </w:rPr>
        <w:t xml:space="preserve"> l’efecte de procedir a celebrar el plenari ordinari, sota la Presidència de l’Alcalde Sr. Josep Lluís López Carrasco, es reuneixen els Srs. i Sres. Regidors i regidores al marge enumerats, assistits pel Secretari que dóna fe de l’acte. El Sr. Alcalde excusa la presencia de la regidora Sra. Noelia Cortes.</w:t>
      </w:r>
    </w:p>
    <w:p w:rsidR="00350A95" w:rsidRPr="00F1090D" w:rsidRDefault="00350A95" w:rsidP="00350A95">
      <w:pPr>
        <w:spacing w:after="0" w:line="360" w:lineRule="auto"/>
        <w:ind w:left="4956" w:firstLine="709"/>
        <w:jc w:val="both"/>
        <w:rPr>
          <w:rFonts w:ascii="Century Gothic" w:eastAsia="Times New Roman" w:hAnsi="Century Gothic" w:cs="Times New Roman"/>
          <w:lang w:val="ca-ES"/>
        </w:rPr>
      </w:pPr>
    </w:p>
    <w:p w:rsidR="00350A95" w:rsidRPr="00F1090D" w:rsidRDefault="00350A95" w:rsidP="00350A95">
      <w:pPr>
        <w:spacing w:after="0" w:line="360" w:lineRule="auto"/>
        <w:jc w:val="both"/>
        <w:rPr>
          <w:rFonts w:ascii="Century Gothic" w:eastAsia="Times New Roman" w:hAnsi="Century Gothic" w:cs="Times New Roman"/>
          <w:b/>
          <w:lang w:val="ca-ES"/>
        </w:rPr>
      </w:pPr>
    </w:p>
    <w:p w:rsidR="00350A95" w:rsidRPr="00F1090D" w:rsidRDefault="00350A95" w:rsidP="00350A95">
      <w:pPr>
        <w:spacing w:after="0" w:line="240" w:lineRule="auto"/>
        <w:jc w:val="both"/>
        <w:rPr>
          <w:rFonts w:ascii="Century Gothic" w:eastAsia="Times New Roman" w:hAnsi="Century Gothic" w:cs="Arial"/>
          <w:b/>
          <w:bCs/>
          <w:iCs/>
          <w:u w:val="single"/>
          <w:lang w:val="ca-E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numPr>
          <w:ilvl w:val="0"/>
          <w:numId w:val="1"/>
        </w:numPr>
        <w:contextualSpacing/>
        <w:jc w:val="both"/>
        <w:rPr>
          <w:rFonts w:ascii="Century Gothic" w:eastAsia="Calibri" w:hAnsi="Century Gothic" w:cs="Times New Roman"/>
          <w:b/>
          <w:u w:val="single"/>
          <w:lang w:val="ca-ES" w:eastAsia="en-US"/>
        </w:rPr>
      </w:pPr>
      <w:r w:rsidRPr="00F1090D">
        <w:rPr>
          <w:rFonts w:ascii="Century Gothic" w:eastAsia="Calibri" w:hAnsi="Century Gothic" w:cs="Times New Roman"/>
          <w:b/>
          <w:u w:val="single"/>
          <w:lang w:val="ca-ES" w:eastAsia="en-US"/>
        </w:rPr>
        <w:t>Proposta d’aprovació de l’esborrany de l’acte del Ple ordinari de data 27 de juny de 2013</w:t>
      </w:r>
    </w:p>
    <w:p w:rsidR="00350A95" w:rsidRPr="00F1090D" w:rsidRDefault="00350A95" w:rsidP="00350A95">
      <w:pPr>
        <w:ind w:left="720"/>
        <w:contextualSpacing/>
        <w:jc w:val="both"/>
        <w:rPr>
          <w:rFonts w:ascii="Century Gothic" w:eastAsia="Calibri" w:hAnsi="Century Gothic" w:cs="Times New Roman"/>
          <w:lang w:val="ca-ES" w:eastAsia="en-US"/>
        </w:rPr>
      </w:pPr>
    </w:p>
    <w:p w:rsidR="00350A95" w:rsidRPr="00F1090D" w:rsidRDefault="00350A95" w:rsidP="00350A95">
      <w:pPr>
        <w:ind w:left="1416"/>
        <w:contextualSpacing/>
        <w:jc w:val="both"/>
        <w:rPr>
          <w:rFonts w:ascii="Century Gothic" w:eastAsia="Calibri" w:hAnsi="Century Gothic" w:cs="Times New Roman"/>
          <w:lang w:val="ca-ES" w:eastAsia="en-US"/>
        </w:rPr>
      </w:pPr>
      <w:r w:rsidRPr="00F1090D">
        <w:rPr>
          <w:rFonts w:ascii="Century Gothic" w:eastAsia="Calibri" w:hAnsi="Century Gothic" w:cs="Times New Roman"/>
          <w:lang w:val="ca-ES" w:eastAsia="en-US"/>
        </w:rPr>
        <w:t xml:space="preserve">Per part del Sr. Alcalde es pregunta als regidors si hi ha quelcom </w:t>
      </w:r>
    </w:p>
    <w:p w:rsidR="00350A95" w:rsidRPr="00F1090D" w:rsidRDefault="00350A95" w:rsidP="00350A95">
      <w:pPr>
        <w:ind w:left="720"/>
        <w:contextualSpacing/>
        <w:jc w:val="both"/>
        <w:rPr>
          <w:rFonts w:ascii="Century Gothic" w:eastAsia="Calibri" w:hAnsi="Century Gothic" w:cs="Times New Roman"/>
          <w:lang w:val="ca-ES" w:eastAsia="en-US"/>
        </w:rPr>
      </w:pPr>
      <w:r w:rsidRPr="00F1090D">
        <w:rPr>
          <w:rFonts w:ascii="Century Gothic" w:eastAsia="Calibri" w:hAnsi="Century Gothic" w:cs="Times New Roman"/>
          <w:lang w:val="ca-ES" w:eastAsia="en-US"/>
        </w:rPr>
        <w:t>que manifestar en vers l’esborrany de la darrera acta que ha estat repartida conjuntament amb la convocatòria.</w:t>
      </w:r>
    </w:p>
    <w:p w:rsidR="00350A95" w:rsidRPr="00F1090D" w:rsidRDefault="00350A95" w:rsidP="00350A95">
      <w:pPr>
        <w:ind w:left="720"/>
        <w:contextualSpacing/>
        <w:jc w:val="both"/>
        <w:rPr>
          <w:rFonts w:ascii="Century Gothic" w:eastAsia="Calibri" w:hAnsi="Century Gothic" w:cs="Times New Roman"/>
          <w:lang w:val="ca-ES" w:eastAsia="en-US"/>
        </w:rPr>
      </w:pPr>
    </w:p>
    <w:p w:rsidR="00350A95" w:rsidRPr="00F1090D" w:rsidRDefault="00350A95" w:rsidP="00350A95">
      <w:pPr>
        <w:ind w:left="720"/>
        <w:contextualSpacing/>
        <w:jc w:val="both"/>
        <w:rPr>
          <w:rFonts w:ascii="Century Gothic" w:eastAsia="Calibri" w:hAnsi="Century Gothic" w:cs="Times New Roman"/>
          <w:lang w:val="ca-ES" w:eastAsia="en-US"/>
        </w:rPr>
      </w:pPr>
      <w:r w:rsidRPr="00F1090D">
        <w:rPr>
          <w:rFonts w:ascii="Century Gothic" w:eastAsia="Calibri" w:hAnsi="Century Gothic" w:cs="Times New Roman"/>
          <w:lang w:val="ca-ES" w:eastAsia="en-US"/>
        </w:rPr>
        <w:tab/>
        <w:t xml:space="preserve">El regidor Sr. </w:t>
      </w:r>
      <w:proofErr w:type="spellStart"/>
      <w:r w:rsidRPr="00F1090D">
        <w:rPr>
          <w:rFonts w:ascii="Century Gothic" w:eastAsia="Calibri" w:hAnsi="Century Gothic" w:cs="Times New Roman"/>
          <w:lang w:val="ca-ES" w:eastAsia="en-US"/>
        </w:rPr>
        <w:t>Cusell</w:t>
      </w:r>
      <w:proofErr w:type="spellEnd"/>
      <w:r w:rsidRPr="00F1090D">
        <w:rPr>
          <w:rFonts w:ascii="Century Gothic" w:eastAsia="Calibri" w:hAnsi="Century Gothic" w:cs="Times New Roman"/>
          <w:lang w:val="ca-ES" w:eastAsia="en-US"/>
        </w:rPr>
        <w:t xml:space="preserve"> manifesta que, en relació a la pregunta del seu grup sobre la denominació Castell del Moro, que consta a la pagina 24, vol aclarir que no es va aprovar aquesta nom.</w:t>
      </w:r>
    </w:p>
    <w:p w:rsidR="00350A95" w:rsidRPr="00F1090D" w:rsidRDefault="00350A95" w:rsidP="00350A95">
      <w:pPr>
        <w:ind w:left="1416"/>
        <w:contextualSpacing/>
        <w:jc w:val="both"/>
        <w:rPr>
          <w:rFonts w:ascii="Century Gothic" w:eastAsia="Calibri" w:hAnsi="Century Gothic" w:cs="Times New Roman"/>
          <w:lang w:val="ca-ES" w:eastAsia="en-US"/>
        </w:rPr>
      </w:pPr>
    </w:p>
    <w:p w:rsidR="00350A95" w:rsidRPr="00F1090D" w:rsidRDefault="00350A95" w:rsidP="00350A95">
      <w:pPr>
        <w:ind w:left="1416"/>
        <w:contextualSpacing/>
        <w:jc w:val="both"/>
        <w:rPr>
          <w:rFonts w:ascii="Century Gothic" w:eastAsia="Calibri" w:hAnsi="Century Gothic" w:cs="Times New Roman"/>
          <w:lang w:val="ca-ES" w:eastAsia="en-US"/>
        </w:rPr>
      </w:pPr>
      <w:r w:rsidRPr="00F1090D">
        <w:rPr>
          <w:rFonts w:ascii="Century Gothic" w:eastAsia="Calibri" w:hAnsi="Century Gothic" w:cs="Times New Roman"/>
          <w:lang w:val="ca-ES" w:eastAsia="en-US"/>
        </w:rPr>
        <w:t>L’acta es aprovada per unanimitat.</w:t>
      </w:r>
    </w:p>
    <w:p w:rsidR="00350A95" w:rsidRPr="00F1090D" w:rsidRDefault="00350A95" w:rsidP="00350A95">
      <w:pPr>
        <w:ind w:left="1416"/>
        <w:contextualSpacing/>
        <w:jc w:val="both"/>
        <w:rPr>
          <w:rFonts w:ascii="Century Gothic" w:eastAsia="Calibri" w:hAnsi="Century Gothic" w:cs="Times New Roman"/>
          <w:lang w:val="ca-ES" w:eastAsia="en-US"/>
        </w:rPr>
      </w:pPr>
    </w:p>
    <w:p w:rsidR="00350A95" w:rsidRPr="00F1090D" w:rsidRDefault="00350A95" w:rsidP="00350A95">
      <w:pPr>
        <w:numPr>
          <w:ilvl w:val="0"/>
          <w:numId w:val="1"/>
        </w:numPr>
        <w:contextualSpacing/>
        <w:jc w:val="both"/>
        <w:rPr>
          <w:rFonts w:ascii="Century Gothic" w:eastAsia="Calibri" w:hAnsi="Century Gothic" w:cs="Times New Roman"/>
          <w:b/>
          <w:u w:val="single"/>
          <w:lang w:val="ca-ES" w:eastAsia="en-US"/>
        </w:rPr>
      </w:pPr>
      <w:r w:rsidRPr="00F1090D">
        <w:rPr>
          <w:rFonts w:ascii="Century Gothic" w:eastAsia="Calibri" w:hAnsi="Century Gothic" w:cs="Times New Roman"/>
          <w:b/>
          <w:u w:val="single"/>
          <w:lang w:val="ca-ES" w:eastAsia="en-US"/>
        </w:rPr>
        <w:t>Donar compte dels Decrets d’Alcaldia dictats fins la data.</w:t>
      </w:r>
    </w:p>
    <w:p w:rsidR="00350A95" w:rsidRPr="00F1090D" w:rsidRDefault="00350A95" w:rsidP="00350A95">
      <w:pPr>
        <w:ind w:left="720"/>
        <w:contextualSpacing/>
        <w:jc w:val="both"/>
        <w:rPr>
          <w:rFonts w:ascii="Century Gothic" w:eastAsia="Calibri" w:hAnsi="Century Gothic" w:cs="Times New Roman"/>
          <w:b/>
          <w:u w:val="single"/>
          <w:lang w:val="ca-ES" w:eastAsia="en-US"/>
        </w:rPr>
      </w:pPr>
    </w:p>
    <w:p w:rsidR="00350A95" w:rsidRPr="00F1090D" w:rsidRDefault="00350A95" w:rsidP="00350A95">
      <w:pPr>
        <w:ind w:left="708"/>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Per part del Sr. Secretari es dona lectura als Decrets d’Alcaldia dictats fins la dta. El Ple en queda assabentat.</w:t>
      </w:r>
    </w:p>
    <w:p w:rsidR="00350A95" w:rsidRPr="00F1090D" w:rsidRDefault="00350A95" w:rsidP="0045186D">
      <w:pPr>
        <w:numPr>
          <w:ilvl w:val="0"/>
          <w:numId w:val="1"/>
        </w:numPr>
        <w:contextualSpacing/>
        <w:jc w:val="both"/>
        <w:rPr>
          <w:rFonts w:ascii="Century Gothic" w:eastAsia="Times New Roman" w:hAnsi="Century Gothic" w:cs="Times New Roman"/>
          <w:b/>
          <w:bCs/>
          <w:lang w:val="ca-ES" w:eastAsia="en-US"/>
        </w:rPr>
      </w:pPr>
      <w:r w:rsidRPr="00F1090D">
        <w:rPr>
          <w:rFonts w:ascii="Century Gothic" w:eastAsia="Calibri" w:hAnsi="Century Gothic" w:cs="Times New Roman"/>
          <w:b/>
          <w:u w:val="single"/>
          <w:lang w:val="ca-ES" w:eastAsia="en-US"/>
        </w:rPr>
        <w:lastRenderedPageBreak/>
        <w:t>Pro</w:t>
      </w:r>
      <w:r w:rsidR="0045186D" w:rsidRPr="00F1090D">
        <w:rPr>
          <w:rFonts w:ascii="Century Gothic" w:eastAsia="Calibri" w:hAnsi="Century Gothic" w:cs="Times New Roman"/>
          <w:b/>
          <w:u w:val="single"/>
          <w:lang w:val="ca-ES" w:eastAsia="en-US"/>
        </w:rPr>
        <w:t>posta d’aprovació inicial d’un expedient de modificació de crèdit via majors ingressos.</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ind w:left="360" w:firstLine="348"/>
        <w:rPr>
          <w:rFonts w:ascii="Century Gothic" w:eastAsia="Times New Roman" w:hAnsi="Century Gothic" w:cs="Times New Roman"/>
          <w:lang w:val="ca-ES"/>
        </w:rPr>
      </w:pPr>
      <w:r w:rsidRPr="00F1090D">
        <w:rPr>
          <w:rFonts w:ascii="Century Gothic" w:eastAsia="Times New Roman" w:hAnsi="Century Gothic" w:cs="Times New Roman"/>
          <w:lang w:val="ca-ES"/>
        </w:rPr>
        <w:t>Per part del Sr. Secretari es dona lectura a la proposta, en els termes següents:</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D37CA6" w:rsidP="0045186D">
      <w:pPr>
        <w:spacing w:after="0" w:line="240" w:lineRule="auto"/>
        <w:rPr>
          <w:rFonts w:ascii="Century Gothic" w:eastAsia="Times New Roman" w:hAnsi="Century Gothic" w:cs="Times New Roman"/>
          <w:b/>
          <w:lang w:val="ca-ES"/>
        </w:rPr>
      </w:pPr>
      <w:r w:rsidRPr="00F1090D">
        <w:rPr>
          <w:rFonts w:ascii="Century Gothic" w:eastAsia="Times New Roman" w:hAnsi="Century Gothic" w:cs="Times New Roman"/>
          <w:b/>
          <w:lang w:val="ca-ES"/>
        </w:rPr>
        <w:t>“</w:t>
      </w:r>
      <w:r w:rsidR="0045186D" w:rsidRPr="00F1090D">
        <w:rPr>
          <w:rFonts w:ascii="Century Gothic" w:eastAsia="Times New Roman" w:hAnsi="Century Gothic" w:cs="Times New Roman"/>
          <w:b/>
          <w:lang w:val="ca-ES"/>
        </w:rPr>
        <w:t>EXPEDIENT DE MODIFICACIO DE CREDIT PRESSUPOST 2013 VIA MAJORS INGRESSOS</w:t>
      </w:r>
      <w:r w:rsidRPr="00F1090D">
        <w:rPr>
          <w:rFonts w:ascii="Century Gothic" w:eastAsia="Times New Roman" w:hAnsi="Century Gothic" w:cs="Times New Roman"/>
          <w:b/>
          <w:lang w:val="ca-ES"/>
        </w:rPr>
        <w:t>.</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jc w:val="both"/>
        <w:rPr>
          <w:rFonts w:ascii="Century Gothic" w:eastAsia="Times New Roman" w:hAnsi="Century Gothic" w:cs="Times New Roman"/>
          <w:lang w:val="ca-ES"/>
        </w:rPr>
      </w:pPr>
      <w:r w:rsidRPr="00F1090D">
        <w:rPr>
          <w:rFonts w:ascii="Century Gothic" w:eastAsia="Times New Roman" w:hAnsi="Century Gothic" w:cs="Times New Roman"/>
          <w:lang w:val="ca-ES"/>
        </w:rPr>
        <w:t>Es tracta de que dins el marc del Pla “Xarxa de Governs Locals 2012-</w:t>
      </w:r>
      <w:smartTag w:uri="urn:schemas-microsoft-com:office:smarttags" w:element="metricconverter">
        <w:smartTagPr>
          <w:attr w:name="ProductID" w:val="2015”"/>
        </w:smartTagPr>
        <w:r w:rsidRPr="00F1090D">
          <w:rPr>
            <w:rFonts w:ascii="Century Gothic" w:eastAsia="Times New Roman" w:hAnsi="Century Gothic" w:cs="Times New Roman"/>
            <w:lang w:val="ca-ES"/>
          </w:rPr>
          <w:t>2015”</w:t>
        </w:r>
      </w:smartTag>
      <w:r w:rsidRPr="00F1090D">
        <w:rPr>
          <w:rFonts w:ascii="Century Gothic" w:eastAsia="Times New Roman" w:hAnsi="Century Gothic" w:cs="Times New Roman"/>
          <w:lang w:val="ca-ES"/>
        </w:rPr>
        <w:t xml:space="preserve"> la Diputació ens ha concedit una subvenció per la construcció dels Vestidors de la Piscina Municipal.</w:t>
      </w:r>
    </w:p>
    <w:p w:rsidR="0045186D" w:rsidRPr="00F1090D" w:rsidRDefault="0045186D" w:rsidP="0045186D">
      <w:pPr>
        <w:spacing w:after="0" w:line="240" w:lineRule="auto"/>
        <w:jc w:val="both"/>
        <w:rPr>
          <w:rFonts w:ascii="Century Gothic" w:eastAsia="Times New Roman" w:hAnsi="Century Gothic" w:cs="Times New Roman"/>
          <w:lang w:val="ca-ES"/>
        </w:rPr>
      </w:pPr>
    </w:p>
    <w:p w:rsidR="0045186D" w:rsidRPr="00F1090D" w:rsidRDefault="0045186D" w:rsidP="0045186D">
      <w:pPr>
        <w:spacing w:after="0" w:line="240" w:lineRule="auto"/>
        <w:jc w:val="both"/>
        <w:rPr>
          <w:rFonts w:ascii="Century Gothic" w:eastAsia="Times New Roman" w:hAnsi="Century Gothic" w:cs="Times New Roman"/>
          <w:lang w:val="ca-ES"/>
        </w:rPr>
      </w:pPr>
    </w:p>
    <w:p w:rsidR="0045186D" w:rsidRPr="00F1090D" w:rsidRDefault="0045186D" w:rsidP="0045186D">
      <w:pPr>
        <w:spacing w:after="0" w:line="240" w:lineRule="auto"/>
        <w:jc w:val="both"/>
        <w:rPr>
          <w:rFonts w:ascii="Century Gothic" w:eastAsia="Times New Roman" w:hAnsi="Century Gothic" w:cs="Times New Roman"/>
          <w:lang w:val="ca-ES"/>
        </w:rPr>
      </w:pPr>
      <w:r w:rsidRPr="00F1090D">
        <w:rPr>
          <w:rFonts w:ascii="Century Gothic" w:eastAsia="Times New Roman" w:hAnsi="Century Gothic" w:cs="Times New Roman"/>
          <w:lang w:val="ca-ES"/>
        </w:rPr>
        <w:t>Per tant s’han d’efectuar les següents modificacions al pressupost d’ingressos i despeses d’aquest any 2.013.</w:t>
      </w:r>
    </w:p>
    <w:p w:rsidR="0045186D" w:rsidRPr="00F1090D" w:rsidRDefault="0045186D" w:rsidP="0045186D">
      <w:pPr>
        <w:spacing w:after="0" w:line="240" w:lineRule="auto"/>
        <w:jc w:val="both"/>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b/>
          <w:lang w:val="ca-ES"/>
        </w:rPr>
      </w:pPr>
      <w:r w:rsidRPr="00F1090D">
        <w:rPr>
          <w:rFonts w:ascii="Century Gothic" w:eastAsia="Times New Roman" w:hAnsi="Century Gothic" w:cs="Times New Roman"/>
          <w:b/>
          <w:lang w:val="ca-ES"/>
        </w:rPr>
        <w:t>Ingressos:</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Noves previsions </w:t>
      </w:r>
      <w:proofErr w:type="spellStart"/>
      <w:r w:rsidRPr="00F1090D">
        <w:rPr>
          <w:rFonts w:ascii="Century Gothic" w:eastAsia="Times New Roman" w:hAnsi="Century Gothic" w:cs="Times New Roman"/>
          <w:lang w:val="ca-ES"/>
        </w:rPr>
        <w:t>d’Ingresos</w:t>
      </w:r>
      <w:proofErr w:type="spellEnd"/>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proofErr w:type="spellStart"/>
      <w:r w:rsidRPr="00F1090D">
        <w:rPr>
          <w:rFonts w:ascii="Century Gothic" w:eastAsia="Times New Roman" w:hAnsi="Century Gothic" w:cs="Times New Roman"/>
          <w:lang w:val="ca-ES"/>
        </w:rPr>
        <w:t>Transferencies</w:t>
      </w:r>
      <w:proofErr w:type="spellEnd"/>
      <w:r w:rsidRPr="00F1090D">
        <w:rPr>
          <w:rFonts w:ascii="Century Gothic" w:eastAsia="Times New Roman" w:hAnsi="Century Gothic" w:cs="Times New Roman"/>
          <w:lang w:val="ca-ES"/>
        </w:rPr>
        <w:t xml:space="preserve"> de capital de la Diputació de Barcelona</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Partida  76106                        115.192,00  Euros  </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b/>
          <w:lang w:val="ca-ES"/>
        </w:rPr>
      </w:pPr>
      <w:r w:rsidRPr="00F1090D">
        <w:rPr>
          <w:rFonts w:ascii="Century Gothic" w:eastAsia="Times New Roman" w:hAnsi="Century Gothic" w:cs="Times New Roman"/>
          <w:b/>
          <w:lang w:val="ca-ES"/>
        </w:rPr>
        <w:t>Despeses:</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Vestidors de la Piscina Municipal,               </w:t>
      </w:r>
    </w:p>
    <w:p w:rsidR="0045186D" w:rsidRPr="00F1090D" w:rsidRDefault="0045186D" w:rsidP="0045186D">
      <w:pPr>
        <w:spacing w:after="0" w:line="240" w:lineRule="auto"/>
        <w:rPr>
          <w:rFonts w:ascii="Century Gothic" w:eastAsia="Times New Roman" w:hAnsi="Century Gothic" w:cs="Times New Roman"/>
          <w:lang w:val="ca-ES"/>
        </w:rPr>
      </w:pPr>
    </w:p>
    <w:p w:rsidR="00D37CA6" w:rsidRPr="00F1090D" w:rsidRDefault="0045186D"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Partida 151 / 68202    </w:t>
      </w:r>
      <w:r w:rsidR="00D37CA6" w:rsidRPr="00F1090D">
        <w:rPr>
          <w:rFonts w:ascii="Century Gothic" w:eastAsia="Times New Roman" w:hAnsi="Century Gothic" w:cs="Times New Roman"/>
          <w:lang w:val="ca-ES"/>
        </w:rPr>
        <w:t xml:space="preserve">            115.192,00   Euros .</w:t>
      </w:r>
      <w:r w:rsidRPr="00F1090D">
        <w:rPr>
          <w:rFonts w:ascii="Century Gothic" w:eastAsia="Times New Roman" w:hAnsi="Century Gothic" w:cs="Times New Roman"/>
          <w:lang w:val="ca-ES"/>
        </w:rPr>
        <w:t xml:space="preserve"> </w:t>
      </w:r>
    </w:p>
    <w:p w:rsidR="00D37CA6" w:rsidRPr="00F1090D" w:rsidRDefault="00D37CA6"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Cànoves i Samalús,   20 de </w:t>
      </w:r>
      <w:r w:rsidR="00D37CA6" w:rsidRPr="00F1090D">
        <w:rPr>
          <w:rFonts w:ascii="Century Gothic" w:eastAsia="Times New Roman" w:hAnsi="Century Gothic" w:cs="Times New Roman"/>
          <w:lang w:val="ca-ES"/>
        </w:rPr>
        <w:t>setembre del 2.013”</w:t>
      </w: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45186D" w:rsidP="0045186D">
      <w:pPr>
        <w:spacing w:after="0" w:line="240" w:lineRule="auto"/>
        <w:rPr>
          <w:rFonts w:ascii="Century Gothic" w:eastAsia="Times New Roman" w:hAnsi="Century Gothic" w:cs="Times New Roman"/>
          <w:lang w:val="ca-ES"/>
        </w:rPr>
      </w:pPr>
    </w:p>
    <w:p w:rsidR="0045186D" w:rsidRPr="00F1090D" w:rsidRDefault="00D37CA6"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ab/>
        <w:t xml:space="preserve">El Sr. </w:t>
      </w:r>
      <w:proofErr w:type="spellStart"/>
      <w:r w:rsidRPr="00F1090D">
        <w:rPr>
          <w:rFonts w:ascii="Century Gothic" w:eastAsia="Times New Roman" w:hAnsi="Century Gothic" w:cs="Times New Roman"/>
          <w:lang w:val="ca-ES"/>
        </w:rPr>
        <w:t>Cusell</w:t>
      </w:r>
      <w:proofErr w:type="spellEnd"/>
      <w:r w:rsidRPr="00F1090D">
        <w:rPr>
          <w:rFonts w:ascii="Century Gothic" w:eastAsia="Times New Roman" w:hAnsi="Century Gothic" w:cs="Times New Roman"/>
          <w:lang w:val="ca-ES"/>
        </w:rPr>
        <w:t xml:space="preserve"> manifesta que la proposta no </w:t>
      </w:r>
      <w:r w:rsidR="001A29C4" w:rsidRPr="00F1090D">
        <w:rPr>
          <w:rFonts w:ascii="Century Gothic" w:eastAsia="Times New Roman" w:hAnsi="Century Gothic" w:cs="Times New Roman"/>
          <w:lang w:val="ca-ES"/>
        </w:rPr>
        <w:t>estava</w:t>
      </w:r>
      <w:r w:rsidRPr="00F1090D">
        <w:rPr>
          <w:rFonts w:ascii="Century Gothic" w:eastAsia="Times New Roman" w:hAnsi="Century Gothic" w:cs="Times New Roman"/>
          <w:lang w:val="ca-ES"/>
        </w:rPr>
        <w:t xml:space="preserve"> en la documentació.</w:t>
      </w:r>
    </w:p>
    <w:p w:rsidR="00D37CA6" w:rsidRPr="00F1090D" w:rsidRDefault="00D37CA6" w:rsidP="0045186D">
      <w:pPr>
        <w:spacing w:after="0" w:line="240" w:lineRule="auto"/>
        <w:rPr>
          <w:rFonts w:ascii="Century Gothic" w:eastAsia="Times New Roman" w:hAnsi="Century Gothic" w:cs="Times New Roman"/>
          <w:lang w:val="ca-ES"/>
        </w:rPr>
      </w:pPr>
    </w:p>
    <w:p w:rsidR="00D37CA6" w:rsidRPr="00F1090D" w:rsidRDefault="00D37CA6"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ab/>
        <w:t xml:space="preserve">El ple acorda per unanimitat aquesta modificació, amb publicació en el taulell d’edictes i en el BOP pel termini d’un mes, </w:t>
      </w:r>
      <w:proofErr w:type="spellStart"/>
      <w:r w:rsidRPr="00F1090D">
        <w:rPr>
          <w:rFonts w:ascii="Century Gothic" w:eastAsia="Times New Roman" w:hAnsi="Century Gothic" w:cs="Times New Roman"/>
          <w:lang w:val="ca-ES"/>
        </w:rPr>
        <w:t>entent</w:t>
      </w:r>
      <w:r w:rsidR="001A29C4" w:rsidRPr="00F1090D">
        <w:rPr>
          <w:rFonts w:ascii="Century Gothic" w:eastAsia="Times New Roman" w:hAnsi="Century Gothic" w:cs="Times New Roman"/>
          <w:lang w:val="ca-ES"/>
        </w:rPr>
        <w:t>-se</w:t>
      </w:r>
      <w:proofErr w:type="spellEnd"/>
      <w:r w:rsidRPr="00F1090D">
        <w:rPr>
          <w:rFonts w:ascii="Century Gothic" w:eastAsia="Times New Roman" w:hAnsi="Century Gothic" w:cs="Times New Roman"/>
          <w:lang w:val="ca-ES"/>
        </w:rPr>
        <w:t xml:space="preserve"> que si no es </w:t>
      </w:r>
      <w:proofErr w:type="spellStart"/>
      <w:r w:rsidRPr="00F1090D">
        <w:rPr>
          <w:rFonts w:ascii="Century Gothic" w:eastAsia="Times New Roman" w:hAnsi="Century Gothic" w:cs="Times New Roman"/>
          <w:lang w:val="ca-ES"/>
        </w:rPr>
        <w:t>preseten</w:t>
      </w:r>
      <w:proofErr w:type="spellEnd"/>
      <w:r w:rsidRPr="00F1090D">
        <w:rPr>
          <w:rFonts w:ascii="Century Gothic" w:eastAsia="Times New Roman" w:hAnsi="Century Gothic" w:cs="Times New Roman"/>
          <w:lang w:val="ca-ES"/>
        </w:rPr>
        <w:t xml:space="preserve"> </w:t>
      </w:r>
      <w:r w:rsidR="001A29C4" w:rsidRPr="00F1090D">
        <w:rPr>
          <w:rFonts w:ascii="Century Gothic" w:eastAsia="Times New Roman" w:hAnsi="Century Gothic" w:cs="Times New Roman"/>
          <w:lang w:val="ca-ES"/>
        </w:rPr>
        <w:t>al·legacions</w:t>
      </w:r>
      <w:r w:rsidRPr="00F1090D">
        <w:rPr>
          <w:rFonts w:ascii="Century Gothic" w:eastAsia="Times New Roman" w:hAnsi="Century Gothic" w:cs="Times New Roman"/>
          <w:lang w:val="ca-ES"/>
        </w:rPr>
        <w:t xml:space="preserve"> es considerarà aprovat definitivament.</w:t>
      </w:r>
    </w:p>
    <w:p w:rsidR="00D37CA6" w:rsidRPr="00F1090D" w:rsidRDefault="00D37CA6" w:rsidP="0045186D">
      <w:pPr>
        <w:spacing w:after="0" w:line="240" w:lineRule="auto"/>
        <w:rPr>
          <w:rFonts w:ascii="Century Gothic" w:eastAsia="Times New Roman" w:hAnsi="Century Gothic" w:cs="Times New Roman"/>
          <w:lang w:val="ca-ES"/>
        </w:rPr>
      </w:pPr>
    </w:p>
    <w:p w:rsidR="00D37CA6" w:rsidRPr="00F1090D" w:rsidRDefault="00D37CA6" w:rsidP="0045186D">
      <w:pPr>
        <w:spacing w:after="0" w:line="240" w:lineRule="auto"/>
        <w:rPr>
          <w:rFonts w:ascii="Century Gothic" w:eastAsia="Times New Roman" w:hAnsi="Century Gothic" w:cs="Times New Roman"/>
          <w:lang w:val="ca-ES"/>
        </w:rPr>
      </w:pPr>
    </w:p>
    <w:p w:rsidR="00D37CA6" w:rsidRPr="00F1090D" w:rsidRDefault="00D37CA6" w:rsidP="00D37CA6">
      <w:pPr>
        <w:pStyle w:val="Prrafodelista"/>
        <w:numPr>
          <w:ilvl w:val="0"/>
          <w:numId w:val="1"/>
        </w:numPr>
        <w:spacing w:after="0" w:line="240" w:lineRule="auto"/>
        <w:rPr>
          <w:rFonts w:ascii="Century Gothic" w:eastAsia="Times New Roman" w:hAnsi="Century Gothic" w:cs="Times New Roman"/>
          <w:b/>
          <w:u w:val="single"/>
          <w:lang w:val="ca-ES"/>
        </w:rPr>
      </w:pPr>
      <w:r w:rsidRPr="00F1090D">
        <w:rPr>
          <w:rFonts w:ascii="Century Gothic" w:eastAsia="Times New Roman" w:hAnsi="Century Gothic" w:cs="Times New Roman"/>
          <w:b/>
          <w:u w:val="single"/>
          <w:lang w:val="ca-ES"/>
        </w:rPr>
        <w:t xml:space="preserve">Proposta d’aprovació del plec de clàusules </w:t>
      </w:r>
      <w:proofErr w:type="spellStart"/>
      <w:r w:rsidRPr="00F1090D">
        <w:rPr>
          <w:rFonts w:ascii="Century Gothic" w:eastAsia="Times New Roman" w:hAnsi="Century Gothic" w:cs="Times New Roman"/>
          <w:b/>
          <w:u w:val="single"/>
          <w:lang w:val="ca-ES"/>
        </w:rPr>
        <w:t>economic</w:t>
      </w:r>
      <w:proofErr w:type="spellEnd"/>
      <w:r w:rsidRPr="00F1090D">
        <w:rPr>
          <w:rFonts w:ascii="Century Gothic" w:eastAsia="Times New Roman" w:hAnsi="Century Gothic" w:cs="Times New Roman"/>
          <w:b/>
          <w:u w:val="single"/>
          <w:lang w:val="ca-ES"/>
        </w:rPr>
        <w:t>-administratives que han de regir la contractació dels vestidors de la piscina municipal.</w:t>
      </w:r>
    </w:p>
    <w:p w:rsidR="00D37CA6" w:rsidRPr="00F1090D" w:rsidRDefault="00D37CA6" w:rsidP="0045186D">
      <w:pPr>
        <w:spacing w:after="0" w:line="240" w:lineRule="auto"/>
        <w:rPr>
          <w:rFonts w:ascii="Century Gothic" w:eastAsia="Times New Roman" w:hAnsi="Century Gothic" w:cs="Times New Roman"/>
          <w:lang w:val="ca-ES"/>
        </w:rPr>
      </w:pPr>
    </w:p>
    <w:p w:rsidR="00D37CA6" w:rsidRPr="00F1090D" w:rsidRDefault="00D37CA6" w:rsidP="0045186D">
      <w:pPr>
        <w:spacing w:after="0" w:line="240" w:lineRule="auto"/>
        <w:rPr>
          <w:rFonts w:ascii="Century Gothic" w:eastAsia="Times New Roman" w:hAnsi="Century Gothic" w:cs="Times New Roman"/>
          <w:lang w:val="ca-ES"/>
        </w:rPr>
      </w:pPr>
    </w:p>
    <w:p w:rsidR="00D37CA6" w:rsidRPr="00F1090D" w:rsidRDefault="00D37CA6" w:rsidP="00D37CA6">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Per part del Sr. Secretari es fa un resum del plec de </w:t>
      </w:r>
      <w:r w:rsidR="001A29C4" w:rsidRPr="00F1090D">
        <w:rPr>
          <w:rFonts w:ascii="Century Gothic" w:eastAsia="Times New Roman" w:hAnsi="Century Gothic" w:cs="Times New Roman"/>
          <w:lang w:val="ca-ES"/>
        </w:rPr>
        <w:t>clàusules</w:t>
      </w:r>
      <w:r w:rsidRPr="00F1090D">
        <w:rPr>
          <w:rFonts w:ascii="Century Gothic" w:eastAsia="Times New Roman" w:hAnsi="Century Gothic" w:cs="Times New Roman"/>
          <w:lang w:val="ca-ES"/>
        </w:rPr>
        <w:t>, del redactat literal següent:</w:t>
      </w:r>
    </w:p>
    <w:p w:rsidR="00E20D28" w:rsidRPr="00F1090D" w:rsidRDefault="00D37CA6"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lang w:val="ca-ES"/>
        </w:rPr>
        <w:lastRenderedPageBreak/>
        <w:t>“</w:t>
      </w:r>
      <w:bookmarkStart w:id="0" w:name="a7"/>
      <w:bookmarkEnd w:id="0"/>
      <w:r w:rsidR="00E20D28" w:rsidRPr="00F1090D">
        <w:rPr>
          <w:rFonts w:ascii="Century Gothic" w:eastAsia="Times New Roman" w:hAnsi="Century Gothic" w:cs="Times New Roman"/>
          <w:b/>
          <w:bCs/>
          <w:lang w:val="ca-ES"/>
        </w:rPr>
        <w:t>PLEC DE CLÀUSULES ECONOMIC-ADMINISTRATIVES PARTICULARS</w:t>
      </w:r>
      <w:r w:rsidR="00E20D28" w:rsidRPr="00F1090D">
        <w:rPr>
          <w:rFonts w:ascii="Century Gothic" w:eastAsia="Times New Roman" w:hAnsi="Century Gothic" w:cs="Times New Roman"/>
          <w:b/>
          <w:lang w:val="ca-ES"/>
        </w:rPr>
        <w:t xml:space="preserve"> PER </w:t>
      </w:r>
      <w:r w:rsidR="00E20D28" w:rsidRPr="00F1090D">
        <w:rPr>
          <w:rFonts w:ascii="Century Gothic" w:eastAsia="Times New Roman" w:hAnsi="Century Gothic" w:cs="Times New Roman"/>
          <w:b/>
          <w:bCs/>
          <w:lang w:val="ca-ES"/>
        </w:rPr>
        <w:t xml:space="preserve">LA CONSTRUCCIÓ D’UNS VESTIDORS A LA PISCINA MUNICIPAL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671"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PRIMERA. Objecte i Qualificació</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El contracte té per objecte adjudicar la concessió de l'obra pública consistent en LA CONSTRUCCIÓ D’UNS VESTIDORS A LA PISCINA MUNICIPAL, situada en EL LOCAL SOCIAL DEL MIRADOR DEL MONTSENY.</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El contracte definit té la qualificació de contracte administratiu de concessió d'obres públiques, tal com estableix l'article 7 del Text Refós de la Llei de Contractes del Sector Públic, aprovat pel Reial decret Legislatiu 3/2011, de 14 de novembre. </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SEGONA. Procediment de Selecció i Adjudicació</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 forma d'adjudicació del contracte de concessió d'obra pública serà el procediment obert, en el qual tot empresari interessat podrà presentar una proposició, quedant exclosa tota negociació dels termes del contracte, d'acord amb l'article 157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Per a la valoració de les proposicions i la determinació de l'oferta econòmicament més avantatjosa deurà atendre's a diversos criteris directament vinculats a fi del contracte, de conformitat amb l'article 150.1 del Text Refós de la Llei de Contractes del Sector Públic, aprovat pel Reial decret Legislatiu 3/2011, de 14 de novembre i amb la clàusula quinzena d'aquest Plec.</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i/>
          <w:lang w:val="ca-ES"/>
        </w:rPr>
      </w:pPr>
      <w:r w:rsidRPr="00F1090D">
        <w:rPr>
          <w:rFonts w:ascii="Century Gothic" w:eastAsia="Times New Roman" w:hAnsi="Century Gothic" w:cs="Times New Roman"/>
          <w:i/>
          <w:lang w:val="ca-ES"/>
        </w:rPr>
        <w:t>[L'òrgan de contractació no podrà declarar deserta una licitació quan existeixi alguna oferta o proposició que sigui admissible d'acord amb els criteris que figuren en aquest plec].</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TERCERA. El Perfil de Contractant</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Amb la finalitat d'assegurar la transparència i l'accés públic a la informació relativa a la seva activitat contractual, i sense perjudici de la utilització d'altres mitjans de publicitat, aquest Ajuntament conta amb el Perfil de Contractant al que es tindrà accés segons les especificacions que es regulen en la pàgina web següent: WWW.CANOVESISAMALUS.CAT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QUARTA. Finançament de les Obres</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Les obres es realitzaran conforme al projecte</w:t>
      </w:r>
      <w:r w:rsidRPr="00F1090D">
        <w:rPr>
          <w:rFonts w:ascii="Century Gothic" w:eastAsia="Times New Roman" w:hAnsi="Century Gothic" w:cs="Times New Roman"/>
          <w:vertAlign w:val="superscript"/>
          <w:lang w:val="ca-ES"/>
        </w:rPr>
        <w:footnoteReference w:id="1"/>
      </w:r>
      <w:r w:rsidRPr="00F1090D">
        <w:rPr>
          <w:rFonts w:ascii="Century Gothic" w:eastAsia="Times New Roman" w:hAnsi="Century Gothic" w:cs="Times New Roman"/>
          <w:lang w:val="ca-ES"/>
        </w:rPr>
        <w:t xml:space="preserve"> aprovat per l'òrgan de contractació i en els terminis establerts en el present Plec.</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lastRenderedPageBreak/>
        <w:t>Les obres públiques objecte de concessió seran finançades en la seva totalitat per l’Ajuntament de Cànoves i Samalús.</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L'import de l'obra serà de 115.192 euros, IVA inclòs, i s'abonarà conforme a l'establert en els articles 216 i 232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CINQUENA. Termini de la Concessió</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t>Sense contingut.</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SISENA. Sistema de Retribució del Concessionari</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t>Sense contingut.</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SETENA. Revisió de Tarifes</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Sense contingut.</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VUITENA. Execució De les Obres</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El termini per a l'execució de les obres serà de tres mesos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Les obres s'executaran amb estricta subjecció a les estipulacions contingudes en el present Plego de Clàusules Administratives Particulars i al projecte que serveix de base al contracte i conforme a les instruccions que en interpretació tècnica d'aquest donés al contractista el Director facultatiu de les obres. Quan aquestes instruccions siguin de caràcter verbal, haurien de ser ratificades per escrit en el més breu termini possible, perquè siguin vinculants per a les parts.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 xml:space="preserve">CLÀUSULA NOVENA. </w:t>
            </w:r>
            <w:r w:rsidRPr="00F1090D">
              <w:rPr>
                <w:rFonts w:ascii="Century Gothic" w:eastAsia="Times New Roman" w:hAnsi="Century Gothic" w:cs="Times New Roman"/>
                <w:b/>
                <w:bCs/>
                <w:lang w:val="ca-ES"/>
              </w:rPr>
              <w:t>Principi de Risc i Ventura en l’Execució de les Obres</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Les obres es construiran a risc i perill del concessionari, d'acord amb el disposat en els articles 215 i 231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Quan el concessionari es retardés en l'execució de l'obra, ja sigui en el compliment dels terminis parcials o del termini total, i el retard fos a causa de força major o a causa imputable a l'Administració </w:t>
      </w:r>
      <w:proofErr w:type="spellStart"/>
      <w:r w:rsidRPr="00F1090D">
        <w:rPr>
          <w:rFonts w:ascii="Century Gothic" w:eastAsia="Times New Roman" w:hAnsi="Century Gothic" w:cs="Times New Roman"/>
          <w:lang w:val="ca-ES"/>
        </w:rPr>
        <w:t>concedent</w:t>
      </w:r>
      <w:proofErr w:type="spellEnd"/>
      <w:r w:rsidRPr="00F1090D">
        <w:rPr>
          <w:rFonts w:ascii="Century Gothic" w:eastAsia="Times New Roman" w:hAnsi="Century Gothic" w:cs="Times New Roman"/>
          <w:lang w:val="ca-ES"/>
        </w:rPr>
        <w:t xml:space="preserve">, aquell tindrà dret a una pròrroga en el termini d'execució de l'obra i correlativa i acumulativament en el termini de concessió, la qual serà, almenys, igual al retard hagut, tret que demanés una menor.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Si la concurrència de força major impliqués majors costos per al concessionari a pesar de la pròrroga que se li concedeixi, es procedirà a ajustar el pla econòmic-financer. Si la força major impedís per complet la realització de les obres es procedirà a resoldre el contracte, havent </w:t>
      </w:r>
      <w:r w:rsidRPr="00F1090D">
        <w:rPr>
          <w:rFonts w:ascii="Century Gothic" w:eastAsia="Times New Roman" w:hAnsi="Century Gothic" w:cs="Times New Roman"/>
          <w:lang w:val="ca-ES"/>
        </w:rPr>
        <w:lastRenderedPageBreak/>
        <w:t xml:space="preserve">d'abonar l'òrgan de contractació al concessionari l'import total de les executades, així com els majors costos que hagués incorregut com a conseqüència de l'endeutament amb tercers. </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DESENA. Pla de Seguretat i Salut en el Treball</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Formalitzat el contracte l'adjudicatari elaborarà un Pla de Seguretat i Salut en el Treball de l'Obra, ajustat a l'Estudi de Seguretat i Salut </w:t>
      </w:r>
      <w:r w:rsidRPr="00F1090D">
        <w:rPr>
          <w:rFonts w:ascii="Century Gothic" w:eastAsia="Times New Roman" w:hAnsi="Century Gothic" w:cs="Times New Roman"/>
          <w:i/>
          <w:iCs/>
          <w:lang w:val="ca-ES"/>
        </w:rPr>
        <w:t xml:space="preserve">[(o si escau), Estudi Bàsic de Seguretat] </w:t>
      </w:r>
      <w:r w:rsidRPr="00F1090D">
        <w:rPr>
          <w:rFonts w:ascii="Century Gothic" w:eastAsia="Times New Roman" w:hAnsi="Century Gothic" w:cs="Times New Roman"/>
          <w:lang w:val="ca-ES"/>
        </w:rPr>
        <w:t>del Projecte, en el qual s'analitzin, estudiïn, desenvolupin i complementin les previsions contingudes en aquests.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En aquest Pla s'inclouran, si escau, les propostes de mesures alternatives de prevenció que el Contractista proposi amb la corresponent justificació tècnica, que no podran implicar disminució del nivell de protecció previst en l'Estudi.</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El Pla serà aprovat per l'Ajuntament, abans de l'inici de l'obra, previ informe del Coordinador en matèria de seguretat i salut o de la Direcció facultativa de l'Obra, si no fos preceptiu designar Coordinador, i es comunicarà a l'Autoritat Laboral. Efectuat aquest tràmit es procedirà a l'acta de replanteig i inici de l'obra. </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ONZENA. Acreditació de l’Aptitud per a Contractar</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Podran presentar proposicions les persones naturals o jurídiques, espanyoles o estrangeres, que tinguin plena capacitat d'obrar, no estiguin culpables en prohibicions per a contractar, i acreditin la seva solvència econòmica, financera i tècnica o professional.</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1. La </w:t>
      </w:r>
      <w:r w:rsidRPr="00F1090D">
        <w:rPr>
          <w:rFonts w:ascii="Century Gothic" w:eastAsia="Times New Roman" w:hAnsi="Century Gothic" w:cs="Times New Roman"/>
          <w:b/>
          <w:bCs/>
          <w:u w:val="single"/>
          <w:lang w:val="ca-ES"/>
        </w:rPr>
        <w:t>capacitat d'obrar</w:t>
      </w:r>
      <w:r w:rsidRPr="00F1090D">
        <w:rPr>
          <w:rFonts w:ascii="Century Gothic" w:eastAsia="Times New Roman" w:hAnsi="Century Gothic" w:cs="Times New Roman"/>
          <w:lang w:val="ca-ES"/>
        </w:rPr>
        <w:t xml:space="preserve"> de l'empresari s'acreditarà:</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a. Dels empresaris que siguin </w:t>
      </w:r>
      <w:r w:rsidRPr="00F1090D">
        <w:rPr>
          <w:rFonts w:ascii="Century Gothic" w:eastAsia="Times New Roman" w:hAnsi="Century Gothic" w:cs="Times New Roman"/>
          <w:b/>
          <w:bCs/>
          <w:lang w:val="ca-ES"/>
        </w:rPr>
        <w:t>persones jurídiques</w:t>
      </w:r>
      <w:r w:rsidRPr="00F1090D">
        <w:rPr>
          <w:rFonts w:ascii="Century Gothic" w:eastAsia="Times New Roman" w:hAnsi="Century Gothic" w:cs="Times New Roman"/>
          <w:lang w:val="ca-ES"/>
        </w:rPr>
        <w:t xml:space="preserve"> mitjançant l'escriptura o document de constitució, els estatuts o l'acte fundacional, en els quals constin les normes per les quals es regula la seva activitat, degudament inscrits, si escau, en el Registre públic que correspongui, segons el tipus de persona jurídica que es tracti.</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b. Dels empresaris </w:t>
      </w:r>
      <w:r w:rsidRPr="00F1090D">
        <w:rPr>
          <w:rFonts w:ascii="Century Gothic" w:eastAsia="Times New Roman" w:hAnsi="Century Gothic" w:cs="Times New Roman"/>
          <w:b/>
          <w:bCs/>
          <w:lang w:val="ca-ES"/>
        </w:rPr>
        <w:t>no espanyols que siguin nacionals d'Estats membres de la Unió Europea</w:t>
      </w:r>
      <w:r w:rsidRPr="00F1090D">
        <w:rPr>
          <w:rFonts w:ascii="Century Gothic" w:eastAsia="Times New Roman" w:hAnsi="Century Gothic" w:cs="Times New Roman"/>
          <w:lang w:val="ca-ES"/>
        </w:rPr>
        <w:t xml:space="preserve"> per la seva inscripció en el registre procedent d'acord amb la legislació de l'Estat on estan establerts, o mitjançant la presentació d'una declaració jurada o un certificat, en els termes que s'estableixin reglamentàriament, d'acord amb les disposicions comunitàries d'aplicació.</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c. </w:t>
      </w:r>
      <w:r w:rsidRPr="00F1090D">
        <w:rPr>
          <w:rFonts w:ascii="Century Gothic" w:eastAsia="Times New Roman" w:hAnsi="Century Gothic" w:cs="Times New Roman"/>
          <w:b/>
          <w:bCs/>
          <w:lang w:val="ca-ES"/>
        </w:rPr>
        <w:t>Dels altres empresaris estrangers</w:t>
      </w:r>
      <w:r w:rsidRPr="00F1090D">
        <w:rPr>
          <w:rFonts w:ascii="Century Gothic" w:eastAsia="Times New Roman" w:hAnsi="Century Gothic" w:cs="Times New Roman"/>
          <w:lang w:val="ca-ES"/>
        </w:rPr>
        <w:t>, amb informe de la Missió Diplomàtica Permanent d'Espanya en l'Estat corresponent o de l'Oficina Consular en l'àmbit de la qual territorial radiqui el domicili de l'empresa.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2. La prova, per part dels empresaris, de la </w:t>
      </w:r>
      <w:r w:rsidRPr="00F1090D">
        <w:rPr>
          <w:rFonts w:ascii="Century Gothic" w:eastAsia="Times New Roman" w:hAnsi="Century Gothic" w:cs="Times New Roman"/>
          <w:b/>
          <w:bCs/>
          <w:u w:val="single"/>
          <w:lang w:val="ca-ES"/>
        </w:rPr>
        <w:t>no concurrència</w:t>
      </w:r>
      <w:r w:rsidRPr="00F1090D">
        <w:rPr>
          <w:rFonts w:ascii="Century Gothic" w:eastAsia="Times New Roman" w:hAnsi="Century Gothic" w:cs="Times New Roman"/>
          <w:lang w:val="ca-ES"/>
        </w:rPr>
        <w:t xml:space="preserve"> d'alguna de les </w:t>
      </w:r>
      <w:r w:rsidRPr="00F1090D">
        <w:rPr>
          <w:rFonts w:ascii="Century Gothic" w:eastAsia="Times New Roman" w:hAnsi="Century Gothic" w:cs="Times New Roman"/>
          <w:b/>
          <w:bCs/>
          <w:u w:val="single"/>
          <w:lang w:val="ca-ES"/>
        </w:rPr>
        <w:t>prohibicions per a contractar</w:t>
      </w:r>
      <w:r w:rsidRPr="00F1090D">
        <w:rPr>
          <w:rFonts w:ascii="Century Gothic" w:eastAsia="Times New Roman" w:hAnsi="Century Gothic" w:cs="Times New Roman"/>
          <w:lang w:val="ca-ES"/>
        </w:rPr>
        <w:t xml:space="preserve"> regulades en l'article 60 del Text Refós de la Llei de Contractes del Sector Públic, aprovat pel Reial decret Legislatiu 3/2011, de 14 de novembre podrà realitzar-se::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a. Mitjançant testimoniatge judicial o certificació administrativa, segons els casos, i quan aquest document no pugui ser expedit per l'autoritat competent, podrà ser substituït per una declaració responsable atorgada davant una autoritat administrativa, notari públic o organisme professional qualificat..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b. Quan es tracti d'empreses d'Estats membres de la Unió Europea i aquesta possibilitat estigui prevista en la legislació de l'Estat respectiu, podrà també substituir-se per una declaració responsable, atorgada davant una autoritat judicial.</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3. </w:t>
      </w:r>
      <w:r w:rsidRPr="00F1090D">
        <w:rPr>
          <w:rFonts w:ascii="Century Gothic" w:eastAsia="Times New Roman" w:hAnsi="Century Gothic" w:cs="Times New Roman"/>
          <w:b/>
          <w:bCs/>
          <w:u w:val="single"/>
          <w:lang w:val="ca-ES"/>
        </w:rPr>
        <w:t>La solvència de l'empresari</w:t>
      </w:r>
      <w:r w:rsidRPr="00F1090D">
        <w:rPr>
          <w:rFonts w:ascii="Century Gothic" w:eastAsia="Times New Roman" w:hAnsi="Century Gothic" w:cs="Times New Roman"/>
          <w:b/>
          <w:u w:val="single"/>
          <w:lang w:val="ca-ES"/>
        </w:rPr>
        <w: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3.1 </w:t>
      </w:r>
      <w:r w:rsidRPr="00F1090D">
        <w:rPr>
          <w:rFonts w:ascii="Century Gothic" w:eastAsia="Times New Roman" w:hAnsi="Century Gothic" w:cs="Times New Roman"/>
          <w:b/>
          <w:bCs/>
          <w:lang w:val="ca-ES"/>
        </w:rPr>
        <w:t xml:space="preserve">La solvència econòmica i financera </w:t>
      </w:r>
      <w:r w:rsidRPr="00F1090D">
        <w:rPr>
          <w:rFonts w:ascii="Century Gothic" w:eastAsia="Times New Roman" w:hAnsi="Century Gothic" w:cs="Times New Roman"/>
          <w:lang w:val="ca-ES"/>
        </w:rPr>
        <w:t>de l'empresari podrà acreditar-se per un o varis dels mitjans següents: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a) Declaracions apropiades d'entitats financeres o, si escau, justificant de l'existència d'un segur d'indemnització per riscos professionals.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b) Els comptes anuals presentades en el Registre Mercantil o en el Registre oficial que correspongui. Els empresaris no obligats a presentar els comptes en Registres oficials podran aportar, com mitjà alternatiu d'acreditació, els llibres de comptabilitat degudament legalitzats.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c) Declaració sobre el volum global de negocis i, si escau, sobre el volum de negocis en l'àmbit d'activitats corresponent a fi del contracte, referit com a màxim als tres últims exercicis disponibles en funció de la data de creació o d'inici de les activitats de l'empresari, en la mesura que es disposi de les referències d'aquest volum de negocis.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3.2. En els contractes d'obres, la </w:t>
      </w:r>
      <w:r w:rsidRPr="00F1090D">
        <w:rPr>
          <w:rFonts w:ascii="Century Gothic" w:eastAsia="Times New Roman" w:hAnsi="Century Gothic" w:cs="Times New Roman"/>
          <w:b/>
          <w:bCs/>
          <w:lang w:val="ca-ES"/>
        </w:rPr>
        <w:t>solvència tècnica</w:t>
      </w:r>
      <w:r w:rsidRPr="00F1090D">
        <w:rPr>
          <w:rFonts w:ascii="Century Gothic" w:eastAsia="Times New Roman" w:hAnsi="Century Gothic" w:cs="Times New Roman"/>
          <w:lang w:val="ca-ES"/>
        </w:rPr>
        <w:t xml:space="preserve"> de l'empresari podrà ser acreditada per un o varis dels mitjans següents::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t>a) Relació de les obres executades en el curs dels cinc últims anys, avalada per certificats de bona execució per a les obres més importants; aquests certificats indicaran l'import, les dates i el lloc d'execució de les obres i es precisarà si es van realitzar segons les regles per les quals es regeix la professió i es van dur normalment a bon terme; si escau, aquests certificats seran comunicats directament a l'òrgan de contractació per l'autoritat competent.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b) Declaració indicant els tècnics o les unitats tècniques, estiguin o no integrades en l'empresa, dels quals aquesta disposi per a l'execució de les obres, especialment els responsables del control de qualitat, acompanyada dels documents acreditatius corresponents.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c) Títols acadèmics i professionals de l'empresari i dels directius de l'empresa i, en particular, del responsable o responsables de les obres.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lastRenderedPageBreak/>
        <w:t>d) En els cas adequats, indicació de les mesures de gestió mediambientals que l'empresari podrà aplicar a l'executar el contracte.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 Declaració sobre la plantilla mitja anual de l'empresa i la importància del seu personal directiu durant els tres últims anys, acompanyada de la documentació justificativa corresponent.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f) Declaració indicant la maquinària, material i equip tècnic del que es disposarà per a l'execució de les obres, a la qual s'adjuntarà la documentació acreditativa pertinent.</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DOTZENA. Classificació del Contractista</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Donada la quantia del present contracte i de conformitat amb el previst en l'article 25.1 del Reial decret Legislatiu 2/2000, de 16 de juny, pel qual s'aprova el Text Refós de la Llei de Contractes de les Administracions Públiques, encara en vigor tal com estable la Disposició Transitòria 4ª del Text Refós de la Llei de Contractes del Sector Públic, aprovat pel Reial decret Legislatiu 3/2011, de 14 de novembre, per a contractar serà requisit indispensable que l'empresari disposi de la següent classificació: Grup: ___________ Subgrup: ___________ Categoria: ________.</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E20D28" w:rsidRPr="00F1090D" w:rsidTr="0079404E">
        <w:tc>
          <w:tcPr>
            <w:tcW w:w="8671"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CLÀUSULA TRETZENA. Presentació de Proposicions i Documentació Administrativa</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i/>
          <w:lang w:val="ca-ES"/>
        </w:rPr>
      </w:pPr>
      <w:r w:rsidRPr="00F1090D">
        <w:rPr>
          <w:rFonts w:ascii="Century Gothic" w:eastAsia="Times New Roman" w:hAnsi="Century Gothic" w:cs="Times New Roman"/>
          <w:lang w:val="ca-ES"/>
        </w:rPr>
        <w:t xml:space="preserve">Les ofertes es presentaran en l'Ajuntament Can </w:t>
      </w:r>
      <w:proofErr w:type="spellStart"/>
      <w:r w:rsidRPr="00F1090D">
        <w:rPr>
          <w:rFonts w:ascii="Century Gothic" w:eastAsia="Times New Roman" w:hAnsi="Century Gothic" w:cs="Times New Roman"/>
          <w:lang w:val="ca-ES"/>
        </w:rPr>
        <w:t>Casademunt</w:t>
      </w:r>
      <w:proofErr w:type="spellEnd"/>
      <w:r w:rsidRPr="00F1090D">
        <w:rPr>
          <w:rFonts w:ascii="Century Gothic" w:eastAsia="Times New Roman" w:hAnsi="Century Gothic" w:cs="Times New Roman"/>
          <w:lang w:val="ca-ES"/>
        </w:rPr>
        <w:t xml:space="preserve"> s/n, en horari d'atenció al públic, dintre del termini de</w:t>
      </w:r>
      <w:r w:rsidRPr="00F1090D">
        <w:rPr>
          <w:rFonts w:ascii="Century Gothic" w:eastAsia="Times New Roman" w:hAnsi="Century Gothic" w:cs="Times New Roman"/>
          <w:i/>
          <w:lang w:val="ca-ES"/>
        </w:rPr>
        <w:t xml:space="preserve"> vint-i-sis dies </w:t>
      </w:r>
      <w:r w:rsidRPr="00F1090D">
        <w:rPr>
          <w:rFonts w:ascii="Century Gothic" w:eastAsia="Times New Roman" w:hAnsi="Century Gothic" w:cs="Times New Roman"/>
          <w:lang w:val="ca-ES"/>
        </w:rPr>
        <w:t>contats a partir de l'endemà al de publicació de l'anunci de licitació en el Butlletí Oficial de la Província de Barcelona i en el Perfil de contractant.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Les proposicions podran presentar-se, per correu, per telefax o per mitjans electrònics, informàtics o telemàtics, en qualsevol dels llocs establerts en l'article 38.4 de la Llei 30/1992, de 26 de novembre, de Règim Jurídic de les Administracions Públiques i del Procediment Administratiu Comú.</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Quan les proposicions s'enviïn per correu, l'empresari haurà de justificar la data d'imposició de l'enviament en l'oficina de Correus i anunciar a l'òrgan de contractació la remissió de l'oferta mitjançant tèlex, fax o telegrama en el mateix dia, consignant-se el nombre de l'expedient, títol complet de l'objecte del contracte i nom del licitador.</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L'acreditació de la recepció del referit tèlex, fax o telegrama s'efectuarà mitjançant diligència estesa en el mateix pel secretari municipal. Sense la concurrència d'ambdós requisits, no serà admesa la proposició si és rebuda per l'òrgan de contractació amb posterioritat a la data de terminació del termini assenyalat en l'anunci de licitació. En tot cas, transcorreguts deu dies següents a aquesta data sense que s'hagi rebut la documentació, aquesta no serà admesa.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Els mitjans electrònics, informàtics i telemàtics utilitzables haurien de complir, a més, els requisits establerts en la disposició addicional 16ª del Text Refós </w:t>
      </w:r>
      <w:r w:rsidRPr="00F1090D">
        <w:rPr>
          <w:rFonts w:ascii="Century Gothic" w:eastAsia="Times New Roman" w:hAnsi="Century Gothic" w:cs="Times New Roman"/>
          <w:lang w:val="ca-ES"/>
        </w:rPr>
        <w:lastRenderedPageBreak/>
        <w:t>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Cada licitador no podrà presentar més d'una proposició </w:t>
      </w:r>
      <w:r w:rsidRPr="00F1090D">
        <w:rPr>
          <w:rFonts w:ascii="Century Gothic" w:eastAsia="Times New Roman" w:hAnsi="Century Gothic" w:cs="Times New Roman"/>
          <w:i/>
          <w:lang w:val="ca-ES"/>
        </w:rPr>
        <w:t>[sense perjudici dels establert en els articles 147 i 148 del Text Refós de la Llei de Contractes del Sector Públic, aprovat pel Reial decret Legislatiu 3/2011, de 14 de novembre].</w:t>
      </w:r>
      <w:r w:rsidRPr="00F1090D">
        <w:rPr>
          <w:rFonts w:ascii="Century Gothic" w:eastAsia="Times New Roman" w:hAnsi="Century Gothic" w:cs="Times New Roman"/>
          <w:lang w:val="ca-ES"/>
        </w:rPr>
        <w:t xml:space="preserve"> Tampoc podrà subscriure cap proposta en unió temporal amb uns altres si ho ha fet individualment o figurés en més d'una unió temporal. La infracció d'aquestes normes donarà lloc a la no admissió de totes les propostes per ell subscrites.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 presentació d'una proposició suposa l'acceptació incondicionada per l'empresari de les clàusules del present Plec.</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Les proposicions per a prendre part en la licitació es presentaran en tres sobres tancats, signats pel licitador i amb indicació del domicili a l'efecte de notificacions, en els quals es farà constar la denominació del sobre i la llegenda «Proposició per a licitar a la contractació de la concessió de l'obra pública CONSTRUCCIÓ D’UNS VESTIDORS A LA PISCINA MUNICIPAL ». La denominació dels sobres és la següent: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Sobre «A»: Documentació Administrativa.</w:t>
      </w: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Sobre «B»: Proposició Econòmica i Documentació Quantificable de Forma Automàtica.</w:t>
      </w: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Sobre «C»: Documentació la Ponderació de la qual Depèn d’un Judici de Valor.</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Els documents a incloure en cada sobre haurien de ser originals o còpies autenticades, conforme a la Legislació en vigor.</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Dintre de cada sobre, s'inclouran els següents documents així com una relació numerada dels mateixos:</w:t>
      </w:r>
    </w:p>
    <w:p w:rsidR="00E20D28" w:rsidRPr="00F1090D" w:rsidRDefault="00E20D28" w:rsidP="00E20D28">
      <w:pPr>
        <w:spacing w:after="0" w:line="240" w:lineRule="auto"/>
        <w:ind w:left="360"/>
        <w:rPr>
          <w:rFonts w:ascii="Century Gothic" w:eastAsia="Times New Roman" w:hAnsi="Century Gothic" w:cs="Times New Roman"/>
          <w:b/>
          <w:bCs/>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SOBRE «A»</w:t>
      </w: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DOCUMENTACIÓ ADMINISTRATIVA</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b/>
          <w:lang w:val="ca-ES"/>
        </w:rPr>
        <w:t>a) Documents que acreditin la personalitat jurídica de l'empresari.</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Relació de promotors de la futura societat concessionària, en el cas que estigués prevista la seva constitució, i característiques de la mateixa tant jurídiques com financeres.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b) </w:t>
      </w:r>
      <w:r w:rsidRPr="00F1090D">
        <w:rPr>
          <w:rFonts w:ascii="Century Gothic" w:eastAsia="Times New Roman" w:hAnsi="Century Gothic" w:cs="Times New Roman"/>
          <w:b/>
          <w:bCs/>
          <w:lang w:val="ca-ES"/>
        </w:rPr>
        <w:t>Documents que acreditin la representació</w:t>
      </w:r>
      <w:r w:rsidRPr="00F1090D">
        <w:rPr>
          <w:rFonts w:ascii="Century Gothic" w:eastAsia="Times New Roman" w:hAnsi="Century Gothic" w:cs="Times New Roman"/>
          <w:lang w:val="ca-ES"/>
        </w:rPr>
        <w:t>.</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Els quals compareguin o signin proposicions en nom d'un altre, presentaran còpia notarial del poder de representació, validat pel secretari de la Corporació.</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Si el licitador anés persona jurídica, aquest poder haurà de figurar inscrit en el Registre Mercantil, quan sigui exigible legalment.</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lastRenderedPageBreak/>
        <w:t>— Igualment la persona amb poder validat a l'efecte de representació, haurà d'acompanyar fotocòpia compulsada administrativament o testimoniatge notarial del seu document nacional d'identitat.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 </w:t>
      </w:r>
      <w:r w:rsidRPr="00F1090D">
        <w:rPr>
          <w:rFonts w:ascii="Century Gothic" w:eastAsia="Times New Roman" w:hAnsi="Century Gothic" w:cs="Times New Roman"/>
          <w:b/>
          <w:bCs/>
          <w:lang w:val="ca-ES"/>
        </w:rPr>
        <w:t>Declaració responsable de no estar culpable en una prohibició per a contractar de les recollides en l'article 60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Aquesta declaració inclourà la manifestació de trobar-se al corrent del compliment de les obligacions tributàries i amb la Seguretat Social imposades per les disposicions vigents, sense perjudici que la justificació acreditativa de tal requisit hagi de presentar-se, abans de l'adjudicació definitiva, per l'empresari al favor del qual es vagi a efectuar aquesta.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d) </w:t>
      </w:r>
      <w:r w:rsidRPr="00F1090D">
        <w:rPr>
          <w:rFonts w:ascii="Century Gothic" w:eastAsia="Times New Roman" w:hAnsi="Century Gothic" w:cs="Times New Roman"/>
          <w:b/>
          <w:bCs/>
          <w:lang w:val="ca-ES"/>
        </w:rPr>
        <w:t>Els quals acreditin la classificació de l'empresa, si escau, o justifiquin els requisits de la seva solvència econòmica, financera i tècnica o professional.</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Si l'empresa es trobés pendent de classificació, haurà d'aportar-se el document acreditatiu d'haver presentat la corresponent sol·licitud per a això, havent de justificar l'estar en possessió de la classificació exigida en el termini previst en les normes de desenvolupament per a la </w:t>
      </w:r>
      <w:proofErr w:type="spellStart"/>
      <w:r w:rsidRPr="00F1090D">
        <w:rPr>
          <w:rFonts w:ascii="Century Gothic" w:eastAsia="Times New Roman" w:hAnsi="Century Gothic" w:cs="Times New Roman"/>
          <w:lang w:val="ca-ES"/>
        </w:rPr>
        <w:t>subsanació</w:t>
      </w:r>
      <w:proofErr w:type="spellEnd"/>
      <w:r w:rsidRPr="00F1090D">
        <w:rPr>
          <w:rFonts w:ascii="Century Gothic" w:eastAsia="Times New Roman" w:hAnsi="Century Gothic" w:cs="Times New Roman"/>
          <w:lang w:val="ca-ES"/>
        </w:rPr>
        <w:t xml:space="preserve"> de defectes o omissions en la documentació.</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tabs>
          <w:tab w:val="left" w:pos="0"/>
          <w:tab w:val="left" w:pos="423"/>
          <w:tab w:val="left" w:pos="0"/>
          <w:tab w:val="left" w:pos="423"/>
          <w:tab w:val="left" w:pos="0"/>
          <w:tab w:val="left" w:pos="423"/>
          <w:tab w:val="left" w:pos="0"/>
          <w:tab w:val="left" w:pos="423"/>
          <w:tab w:val="left" w:pos="0"/>
          <w:tab w:val="left" w:pos="423"/>
          <w:tab w:val="left" w:pos="0"/>
          <w:tab w:val="left" w:pos="423"/>
          <w:tab w:val="left" w:pos="0"/>
          <w:tab w:val="left" w:pos="423"/>
          <w:tab w:val="left" w:pos="0"/>
          <w:tab w:val="left" w:pos="423"/>
          <w:tab w:val="left" w:pos="0"/>
          <w:tab w:val="left" w:pos="423"/>
          <w:tab w:val="left" w:pos="0"/>
        </w:tabs>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bCs/>
          <w:lang w:val="ca-ES"/>
        </w:rPr>
        <w:t>e) Sense contingut.</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f) Les empreses estrangeres presentaran declaració de sotmetre's a la Jurisdicció dels Jutjats i Tribunals espanyols de qualsevol ordre, per a totes les incidències que de manera directa o indirecte poguessin sorgir del contracte, amb renúncia, si escau, al fur jurisdiccional estranger que pogués correspondre al licitador.</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SOBRE «B»</w:t>
      </w:r>
    </w:p>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PROPOSICIÓ ECONÒMICA I DOCUMENTACIÓ QUANTIFICABLE DE FORMA AUTOMÀTICA.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a) Proposició econòmica.</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Es presentarà conforme al següent model:</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«D. _________________________, amb domicili a l'efecte de notificacions en _____________, c/ ____________________, n.º ___, amb DNI n.º _________, en representació de l'Entitat___________________, amb CIF n.º ___________, assabentat de l'expedient per a la contractació de la concessió de l'obra pública  ___________________________ per procediment obert oferta econòmicament més avantatjosa, diversos criteris d'adjudicació, anunciat en el </w:t>
      </w:r>
      <w:r w:rsidRPr="00F1090D">
        <w:rPr>
          <w:rFonts w:ascii="Century Gothic" w:eastAsia="Times New Roman" w:hAnsi="Century Gothic" w:cs="Times New Roman"/>
          <w:i/>
          <w:lang w:val="ca-ES"/>
        </w:rPr>
        <w:t>Butlletí Oficial de la Província</w:t>
      </w:r>
      <w:r w:rsidRPr="00F1090D">
        <w:rPr>
          <w:rFonts w:ascii="Century Gothic" w:eastAsia="Times New Roman" w:hAnsi="Century Gothic" w:cs="Times New Roman"/>
          <w:i/>
          <w:iCs/>
          <w:lang w:val="ca-ES"/>
        </w:rPr>
        <w:t xml:space="preserve"> </w:t>
      </w:r>
      <w:r w:rsidRPr="00F1090D">
        <w:rPr>
          <w:rFonts w:ascii="Century Gothic" w:eastAsia="Times New Roman" w:hAnsi="Century Gothic" w:cs="Times New Roman"/>
          <w:lang w:val="ca-ES"/>
        </w:rPr>
        <w:t xml:space="preserve">n.º ___, de data _______, i en el Perfil de contractant, faig constar que conec el Plego que serveix de base al contracte i ho accepto íntegrament, prenent part de la licitació i comprometent-me a portar a terme l'objecte del contracte per l'import  </w:t>
      </w:r>
      <w:r w:rsidRPr="00F1090D">
        <w:rPr>
          <w:rFonts w:ascii="Century Gothic" w:eastAsia="Times New Roman" w:hAnsi="Century Gothic" w:cs="Times New Roman"/>
          <w:lang w:val="ca-ES"/>
        </w:rPr>
        <w:lastRenderedPageBreak/>
        <w:t>de/d’ _________________ euros i ___________ euros corresponents a l'Impost sobre el Valor Afegit.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____________, a ___ de/d’ ________ de 20__.</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Signatura del licitador,</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Signatura.: _________________».</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 xml:space="preserve">b) Documents relatius als criteris de valoració, diferents del preu, que s’hagin de </w:t>
      </w:r>
      <w:r w:rsidRPr="00F1090D">
        <w:rPr>
          <w:rFonts w:ascii="Century Gothic" w:eastAsia="Times New Roman" w:hAnsi="Century Gothic" w:cs="Times New Roman"/>
          <w:b/>
          <w:lang w:val="ca-ES"/>
        </w:rPr>
        <w:t>quantificar de forma automàtica</w:t>
      </w:r>
      <w:r w:rsidRPr="00F1090D">
        <w:rPr>
          <w:rFonts w:ascii="Century Gothic" w:eastAsia="Times New Roman" w:hAnsi="Century Gothic" w:cs="Times New Roman"/>
          <w:b/>
          <w:bCs/>
          <w:lang w:val="ca-ES"/>
        </w:rPr>
        <w:t>.</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bCs/>
          <w:lang w:val="ca-ES"/>
        </w:rPr>
        <w:t xml:space="preserve">1. </w:t>
      </w:r>
      <w:r w:rsidRPr="00F1090D">
        <w:rPr>
          <w:rFonts w:ascii="Century Gothic" w:eastAsia="Times New Roman" w:hAnsi="Century Gothic" w:cs="Times New Roman"/>
          <w:b/>
          <w:lang w:val="ca-ES"/>
        </w:rPr>
        <w:t>Pla de realització de les obres</w:t>
      </w:r>
      <w:r w:rsidRPr="00F1090D">
        <w:rPr>
          <w:rFonts w:ascii="Century Gothic" w:eastAsia="Times New Roman" w:hAnsi="Century Gothic" w:cs="Times New Roman"/>
          <w:lang w:val="ca-ES"/>
        </w:rPr>
        <w:t xml:space="preserve"> amb indicació de les dates previstes per al seu inici, terminació i obertura a l'ús al que es destinin</w:t>
      </w:r>
      <w:r w:rsidRPr="00F1090D">
        <w:rPr>
          <w:rFonts w:ascii="Century Gothic" w:eastAsia="Times New Roman" w:hAnsi="Century Gothic" w:cs="Times New Roman"/>
          <w:bCs/>
          <w:lang w:val="ca-ES"/>
        </w:rPr>
        <w:t>.</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bCs/>
          <w:lang w:val="ca-ES"/>
        </w:rPr>
        <w:t xml:space="preserve">2.  </w:t>
      </w:r>
      <w:r w:rsidRPr="00F1090D">
        <w:rPr>
          <w:rFonts w:ascii="Century Gothic" w:eastAsia="Times New Roman" w:hAnsi="Century Gothic" w:cs="Times New Roman"/>
          <w:b/>
          <w:lang w:val="ca-ES"/>
        </w:rPr>
        <w:t>Millores que es considerin convenients pels licitadors,</w:t>
      </w:r>
      <w:r w:rsidRPr="00F1090D">
        <w:rPr>
          <w:rFonts w:ascii="Century Gothic" w:eastAsia="Times New Roman" w:hAnsi="Century Gothic" w:cs="Times New Roman"/>
          <w:lang w:val="ca-ES"/>
        </w:rPr>
        <w:t xml:space="preserve"> i que podran referir-se a característiques estructurals de l'obra, a les mesures tendents a evitar els danys al medi ambient i els recursos naturals, o a millores substancials, però no a la seva ubicació</w:t>
      </w:r>
      <w:r w:rsidRPr="00F1090D">
        <w:rPr>
          <w:rFonts w:ascii="Century Gothic" w:eastAsia="Times New Roman" w:hAnsi="Century Gothic" w:cs="Times New Roman"/>
          <w:bCs/>
          <w:lang w:val="ca-ES"/>
        </w:rPr>
        <w:t>.</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 xml:space="preserve">6. Altres documents. </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SOBRE «C»</w:t>
      </w:r>
    </w:p>
    <w:p w:rsidR="00E20D28" w:rsidRPr="00F1090D" w:rsidRDefault="00E20D28" w:rsidP="00E20D28">
      <w:pPr>
        <w:spacing w:after="0" w:line="240" w:lineRule="auto"/>
        <w:ind w:left="360"/>
        <w:rPr>
          <w:rFonts w:ascii="Century Gothic" w:eastAsia="Times New Roman" w:hAnsi="Century Gothic" w:cs="Times New Roman"/>
          <w:b/>
          <w:bCs/>
          <w:lang w:val="ca-ES"/>
        </w:rPr>
      </w:pPr>
      <w:r w:rsidRPr="00F1090D">
        <w:rPr>
          <w:rFonts w:ascii="Century Gothic" w:eastAsia="Times New Roman" w:hAnsi="Century Gothic" w:cs="Times New Roman"/>
          <w:b/>
          <w:bCs/>
          <w:lang w:val="ca-ES"/>
        </w:rPr>
        <w:t xml:space="preserve">DOCUMENTACIÓ PONDERABLE A TRAVÈS DE JUDICIS DE VALOR </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
          <w:bCs/>
          <w:i/>
          <w:lang w:val="ca-ES"/>
        </w:rPr>
      </w:pPr>
      <w:r w:rsidRPr="00F1090D">
        <w:rPr>
          <w:rFonts w:ascii="Century Gothic" w:eastAsia="Times New Roman" w:hAnsi="Century Gothic" w:cs="Times New Roman"/>
          <w:b/>
          <w:lang w:val="ca-ES"/>
        </w:rPr>
        <w:t>Inclourà aquells documents que siguin precisos per a la valoració dels criteris que depenguin d'un judici de valor</w:t>
      </w:r>
      <w:r w:rsidRPr="00F1090D">
        <w:rPr>
          <w:rFonts w:ascii="Century Gothic" w:eastAsia="Times New Roman" w:hAnsi="Century Gothic" w:cs="Times New Roman"/>
          <w:b/>
          <w:bCs/>
          <w:lang w:val="ca-ES"/>
        </w:rPr>
        <w:t>.</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CLÀUSULA CATORZENA. </w:t>
            </w:r>
            <w:proofErr w:type="spellStart"/>
            <w:r w:rsidRPr="00F1090D">
              <w:rPr>
                <w:rFonts w:ascii="Century Gothic" w:eastAsia="Times New Roman" w:hAnsi="Century Gothic" w:cs="Times New Roman"/>
                <w:b/>
                <w:lang w:val="ca-ES"/>
              </w:rPr>
              <w:t>Garantía</w:t>
            </w:r>
            <w:proofErr w:type="spellEnd"/>
            <w:r w:rsidRPr="00F1090D">
              <w:rPr>
                <w:rFonts w:ascii="Century Gothic" w:eastAsia="Times New Roman" w:hAnsi="Century Gothic" w:cs="Times New Roman"/>
                <w:b/>
                <w:lang w:val="ca-ES"/>
              </w:rPr>
              <w:t xml:space="preserve"> Provisional</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t>No s’exigeix.</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QUINZENA. Criteris d’Adjudicació</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Per a la valoració de les proposicions i la determinació de l'oferta econòmicament més avantatjosa s'atendrà a diversos criteris d'adjudicació.</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numPr>
          <w:ilvl w:val="0"/>
          <w:numId w:val="5"/>
        </w:numPr>
        <w:spacing w:after="0" w:line="240" w:lineRule="auto"/>
        <w:rPr>
          <w:rFonts w:ascii="Century Gothic" w:eastAsia="Times New Roman" w:hAnsi="Century Gothic" w:cs="Times New Roman"/>
          <w:b/>
          <w:lang w:val="ca-ES"/>
        </w:rPr>
      </w:pPr>
      <w:r w:rsidRPr="00F1090D">
        <w:rPr>
          <w:rFonts w:ascii="Century Gothic" w:eastAsia="Times New Roman" w:hAnsi="Century Gothic" w:cs="Times New Roman"/>
          <w:b/>
          <w:lang w:val="ca-ES"/>
        </w:rPr>
        <w:t>Criteris quantificables automàticament, es puntuaran en ordre decreixent:</w:t>
      </w:r>
    </w:p>
    <w:p w:rsidR="00E20D28" w:rsidRPr="00F1090D" w:rsidRDefault="00E20D28" w:rsidP="00E20D28">
      <w:pPr>
        <w:spacing w:after="0" w:line="240" w:lineRule="auto"/>
        <w:ind w:left="360"/>
        <w:rPr>
          <w:rFonts w:ascii="Century Gothic" w:eastAsia="Times New Roman" w:hAnsi="Century Gothic" w:cs="Times New Roman"/>
          <w:iCs/>
          <w:lang w:val="ca-ES"/>
        </w:rPr>
      </w:pP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Preu De 0 fins a 50 punts.</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t>Obtindrà la màxima puntuació aquella oferta que mes s’acosti a la mitja de les ofertes presentades, baixant en 1 punt per cada punt percentual, tant per sobre com per sota.</w:t>
      </w:r>
    </w:p>
    <w:p w:rsidR="00E20D28" w:rsidRPr="00F1090D" w:rsidRDefault="00E20D28" w:rsidP="00E20D28">
      <w:pPr>
        <w:spacing w:after="0" w:line="240" w:lineRule="auto"/>
        <w:ind w:left="360"/>
        <w:rPr>
          <w:rFonts w:ascii="Century Gothic" w:eastAsia="Times New Roman" w:hAnsi="Century Gothic" w:cs="Times New Roman"/>
          <w:i/>
          <w:iCs/>
          <w:lang w:val="ca-ES"/>
        </w:rPr>
      </w:pP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Termini de lliurament De 0 fins a 15 punts.</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lastRenderedPageBreak/>
        <w:t>S’obtindrà el número de punts sumant dos punts per cada 5 dies menys d’execució.</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Serà rebutjada tota oferta que, en la valoració final no obtingui una puntuació igual o superior a 32,5.</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numPr>
          <w:ilvl w:val="0"/>
          <w:numId w:val="5"/>
        </w:numPr>
        <w:spacing w:after="0" w:line="240" w:lineRule="auto"/>
        <w:rPr>
          <w:rFonts w:ascii="Century Gothic" w:eastAsia="Times New Roman" w:hAnsi="Century Gothic" w:cs="Times New Roman"/>
          <w:b/>
          <w:lang w:val="ca-ES"/>
        </w:rPr>
      </w:pPr>
      <w:r w:rsidRPr="00F1090D">
        <w:rPr>
          <w:rFonts w:ascii="Century Gothic" w:eastAsia="Times New Roman" w:hAnsi="Century Gothic" w:cs="Times New Roman"/>
          <w:b/>
          <w:lang w:val="ca-ES"/>
        </w:rPr>
        <w:t>Criteris la ponderació dels quals depengui d'un judici de valor:</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Qualitat [De 0 fins a 40 punts].</w:t>
      </w: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Característiques mediambientals [De 0 fins a 10 punts].</w:t>
      </w: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Característiques vinculades a la satisfacció d’exigències socials [De 0 fins a 20 punts.</w:t>
      </w: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Valor tècnic [De 0  fins a 10 punts].</w:t>
      </w: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Característiques estètiques o funcionals [De 0 fins a 10 punts].</w:t>
      </w:r>
    </w:p>
    <w:p w:rsidR="00E20D28" w:rsidRPr="00F1090D" w:rsidRDefault="00E20D28" w:rsidP="00E20D28">
      <w:pPr>
        <w:spacing w:after="0" w:line="240" w:lineRule="auto"/>
        <w:ind w:left="360"/>
        <w:rPr>
          <w:rFonts w:ascii="Century Gothic" w:eastAsia="Times New Roman" w:hAnsi="Century Gothic" w:cs="Times New Roman"/>
          <w:i/>
          <w:iCs/>
          <w:lang w:val="ca-ES"/>
        </w:rPr>
      </w:pPr>
      <w:r w:rsidRPr="00F1090D">
        <w:rPr>
          <w:rFonts w:ascii="Century Gothic" w:eastAsia="Times New Roman" w:hAnsi="Century Gothic" w:cs="Times New Roman"/>
          <w:i/>
          <w:iCs/>
          <w:lang w:val="ca-ES"/>
        </w:rPr>
        <w:t>— Altres millores addicionals De 0 fins a 10 punts].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Serà rebutjada tota oferta que, en la valoració final no obtingui una puntuació igual o superior a 50 punts.</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SETZENA. Mesa de Contractació</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La Mesa de contractació, d'acord amb l'establert en el punt 10 de la Disposició Addicional Segona del Text Refós de la Llei de Contractes del Sector Públic, aprovat pel Reial decret Legislatiu 3/2011, de 14 de novembre, en relació amb l'article 21.2 del Reial decret 817/2009, de 8 de maig, pel qual es desenvolupa parcialment la Llei 30/2007, de 30 d'octubre, de Contractes del Sector Públic estarà presidida per un membre de la Corporació o un funcionari de la mateixa i actuarà com Secretari un funcionari de la Corporació. Formaran part d'ella, </w:t>
      </w:r>
      <w:r w:rsidRPr="00F1090D">
        <w:rPr>
          <w:rFonts w:ascii="Century Gothic" w:eastAsia="Times New Roman" w:hAnsi="Century Gothic" w:cs="Times New Roman"/>
          <w:b/>
          <w:lang w:val="ca-ES"/>
        </w:rPr>
        <w:t>almenys quatre vocals</w:t>
      </w:r>
      <w:r w:rsidRPr="00F1090D">
        <w:rPr>
          <w:rFonts w:ascii="Century Gothic" w:eastAsia="Times New Roman" w:hAnsi="Century Gothic" w:cs="Times New Roman"/>
          <w:lang w:val="ca-ES"/>
        </w:rPr>
        <w:t>, entre els quals estarà el Secretari o, si escau, el titular de l'òrgan que tingui atribuïda la funció d'assessorament jurídic, i l'Interventor, així com aquells altres que es designin per l'òrgan de contractació entre el personal funcionari de carrera o personal laboral al servei de la Corporació, o membres electes de la mateixa.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Conformen la Mesa de contractació els següents membres: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D. Jose Luis Lopez Carrasco, que actuarà com President de la Mesa.</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D. Francesc d’A. Serras Ortuño, Vocal (Secretari-</w:t>
      </w:r>
      <w:proofErr w:type="spellStart"/>
      <w:r w:rsidRPr="00F1090D">
        <w:rPr>
          <w:rFonts w:ascii="Century Gothic" w:eastAsia="Times New Roman" w:hAnsi="Century Gothic" w:cs="Times New Roman"/>
          <w:lang w:val="ca-ES"/>
        </w:rPr>
        <w:t>Inerventor</w:t>
      </w:r>
      <w:proofErr w:type="spellEnd"/>
      <w:r w:rsidRPr="00F1090D">
        <w:rPr>
          <w:rFonts w:ascii="Century Gothic" w:eastAsia="Times New Roman" w:hAnsi="Century Gothic" w:cs="Times New Roman"/>
          <w:lang w:val="ca-ES"/>
        </w:rPr>
        <w:t xml:space="preserve"> de la Corporació).</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D. Xavier Castillejo Fernandez, Vocal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D. Lourdes Aguilera </w:t>
      </w:r>
      <w:proofErr w:type="spellStart"/>
      <w:r w:rsidRPr="00F1090D">
        <w:rPr>
          <w:rFonts w:ascii="Century Gothic" w:eastAsia="Times New Roman" w:hAnsi="Century Gothic" w:cs="Times New Roman"/>
          <w:lang w:val="ca-ES"/>
        </w:rPr>
        <w:t>Bedmar</w:t>
      </w:r>
      <w:proofErr w:type="spellEnd"/>
      <w:r w:rsidRPr="00F1090D">
        <w:rPr>
          <w:rFonts w:ascii="Century Gothic" w:eastAsia="Times New Roman" w:hAnsi="Century Gothic" w:cs="Times New Roman"/>
          <w:lang w:val="ca-ES"/>
        </w:rPr>
        <w:t>, Vocal.</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D. Francisco Javier Jurado Delgado, Vocal.</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D. Rosa Parera </w:t>
      </w:r>
      <w:proofErr w:type="spellStart"/>
      <w:r w:rsidRPr="00F1090D">
        <w:rPr>
          <w:rFonts w:ascii="Century Gothic" w:eastAsia="Times New Roman" w:hAnsi="Century Gothic" w:cs="Times New Roman"/>
          <w:lang w:val="ca-ES"/>
        </w:rPr>
        <w:t>Parera</w:t>
      </w:r>
      <w:proofErr w:type="spellEnd"/>
      <w:r w:rsidRPr="00F1090D">
        <w:rPr>
          <w:rFonts w:ascii="Century Gothic" w:eastAsia="Times New Roman" w:hAnsi="Century Gothic" w:cs="Times New Roman"/>
          <w:lang w:val="ca-ES"/>
        </w:rPr>
        <w:t>, que actuarà com Secretaria de la Mesa.</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DISSETENA. Prerrogatives de l’Administració</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L'òrgan de contractació, de conformitat amb l'article 249 del Text Refós de la Llei de Contractes del Sector Públic, aprovat pel Reial decret Legislatiu 3/2011, de 14 de novembre, ostenta les següents prerrogatives:</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lastRenderedPageBreak/>
        <w:t xml:space="preserve">— Interpretar el contracte i resoldre els dubtes que ofereixi el seu compliment.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Modificar el contracte per raons d'interès públic degudament justificades.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Restablir l'equilibri econòmic de la concessió a favor de l'interès públic, en la forma i amb l'extensió prevista en l'article 258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Acordar la resolució del contracte.</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Vigilar i controlar el compliment de les obligacions del concessionari, a l'efecte del qual podrà inspeccionar el servei, les seves obres, instal·lacions i locals, així com la documentació.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Imposar al concessionari les penalitats pertinents per raó dels incompliments que incorri.</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Exercir les funcions de policia en l'ús i explotació de l'obra pública en els termes que s'estableixin en la legislació sectorial específica.</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Imposar amb caràcter temporal les condicions d'utilització de l'obra pública que siguin necessàries per a solucionar situacions excepcionals d'interès general, abonant la indemnització que si escau procedeixi.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Qualssevol altres drets reconeguts en les Lleis.</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DIVUITENA. Obertura de Proposicions</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La Mesa de contractació es constituirà el següent dia hàbil després de la finalització del termini de presentació de les proposicions, a les 12 hores, procedirà a l'obertura dels Sobres «A» i qualificarà la documentació administrativa continguda en els mateixos. </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Si fos necessari, la Mesa concedirà un termini no superior a tres dies perquè el licitador corregeixi els defectes o omissions </w:t>
      </w:r>
      <w:proofErr w:type="spellStart"/>
      <w:r w:rsidRPr="00F1090D">
        <w:rPr>
          <w:rFonts w:ascii="Century Gothic" w:eastAsia="Times New Roman" w:hAnsi="Century Gothic" w:cs="Times New Roman"/>
          <w:lang w:val="ca-ES"/>
        </w:rPr>
        <w:t>subsanables</w:t>
      </w:r>
      <w:proofErr w:type="spellEnd"/>
      <w:r w:rsidRPr="00F1090D">
        <w:rPr>
          <w:rFonts w:ascii="Century Gothic" w:eastAsia="Times New Roman" w:hAnsi="Century Gothic" w:cs="Times New Roman"/>
          <w:lang w:val="ca-ES"/>
        </w:rPr>
        <w:t xml:space="preserve"> observats en la documentació presentada.</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Posteriorment, procedirà a l'obertura i examen dels sobres «C», que contenen els criteris la ponderació dels quals depenen d'un judici de valor.</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Després de la lectura d'aquestes proposicions, la Mesa podrà sol·licitar quants informes tècnics consideri precisos, per a la valoració de les mateixes conformement als criteris i a les ponderacions establertes en aquest Plec.</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DINOVENA. Requeriment de Documentació</w:t>
            </w:r>
          </w:p>
        </w:tc>
      </w:tr>
    </w:tbl>
    <w:p w:rsidR="00E20D28" w:rsidRPr="00F1090D" w:rsidRDefault="00E20D28" w:rsidP="00E20D28">
      <w:pPr>
        <w:spacing w:after="0" w:line="240" w:lineRule="auto"/>
        <w:ind w:left="360"/>
        <w:rPr>
          <w:rFonts w:ascii="Century Gothic" w:eastAsia="Times New Roman" w:hAnsi="Century Gothic" w:cs="Times New Roman"/>
          <w:iCs/>
          <w:lang w:val="ca-ES"/>
        </w:rPr>
      </w:pPr>
    </w:p>
    <w:p w:rsidR="00E20D28" w:rsidRPr="00F1090D" w:rsidRDefault="00E20D28" w:rsidP="00E20D28">
      <w:pPr>
        <w:spacing w:after="0" w:line="240" w:lineRule="auto"/>
        <w:ind w:left="360"/>
        <w:rPr>
          <w:rFonts w:ascii="Century Gothic" w:eastAsia="Times New Roman" w:hAnsi="Century Gothic" w:cs="Times New Roman"/>
          <w:iCs/>
          <w:lang w:val="ca-ES"/>
        </w:rPr>
      </w:pPr>
      <w:r w:rsidRPr="00F1090D">
        <w:rPr>
          <w:rFonts w:ascii="Century Gothic" w:eastAsia="Times New Roman" w:hAnsi="Century Gothic" w:cs="Times New Roman"/>
          <w:lang w:val="ca-ES"/>
        </w:rPr>
        <w:t xml:space="preserve">Reunida de nou la Mesa de contractació, es donarà a conèixer la ponderació assignada als criteris </w:t>
      </w:r>
      <w:proofErr w:type="spellStart"/>
      <w:r w:rsidRPr="00F1090D">
        <w:rPr>
          <w:rFonts w:ascii="Century Gothic" w:eastAsia="Times New Roman" w:hAnsi="Century Gothic" w:cs="Times New Roman"/>
          <w:lang w:val="ca-ES"/>
        </w:rPr>
        <w:t>depenents</w:t>
      </w:r>
      <w:proofErr w:type="spellEnd"/>
      <w:r w:rsidRPr="00F1090D">
        <w:rPr>
          <w:rFonts w:ascii="Century Gothic" w:eastAsia="Times New Roman" w:hAnsi="Century Gothic" w:cs="Times New Roman"/>
          <w:lang w:val="ca-ES"/>
        </w:rPr>
        <w:t xml:space="preserve"> d'un judici de valor. A continuació es procedirà a l'obertura dels sobres </w:t>
      </w:r>
      <w:r w:rsidRPr="00F1090D">
        <w:rPr>
          <w:rFonts w:ascii="Century Gothic" w:eastAsia="Times New Roman" w:hAnsi="Century Gothic" w:cs="Times New Roman"/>
          <w:iCs/>
          <w:lang w:val="ca-ES"/>
        </w:rPr>
        <w:t>«B».</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A la vista de la valoració dels criteris la ponderació dels quals depèn d'un judici de valor (Sobre «C») i dels criteris la ponderació dels quals és </w:t>
      </w:r>
      <w:r w:rsidRPr="00F1090D">
        <w:rPr>
          <w:rFonts w:ascii="Century Gothic" w:eastAsia="Times New Roman" w:hAnsi="Century Gothic" w:cs="Times New Roman"/>
          <w:lang w:val="ca-ES"/>
        </w:rPr>
        <w:lastRenderedPageBreak/>
        <w:t>automàtica (Sobre «B»), la Mesa de contractació proposarà al licitador que hagi presentat l'oferta econòmicament més avantatjosa.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L'òrgan de contractació requerirà al licitador que hagi presentat l'oferta econòmicament més avantatjosa perquè, dintre del termini de deu dies hàbils, a contar des del següent a aquell que hagués rebut el requeriment, present la documentació justificativa de trobar-se al corrent en el compliment de les seves obligacions tributàries i amb la Seguretat Social o autoritzi a l'òrgan de contractació per a obtenir de forma directa l'acreditació d'això, de disposar efectivament dels mitjans que s'hagués compromès a dedicar o adscriure a l'execució del contracte conforme a l'article 64.2 del Text Refós de la Llei de Contractes del Sector Públic, aprovat pel Reial decret Legislatiu 3/2011, de 14 de novembre, i d'haver constituït la garantia definitiva que sigui procedent.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E20D28" w:rsidRPr="00F1090D" w:rsidTr="0079404E">
        <w:tc>
          <w:tcPr>
            <w:tcW w:w="8616"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 xml:space="preserve">CLÀUSULA VINTENA. </w:t>
            </w:r>
            <w:proofErr w:type="spellStart"/>
            <w:r w:rsidRPr="00F1090D">
              <w:rPr>
                <w:rFonts w:ascii="Century Gothic" w:eastAsia="Times New Roman" w:hAnsi="Century Gothic" w:cs="Times New Roman"/>
                <w:b/>
                <w:bCs/>
                <w:lang w:val="ca-ES"/>
              </w:rPr>
              <w:t>Garantía</w:t>
            </w:r>
            <w:proofErr w:type="spellEnd"/>
            <w:r w:rsidRPr="00F1090D">
              <w:rPr>
                <w:rFonts w:ascii="Century Gothic" w:eastAsia="Times New Roman" w:hAnsi="Century Gothic" w:cs="Times New Roman"/>
                <w:b/>
                <w:bCs/>
                <w:lang w:val="ca-ES"/>
              </w:rPr>
              <w:t xml:space="preserve"> Definitiva</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iCs/>
          <w:lang w:val="ca-ES"/>
        </w:rPr>
      </w:pPr>
      <w:r w:rsidRPr="00F1090D">
        <w:rPr>
          <w:rFonts w:ascii="Century Gothic" w:eastAsia="Times New Roman" w:hAnsi="Century Gothic" w:cs="Times New Roman"/>
          <w:lang w:val="ca-ES"/>
        </w:rPr>
        <w:t>Els quals resultin adjudicataris provisionals dels contractes haurien de constituir una garantia del 5% de l'import d'adjudicació, exclòs l'Impost sobre el Valor Afegit</w:t>
      </w:r>
      <w:r w:rsidRPr="00F1090D">
        <w:rPr>
          <w:rFonts w:ascii="Century Gothic" w:eastAsia="Times New Roman" w:hAnsi="Century Gothic" w:cs="Times New Roman"/>
          <w:iCs/>
          <w:lang w:val="ca-ES"/>
        </w:rPr>
        <w:t>.</w:t>
      </w:r>
    </w:p>
    <w:p w:rsidR="00E20D28" w:rsidRPr="00F1090D" w:rsidRDefault="00E20D28" w:rsidP="00E20D28">
      <w:pPr>
        <w:spacing w:after="0" w:line="240" w:lineRule="auto"/>
        <w:ind w:left="360"/>
        <w:rPr>
          <w:rFonts w:ascii="Century Gothic" w:eastAsia="Times New Roman" w:hAnsi="Century Gothic" w:cs="Times New Roman"/>
          <w:iCs/>
          <w:lang w:val="ca-ES"/>
        </w:rPr>
      </w:pPr>
    </w:p>
    <w:p w:rsidR="00E20D28" w:rsidRPr="00F1090D" w:rsidRDefault="00E20D28" w:rsidP="00E20D28">
      <w:pPr>
        <w:spacing w:after="0" w:line="240" w:lineRule="auto"/>
        <w:ind w:left="360"/>
        <w:rPr>
          <w:rFonts w:ascii="Century Gothic" w:eastAsia="Times New Roman" w:hAnsi="Century Gothic" w:cs="Times New Roman"/>
          <w:iCs/>
          <w:lang w:val="ca-ES"/>
        </w:rPr>
      </w:pPr>
      <w:r w:rsidRPr="00F1090D">
        <w:rPr>
          <w:rFonts w:ascii="Century Gothic" w:eastAsia="Times New Roman" w:hAnsi="Century Gothic" w:cs="Times New Roman"/>
          <w:lang w:val="ca-ES"/>
        </w:rPr>
        <w:t>Aquesta garantia podrà prestar-se en alguna de les següents formes</w:t>
      </w:r>
      <w:r w:rsidRPr="00F1090D">
        <w:rPr>
          <w:rFonts w:ascii="Century Gothic" w:eastAsia="Times New Roman" w:hAnsi="Century Gothic" w:cs="Times New Roman"/>
          <w:iCs/>
          <w:lang w:val="ca-ES"/>
        </w:rPr>
        <w: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a) En efectiu o en valors de Deute Públic, amb subjecció, en cada cas, a les condicions establertes en les normes de desenvolupament d'aquesta Llei. L'efectiu i els certificats d'immobilització dels valors anotats es dipositaran en la Caixa General de Dipòsits o en les seves sucursals enquadrades en les Delegacions d'Economia i Hisenda, o en les Caixes o establiments públics equivalents de les Comunitats Autònomes o Entitats locals contractants davant les quals hagi d’assortir efectes, en la forma i amb les condicions que les normes de desenvolupament d'aquesta Llei estableixin.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b) Mitjançant aval, prestat en la forma i condicions que estableixin les normes de desenvolupament d'aquesta Llei, per algun dels bancs, caixes d'estalvis, cooperatives de crèdit, establiments financers de crèdit i societats de garantia recíproca autoritzats per a operar a Espanya, que haurà de dipositar-se en els establiments assenyalats en la lletra a) anterior.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c) Mitjançant contracte de segur de caució, celebrat en la forma i condicions que les normes de desenvolupament d'aquesta Llei estableixin, amb una entitat asseguradora autoritzada per a operar en el ram. El certificat del segur haurà de lliurar-se en els establiments assenyalats en la lletra a anterior.</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iCs/>
          <w:lang w:val="ca-ES"/>
        </w:rPr>
      </w:pPr>
      <w:r w:rsidRPr="00F1090D">
        <w:rPr>
          <w:rFonts w:ascii="Century Gothic" w:eastAsia="Times New Roman" w:hAnsi="Century Gothic" w:cs="Times New Roman"/>
          <w:lang w:val="ca-ES"/>
        </w:rPr>
        <w:t>La garantia no serà retornada o cancel·lada fins que s'hagi produït el venciment del termini de garantia i compliment satisfactòriament el contracte</w:t>
      </w:r>
      <w:r w:rsidRPr="00F1090D">
        <w:rPr>
          <w:rFonts w:ascii="Century Gothic" w:eastAsia="Times New Roman" w:hAnsi="Century Gothic" w:cs="Times New Roman"/>
          <w:iCs/>
          <w:lang w:val="ca-ES"/>
        </w:rPr>
        <w:t>.</w:t>
      </w:r>
    </w:p>
    <w:p w:rsidR="00E20D28" w:rsidRPr="00F1090D" w:rsidRDefault="00E20D28" w:rsidP="00E20D28">
      <w:pPr>
        <w:spacing w:after="0" w:line="240" w:lineRule="auto"/>
        <w:ind w:left="360"/>
        <w:rPr>
          <w:rFonts w:ascii="Century Gothic" w:eastAsia="Times New Roman" w:hAnsi="Century Gothic" w:cs="Times New Roman"/>
          <w:iCs/>
          <w:lang w:val="ca-ES"/>
        </w:rPr>
      </w:pPr>
    </w:p>
    <w:p w:rsidR="00E20D28" w:rsidRPr="00F1090D" w:rsidRDefault="00E20D28" w:rsidP="00E20D28">
      <w:pPr>
        <w:spacing w:after="0" w:line="240" w:lineRule="auto"/>
        <w:ind w:left="360"/>
        <w:rPr>
          <w:rFonts w:ascii="Century Gothic" w:eastAsia="Times New Roman" w:hAnsi="Century Gothic" w:cs="Times New Roman"/>
          <w:iCs/>
          <w:lang w:val="ca-ES"/>
        </w:rPr>
      </w:pPr>
      <w:r w:rsidRPr="00F1090D">
        <w:rPr>
          <w:rFonts w:ascii="Century Gothic" w:eastAsia="Times New Roman" w:hAnsi="Century Gothic" w:cs="Times New Roman"/>
          <w:lang w:val="ca-ES"/>
        </w:rPr>
        <w:lastRenderedPageBreak/>
        <w:t>Aquesta garantia respondrà als conceptes inclosos en l'article 100 del Text Refós de la Llei de Contractes del Sector Públic, aprovat pel Reial decret Legislatiu 3/2011, de 14 de novembre</w:t>
      </w:r>
      <w:r w:rsidRPr="00F1090D">
        <w:rPr>
          <w:rFonts w:ascii="Century Gothic" w:eastAsia="Times New Roman" w:hAnsi="Century Gothic" w:cs="Times New Roman"/>
          <w:iCs/>
          <w:lang w:val="ca-ES"/>
        </w:rPr>
        <w:t>.</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VINT I PRIMERA. Ofertes amb Valors Anormals o Desproporcionats</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El caràcter desproporcionat o anormal de les ofertes s'apreciarà en funció dels següents paràmetres: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numPr>
          <w:ilvl w:val="0"/>
          <w:numId w:val="7"/>
        </w:num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Import.</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Termini d’execució.</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VINT I SEGONA. Adjudicació del Contracte</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Rebuda la documentació sol·licitada, l'òrgan de contractació haurà d'adjudicar el contracte dintre dels cinc dies hàbils següents a la recepció de la documentació.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En cap cas podrà declarar-se deserta una licitació quan exigeixi alguna oferta o proposició que sigui admissible d'acord amb els criteris que figurin en el plec.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L'adjudicació haurà de ser motivada es notificarà als candidats o licitadors i, simultàniament, es publicarà en el perfil de contractant.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 notificació haurà de contenir, en tot cas, la informació necessària que permeti al licitador exclòs o candidat descartat interposar recurs suficientment fundat contra la decisió d'adjudicació. En particular expressarà els següents extrems: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numPr>
          <w:ilvl w:val="0"/>
          <w:numId w:val="6"/>
        </w:num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En relació amb els candidats descartats, l'exposició resumida de les raons per les quals s'hagi desestimat la seva candidatura.</w:t>
      </w:r>
    </w:p>
    <w:p w:rsidR="00E20D28" w:rsidRPr="00F1090D" w:rsidRDefault="00E20D28" w:rsidP="00E20D28">
      <w:pPr>
        <w:numPr>
          <w:ilvl w:val="0"/>
          <w:numId w:val="6"/>
        </w:num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Respecte als licitadors exclosos del procediment d'adjudicació també en forma resumida, les raons per les quals no s'hagi admès la seva oferta. </w:t>
      </w:r>
    </w:p>
    <w:p w:rsidR="00E20D28" w:rsidRPr="00F1090D" w:rsidRDefault="00E20D28" w:rsidP="00E20D28">
      <w:pPr>
        <w:numPr>
          <w:ilvl w:val="0"/>
          <w:numId w:val="6"/>
        </w:num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En tot cas, el nom de l'adjudicatari, les característiques i avantatges de la proposició de l'adjudicatari determinants que hagi estat seleccionada l'oferta d'aquest amb preferència a les quals hagin presentat els restants licitadors les ofertes dels quals hagin estat admeses.</w:t>
      </w:r>
    </w:p>
    <w:p w:rsidR="00E20D28" w:rsidRPr="00F1090D" w:rsidRDefault="00E20D28" w:rsidP="00E20D28">
      <w:pPr>
        <w:numPr>
          <w:ilvl w:val="0"/>
          <w:numId w:val="6"/>
        </w:num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En la notificació i en el perfil de contractant s'indicarà el termini que ha de procedir-se a la seva formalització.</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E20D28" w:rsidRPr="00F1090D" w:rsidTr="0079404E">
        <w:tc>
          <w:tcPr>
            <w:tcW w:w="8616" w:type="dxa"/>
            <w:shd w:val="clear" w:color="auto" w:fill="FFCC99"/>
          </w:tcPr>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
                <w:lang w:val="ca-ES"/>
              </w:rPr>
              <w:t xml:space="preserve">CLÀUSULA VINT I TERCERA. </w:t>
            </w:r>
            <w:r w:rsidRPr="00F1090D">
              <w:rPr>
                <w:rFonts w:ascii="Century Gothic" w:eastAsia="Times New Roman" w:hAnsi="Century Gothic" w:cs="Times New Roman"/>
                <w:b/>
                <w:bCs/>
                <w:lang w:val="ca-ES"/>
              </w:rPr>
              <w:t>Formalització del Contracte</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La formalització del contracte en document administratiu s'efectuarà dintre dels quinze dies hàbils següents a contar des de la data de la notificació de </w:t>
      </w:r>
      <w:r w:rsidRPr="00F1090D">
        <w:rPr>
          <w:rFonts w:ascii="Century Gothic" w:eastAsia="Times New Roman" w:hAnsi="Century Gothic" w:cs="Times New Roman"/>
          <w:lang w:val="ca-ES"/>
        </w:rPr>
        <w:lastRenderedPageBreak/>
        <w:t xml:space="preserve">l'adjudicació; constituint aquest document títol suficient per a accedir a qualsevol registre públic. </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El contractista podrà sol·licitar que el contracte s'elevi a escriptura pública, corrent del seu càrrec les corresponents despeses.</w:t>
      </w:r>
    </w:p>
    <w:p w:rsidR="00E20D28" w:rsidRPr="00F1090D" w:rsidRDefault="00E20D28" w:rsidP="00E20D28">
      <w:pPr>
        <w:spacing w:after="0" w:line="240" w:lineRule="auto"/>
        <w:ind w:left="360"/>
        <w:rPr>
          <w:rFonts w:ascii="Century Gothic" w:eastAsia="Times New Roman" w:hAnsi="Century Gothic" w:cs="Times New Roman"/>
          <w:bCs/>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VINT I QUARTA. Drets i Obligacions de l’Adjudicatari</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Els concessionaris tindran els següents drets: </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El dret a explotar l'obra pública i percebre la retribució econòmica prevista durant el temps de la concessió.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El dret a utilitzar els béns de domini públic de l'Administració </w:t>
      </w:r>
      <w:proofErr w:type="spellStart"/>
      <w:r w:rsidRPr="00F1090D">
        <w:rPr>
          <w:rFonts w:ascii="Century Gothic" w:eastAsia="Times New Roman" w:hAnsi="Century Gothic" w:cs="Times New Roman"/>
          <w:lang w:val="ca-ES"/>
        </w:rPr>
        <w:t>concedent</w:t>
      </w:r>
      <w:proofErr w:type="spellEnd"/>
      <w:r w:rsidRPr="00F1090D">
        <w:rPr>
          <w:rFonts w:ascii="Century Gothic" w:eastAsia="Times New Roman" w:hAnsi="Century Gothic" w:cs="Times New Roman"/>
          <w:lang w:val="ca-ES"/>
        </w:rPr>
        <w:t xml:space="preserve"> necessaris per a la construcció, modificació, conservació i explotació de l'obra pública. Dita dreta inclourà el d'utilitzar, exclusivament per a la construcció de l'obra, les aigües que aflorin o els materials que apareguin durant la seva execució, prèvia autorització de l'Administració competent, en cada cas, per a la gestió del domini públic corresponent.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Qualssevol altres que li siguin reconeguts en les Lleis.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Seran obligacions generals del concessionari:</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Executar les obres conformement al disposat en el contracte.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Explotar l'obra pública, assumint el risc econòmic de la seva gestió amb la continuïtat i en els termes establerts en el contracte o ordenats posteriorment per l'òrgan de contractació.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Cuidar del bon ordre i de la qualitat de l'obra pública, i del seu ús, podent dictar les oportunes instruccions, sense perjudici dels poders de policia que corresponguin a l'òrgan de contractació.</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Indemnitzar els danys que s'ocasionin a tercers per causa de l'execució de les obres, quan li siguin imputables d'acord amb l'article 214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Protegir el domini públic que quedi vinculat a la concessió, especialment, preservant els valors ecològics i ambientals del mateix.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Qualssevol altres previstes en les Lleis.</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0" w:type="auto"/>
        <w:tblInd w:w="-26" w:type="dxa"/>
        <w:shd w:val="clear" w:color="auto" w:fill="FFCC99"/>
        <w:tblCellMar>
          <w:left w:w="0" w:type="dxa"/>
          <w:right w:w="0" w:type="dxa"/>
        </w:tblCellMar>
        <w:tblLook w:val="04A0" w:firstRow="1" w:lastRow="0" w:firstColumn="1" w:lastColumn="0" w:noHBand="0" w:noVBand="1"/>
      </w:tblPr>
      <w:tblGrid>
        <w:gridCol w:w="8670"/>
      </w:tblGrid>
      <w:tr w:rsidR="00E20D28" w:rsidRPr="00F1090D" w:rsidTr="0079404E">
        <w:tc>
          <w:tcPr>
            <w:tcW w:w="8671" w:type="dxa"/>
            <w:tcBorders>
              <w:top w:val="single" w:sz="8" w:space="0" w:color="333399"/>
              <w:left w:val="single" w:sz="8" w:space="0" w:color="333399"/>
              <w:bottom w:val="single" w:sz="8" w:space="0" w:color="333399"/>
              <w:right w:val="single" w:sz="8" w:space="0" w:color="333399"/>
            </w:tcBorders>
            <w:shd w:val="clear" w:color="auto" w:fill="FFCC99"/>
            <w:tcMar>
              <w:top w:w="0" w:type="dxa"/>
              <w:left w:w="70" w:type="dxa"/>
              <w:bottom w:w="0" w:type="dxa"/>
              <w:right w:w="70" w:type="dxa"/>
            </w:tcMar>
            <w:hideMark/>
          </w:tcPr>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b/>
                <w:bCs/>
                <w:lang w:val="ca-ES"/>
              </w:rPr>
              <w:t xml:space="preserve">CLÁUSULA VINT-I-CINQUENA. Factures </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Conforme a la Disposició Addicional Trentè Tercera del Text Refós de la Llei de Contractes del Sector Públic, el contractista tindrà obligació de presentar la factura que hagi expedit pels béns lliurats davant el corresponent registre administratiu a l'efecte de la seva remissió a l'òrgan administratiu o unitat a qui correspongui la tramitació de la mateixa.</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CLÀUSULA VINT I SISENA. </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Sense contingut.</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CLÀUSULA VINT I SETENA. </w:t>
            </w:r>
            <w:r w:rsidRPr="00F1090D">
              <w:rPr>
                <w:rFonts w:ascii="Century Gothic" w:eastAsia="Times New Roman" w:hAnsi="Century Gothic" w:cs="Times New Roman"/>
                <w:b/>
                <w:bCs/>
                <w:lang w:val="ca-ES"/>
              </w:rPr>
              <w:t>Equilibri Econòmic del Contracte</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lastRenderedPageBreak/>
        <w:t>L'Administració haurà de restablir l'equilibri econòmic del contracte, en benefici de la part que correspongui, en els següents supòsits: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Quan l'Administració modifiqui, per raons d'interès públic, les condicions d'explotació de l'obra.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Quan causes de força major o actuacions de l'Administració determinessin de forma directa la ruptura substancial de l'economia de la concessió. A aquests efectes, s'entendran per causa de força major les enumerades en l'article 231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Quan es produeixin els supòsits que s'estableixin en el propi contracte per a la seva revisió.</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6946A8"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CLÀUSULA VINT I VUITENA. </w:t>
            </w:r>
            <w:r w:rsidRPr="00F1090D">
              <w:rPr>
                <w:rFonts w:ascii="Century Gothic" w:eastAsia="Times New Roman" w:hAnsi="Century Gothic" w:cs="Times New Roman"/>
                <w:b/>
                <w:bCs/>
                <w:lang w:val="ca-ES"/>
              </w:rPr>
              <w:t>Penalitats per Incompliment del Concessionari</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A efectes contractuals es considerarà falta </w:t>
      </w:r>
      <w:proofErr w:type="spellStart"/>
      <w:r w:rsidRPr="00F1090D">
        <w:rPr>
          <w:rFonts w:ascii="Century Gothic" w:eastAsia="Times New Roman" w:hAnsi="Century Gothic" w:cs="Times New Roman"/>
          <w:lang w:val="ca-ES"/>
        </w:rPr>
        <w:t>penalitzable</w:t>
      </w:r>
      <w:proofErr w:type="spellEnd"/>
      <w:r w:rsidRPr="00F1090D">
        <w:rPr>
          <w:rFonts w:ascii="Century Gothic" w:eastAsia="Times New Roman" w:hAnsi="Century Gothic" w:cs="Times New Roman"/>
          <w:lang w:val="ca-ES"/>
        </w:rPr>
        <w:t xml:space="preserve"> tota acció o omissió del concessionari que suposi un crebant de les exigències específiques en el contracte.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Les faltes que pogués cometre el concessionari es classificaran, segons la seva transcendència, en lleus i greus, d'acord als següents criteris: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Es consideraran faltes lleus: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Les faltes indicades com greus, que no siguin conseqüència d'un acte voluntari per part del concessionari,</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Aquelles irregularitats en el compliment de l'establert en el present Plego de Condicions que no siguin degudes a una actuació voluntària, o deficiència en les inspeccions, ni duguin unit perill a persones o coses, ni redueixin la vida econòmica dels components de les instal·lacions, ni causin molèsties als usuaris dels equipaments.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Es consideraran faltes greus: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L'incompliment total o parcial pel concessionari, de forma voluntària, de les prohibicions establertes en el Text Refós de la Llei de Contractes del Sector Públic, aprovat pel Reial decret Legislatiu 3/2011, de 14 de novembre o l'omissió d'actuacions que fossin obligatòries conforme a ella. </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L'incompliment voluntari o negligent dels terminis per a l'execució de les obres.</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La negligència en el compliment dels seus deures d'ús, policia i conservació de l'obra pública.</w:t>
      </w: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La interrupció injustificada total o parcial de  l'obra.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Durant la fase d'execució de l'obra, el règim de penalitats a imposar al concessionari serà l'establert en l'article 212 del Text Refós de la Llei de </w:t>
      </w:r>
      <w:r w:rsidRPr="00F1090D">
        <w:rPr>
          <w:rFonts w:ascii="Century Gothic" w:eastAsia="Times New Roman" w:hAnsi="Century Gothic" w:cs="Times New Roman"/>
          <w:lang w:val="ca-ES"/>
        </w:rPr>
        <w:lastRenderedPageBreak/>
        <w:t>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Amb independència del règim de penalitats previst en el present Plego, l'Administració podrà també imposar al concessionari multes coercitives quan persisteixi en l'incompliment de les seves obligacions, sempre que hagués estat requerit prèviament i no les hagués complert en el termini fixat. Mancant determinació per la Legislació específica, l'import diari de la multa serà de 3000 €.</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CLÀUSULA VINT I NOVENA. </w:t>
            </w:r>
            <w:r w:rsidRPr="00F1090D">
              <w:rPr>
                <w:rFonts w:ascii="Century Gothic" w:eastAsia="Times New Roman" w:hAnsi="Century Gothic" w:cs="Times New Roman"/>
                <w:b/>
                <w:bCs/>
                <w:lang w:val="ca-ES"/>
              </w:rPr>
              <w:t>Segrest de la Concessió</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L'òrgan de contractació, prèvia audiència del concessionari, podrà acordar el segrest de la concessió en els casos següents:</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 xml:space="preserve">— En el supòsit que incorregués en un incompliment greu de les seves obligacions que posés en perill l’execució de l’obra. </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L'Acord de l'òrgan de contractació serà notificat al concessionari i si aquest, dintre del termini que se li hagués fixat, no corregís la deficiència, s'executarà el segrest.</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 xml:space="preserve">CLÀUSULA TRENTENA. </w:t>
            </w:r>
            <w:r w:rsidRPr="00F1090D">
              <w:rPr>
                <w:rFonts w:ascii="Century Gothic" w:eastAsia="Times New Roman" w:hAnsi="Century Gothic" w:cs="Times New Roman"/>
                <w:b/>
                <w:bCs/>
                <w:lang w:val="ca-ES"/>
              </w:rPr>
              <w:t>Resolució del Contracte</w:t>
            </w:r>
          </w:p>
        </w:tc>
      </w:tr>
    </w:tbl>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 resolució del contracte tindrà lloc en els supòsits que s'assenyalen en aquest Plego i en els fixats en els articles 269 i 270 del Text Refós de la Llei de Contractes del Sector Públic, aprovat pel Reial decret Legislatiu 3/2011, de 14 de novembre; i s'acordarà per l'òrgan de contractació, d'ofici o a instància del contractista.</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Quant als efectes de la resolució s'estarà al disposat en l'article 271 del Text Refós de la Llei de Contractes del Sector Públic, aprovat pel Reial decret Legislatiu 3/2011, de 14 de novembre.</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Quan el contracte es resolgui per culpa del contractista, es confiscarà la garantia definitiva, sense perjudici de la indemnització pels danys i perjudicis originats a l'Administració, en el que excedeixin de l'import de la garantia.</w:t>
      </w:r>
    </w:p>
    <w:p w:rsidR="00E20D28" w:rsidRPr="00F1090D" w:rsidRDefault="00E20D28" w:rsidP="00E20D28">
      <w:pPr>
        <w:spacing w:after="0" w:line="240" w:lineRule="auto"/>
        <w:ind w:left="360"/>
        <w:rPr>
          <w:rFonts w:ascii="Century Gothic" w:eastAsia="Times New Roman" w:hAnsi="Century Gothic" w:cs="Times New Roman"/>
          <w:lang w:val="ca-ES"/>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E20D28" w:rsidRPr="00F1090D" w:rsidTr="0079404E">
        <w:trPr>
          <w:trHeight w:val="193"/>
        </w:trPr>
        <w:tc>
          <w:tcPr>
            <w:tcW w:w="8592" w:type="dxa"/>
            <w:shd w:val="clear" w:color="auto" w:fill="FFCC99"/>
            <w:vAlign w:val="center"/>
          </w:tcPr>
          <w:p w:rsidR="00E20D28" w:rsidRPr="00F1090D" w:rsidRDefault="00E20D28" w:rsidP="00E20D28">
            <w:pPr>
              <w:spacing w:after="0" w:line="240" w:lineRule="auto"/>
              <w:ind w:left="360"/>
              <w:rPr>
                <w:rFonts w:ascii="Century Gothic" w:eastAsia="Times New Roman" w:hAnsi="Century Gothic" w:cs="Times New Roman"/>
                <w:b/>
                <w:lang w:val="ca-ES"/>
              </w:rPr>
            </w:pPr>
            <w:r w:rsidRPr="00F1090D">
              <w:rPr>
                <w:rFonts w:ascii="Century Gothic" w:eastAsia="Times New Roman" w:hAnsi="Century Gothic" w:cs="Times New Roman"/>
                <w:b/>
                <w:lang w:val="ca-ES"/>
              </w:rPr>
              <w:t>CLÀUSULA TRENTENA PRIMERA. Règim Jurídic del Contracte</w:t>
            </w:r>
          </w:p>
        </w:tc>
      </w:tr>
    </w:tbl>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bCs/>
          <w:lang w:val="ca-ES"/>
        </w:rPr>
      </w:pPr>
      <w:r w:rsidRPr="00F1090D">
        <w:rPr>
          <w:rFonts w:ascii="Century Gothic" w:eastAsia="Times New Roman" w:hAnsi="Century Gothic" w:cs="Times New Roman"/>
          <w:bCs/>
          <w:lang w:val="ca-ES"/>
        </w:rPr>
        <w:t xml:space="preserve">Aquest contracte té caràcter administratiu i la seva preparació, adjudicació, efectes i extinció es regirà per l'establert en aquest Plego, i per al no previst en ell, serà d'aplicació del Text Refós de la Llei de Contractes del Sector Públic, aprovat pel Reial decret Legislatiu 3/2011, de 14 de novembre, el Reial decret 817/2009, de 8 de maig, pel qual es desenvolupa parcialment la Llei 30/2007, de 30 d'octubre, de Contractes del Sector Públic, i el Reial decret 1098/2001, de 12 d'octubre, pel qual s'aprova el Reglament General de la Llei de Contractes de les Administracions Públiques en tot el que no s'oposi al  Text Refós, aprovat pel Reial decret Legislatiu 3/2011, de 14 de novembre i estigui vigent després de l'entrada en </w:t>
      </w:r>
      <w:r w:rsidRPr="00F1090D">
        <w:rPr>
          <w:rFonts w:ascii="Century Gothic" w:eastAsia="Times New Roman" w:hAnsi="Century Gothic" w:cs="Times New Roman"/>
          <w:bCs/>
          <w:lang w:val="ca-ES"/>
        </w:rPr>
        <w:lastRenderedPageBreak/>
        <w:t>vigor del RD 817/2009; supletòriament s'aplicaran les restants normes de dret administratiu i, en defecte d'això, les normes de dret privat.</w:t>
      </w:r>
    </w:p>
    <w:p w:rsidR="00E20D28" w:rsidRPr="00F1090D" w:rsidRDefault="00E20D28" w:rsidP="00E20D28">
      <w:pPr>
        <w:spacing w:after="0" w:line="240" w:lineRule="auto"/>
        <w:ind w:left="360"/>
        <w:rPr>
          <w:rFonts w:ascii="Century Gothic" w:eastAsia="Times New Roman" w:hAnsi="Century Gothic" w:cs="Times New Roman"/>
          <w:bCs/>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bCs/>
          <w:lang w:val="ca-ES"/>
        </w:rPr>
        <w:t xml:space="preserve">L'Ordre Jurisdiccional Contenciós-Administratiu serà el competent per a resoldre les controvèrsies que sorgeixin entre les parts en el present contracte de conformitat amb el disposat en l'article 21.1 del Text Refós de la Llei de Contractes del Sector Públic, aprovat pel Reial decret Legislatiu 3/2011, de 14 de novembre. </w:t>
      </w:r>
      <w:r w:rsidRPr="00F1090D">
        <w:rPr>
          <w:rFonts w:ascii="Century Gothic" w:eastAsia="Times New Roman" w:hAnsi="Century Gothic" w:cs="Times New Roman"/>
          <w:lang w:val="ca-ES"/>
        </w:rPr>
        <w:t>Cànoves i Samalús, a 20 de setembre de 2013.</w:t>
      </w:r>
    </w:p>
    <w:p w:rsidR="00E20D28" w:rsidRPr="00F1090D" w:rsidRDefault="00E20D28" w:rsidP="00E20D28">
      <w:pPr>
        <w:spacing w:after="0" w:line="240" w:lineRule="auto"/>
        <w:ind w:left="360"/>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L’Alcalde, Signatura.: Josep Lluis Lopez i Carrasco.”</w:t>
      </w:r>
    </w:p>
    <w:p w:rsidR="00E20D28" w:rsidRPr="00F1090D" w:rsidRDefault="00E20D28" w:rsidP="00E20D28">
      <w:pPr>
        <w:spacing w:after="0" w:line="240" w:lineRule="auto"/>
        <w:ind w:left="360"/>
        <w:rPr>
          <w:rFonts w:ascii="Century Gothic" w:eastAsia="Times New Roman" w:hAnsi="Century Gothic" w:cs="Times New Roman"/>
          <w:lang w:val="ca-ES"/>
        </w:rPr>
      </w:pPr>
    </w:p>
    <w:p w:rsidR="00D37CA6" w:rsidRPr="00F1090D" w:rsidRDefault="00E20D28" w:rsidP="00D37CA6">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El regidor Sr. Cuch pregunta si en el preu esta inclòs l’import del redacció del projecte, manifestant el Sr. Alcalde que el projecte el redacta l’arquitecte municipal i que no esta inclòs.</w:t>
      </w:r>
    </w:p>
    <w:p w:rsidR="00D37CA6" w:rsidRPr="00F1090D" w:rsidRDefault="00D37CA6" w:rsidP="0045186D">
      <w:pPr>
        <w:spacing w:after="0" w:line="240" w:lineRule="auto"/>
        <w:rPr>
          <w:rFonts w:ascii="Century Gothic" w:eastAsia="Times New Roman" w:hAnsi="Century Gothic" w:cs="Times New Roman"/>
          <w:lang w:val="ca-ES"/>
        </w:rPr>
      </w:pPr>
    </w:p>
    <w:p w:rsidR="00E20D28" w:rsidRPr="00F1090D" w:rsidRDefault="00E20D28" w:rsidP="00E20D28">
      <w:pPr>
        <w:spacing w:after="0" w:line="240" w:lineRule="auto"/>
        <w:ind w:left="360"/>
        <w:rPr>
          <w:rFonts w:ascii="Century Gothic" w:eastAsia="Times New Roman" w:hAnsi="Century Gothic" w:cs="Times New Roman"/>
          <w:lang w:val="ca-ES"/>
        </w:rPr>
      </w:pPr>
      <w:r w:rsidRPr="00F1090D">
        <w:rPr>
          <w:rFonts w:ascii="Century Gothic" w:eastAsia="Times New Roman" w:hAnsi="Century Gothic" w:cs="Times New Roman"/>
          <w:lang w:val="ca-ES"/>
        </w:rPr>
        <w:t>Posat l’afer a votació es aprovat per unanimitat a excepció dels regidors de NIU que s’abstenen.</w:t>
      </w:r>
    </w:p>
    <w:p w:rsidR="00D37CA6" w:rsidRPr="00F1090D" w:rsidRDefault="00D37CA6" w:rsidP="0045186D">
      <w:pPr>
        <w:spacing w:after="0" w:line="240" w:lineRule="auto"/>
        <w:rPr>
          <w:rFonts w:ascii="Century Gothic" w:eastAsia="Times New Roman" w:hAnsi="Century Gothic" w:cs="Times New Roman"/>
          <w:lang w:val="ca-ES"/>
        </w:rPr>
      </w:pPr>
    </w:p>
    <w:p w:rsidR="00E20D28" w:rsidRPr="00F1090D" w:rsidRDefault="00E20D28" w:rsidP="0045186D">
      <w:pPr>
        <w:spacing w:after="0" w:line="240" w:lineRule="auto"/>
        <w:rPr>
          <w:rFonts w:ascii="Century Gothic" w:eastAsia="Times New Roman" w:hAnsi="Century Gothic" w:cs="Times New Roman"/>
          <w:b/>
          <w:u w:val="single"/>
          <w:lang w:val="ca-ES"/>
        </w:rPr>
      </w:pPr>
      <w:r w:rsidRPr="00F1090D">
        <w:rPr>
          <w:rFonts w:ascii="Century Gothic" w:eastAsia="Times New Roman" w:hAnsi="Century Gothic" w:cs="Times New Roman"/>
          <w:b/>
          <w:u w:val="single"/>
          <w:lang w:val="ca-ES"/>
        </w:rPr>
        <w:t>5.- Proposta d’aprovació inicial del Pla de Prevenció d’incendis Municipal.</w:t>
      </w:r>
    </w:p>
    <w:p w:rsidR="00D37CA6" w:rsidRPr="00F1090D" w:rsidRDefault="00D37CA6" w:rsidP="0045186D">
      <w:pPr>
        <w:spacing w:after="0" w:line="240" w:lineRule="auto"/>
        <w:rPr>
          <w:rFonts w:ascii="Century Gothic" w:eastAsia="Times New Roman" w:hAnsi="Century Gothic" w:cs="Times New Roman"/>
          <w:lang w:val="ca-ES"/>
        </w:rPr>
      </w:pPr>
    </w:p>
    <w:p w:rsidR="00E20D28" w:rsidRPr="00F1090D" w:rsidRDefault="00E20D28"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ab/>
      </w:r>
      <w:r w:rsidR="004A2C94" w:rsidRPr="00F1090D">
        <w:rPr>
          <w:rFonts w:ascii="Century Gothic" w:eastAsia="Times New Roman" w:hAnsi="Century Gothic" w:cs="Times New Roman"/>
          <w:lang w:val="ca-ES"/>
        </w:rPr>
        <w:t>El</w:t>
      </w:r>
      <w:r w:rsidR="0074696B" w:rsidRPr="00F1090D">
        <w:rPr>
          <w:rFonts w:ascii="Century Gothic" w:eastAsia="Times New Roman" w:hAnsi="Century Gothic" w:cs="Times New Roman"/>
          <w:lang w:val="ca-ES"/>
        </w:rPr>
        <w:t xml:space="preserve"> regidor Sr. Cu</w:t>
      </w:r>
      <w:r w:rsidR="006946A8">
        <w:rPr>
          <w:rFonts w:ascii="Century Gothic" w:eastAsia="Times New Roman" w:hAnsi="Century Gothic" w:cs="Times New Roman"/>
          <w:lang w:val="ca-ES"/>
        </w:rPr>
        <w:t>ch</w:t>
      </w:r>
      <w:bookmarkStart w:id="1" w:name="_GoBack"/>
      <w:bookmarkEnd w:id="1"/>
      <w:r w:rsidR="0074696B" w:rsidRPr="00F1090D">
        <w:rPr>
          <w:rFonts w:ascii="Century Gothic" w:eastAsia="Times New Roman" w:hAnsi="Century Gothic" w:cs="Times New Roman"/>
          <w:lang w:val="ca-ES"/>
        </w:rPr>
        <w:t xml:space="preserve">, abans de començar, fa notar que per error s’ha fet constar pla de prevenció d’incendis quan en realitat es el Pla d’actuació municipal (PAM). Es pren nota de la </w:t>
      </w:r>
      <w:r w:rsidR="001A29C4" w:rsidRPr="00F1090D">
        <w:rPr>
          <w:rFonts w:ascii="Century Gothic" w:eastAsia="Times New Roman" w:hAnsi="Century Gothic" w:cs="Times New Roman"/>
          <w:lang w:val="ca-ES"/>
        </w:rPr>
        <w:t>correcció</w:t>
      </w:r>
      <w:r w:rsidR="0074696B" w:rsidRPr="00F1090D">
        <w:rPr>
          <w:rFonts w:ascii="Century Gothic" w:eastAsia="Times New Roman" w:hAnsi="Century Gothic" w:cs="Times New Roman"/>
          <w:lang w:val="ca-ES"/>
        </w:rPr>
        <w:t>.</w:t>
      </w:r>
    </w:p>
    <w:p w:rsidR="0074696B" w:rsidRPr="00F1090D" w:rsidRDefault="0074696B" w:rsidP="0045186D">
      <w:pPr>
        <w:spacing w:after="0" w:line="240" w:lineRule="auto"/>
        <w:rPr>
          <w:rFonts w:ascii="Century Gothic" w:eastAsia="Times New Roman" w:hAnsi="Century Gothic" w:cs="Times New Roman"/>
          <w:lang w:val="ca-ES"/>
        </w:rPr>
      </w:pPr>
    </w:p>
    <w:p w:rsidR="0074696B" w:rsidRPr="00F1090D" w:rsidRDefault="0074696B"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ab/>
        <w:t xml:space="preserve">Explica el Sr. Secretari que cal una </w:t>
      </w:r>
      <w:r w:rsidR="001A29C4" w:rsidRPr="00F1090D">
        <w:rPr>
          <w:rFonts w:ascii="Century Gothic" w:eastAsia="Times New Roman" w:hAnsi="Century Gothic" w:cs="Times New Roman"/>
          <w:lang w:val="ca-ES"/>
        </w:rPr>
        <w:t>aprovació</w:t>
      </w:r>
      <w:r w:rsidRPr="00F1090D">
        <w:rPr>
          <w:rFonts w:ascii="Century Gothic" w:eastAsia="Times New Roman" w:hAnsi="Century Gothic" w:cs="Times New Roman"/>
          <w:lang w:val="ca-ES"/>
        </w:rPr>
        <w:t xml:space="preserve"> inicial i una exposició publica de 30 dies. El Sr. Cuch manifesta que caldria revisar les</w:t>
      </w:r>
      <w:r w:rsidR="00D67CF5" w:rsidRPr="00F1090D">
        <w:rPr>
          <w:rFonts w:ascii="Century Gothic" w:eastAsia="Times New Roman" w:hAnsi="Century Gothic" w:cs="Times New Roman"/>
          <w:lang w:val="ca-ES"/>
        </w:rPr>
        <w:t xml:space="preserve"> </w:t>
      </w:r>
      <w:r w:rsidRPr="00F1090D">
        <w:rPr>
          <w:rFonts w:ascii="Century Gothic" w:eastAsia="Times New Roman" w:hAnsi="Century Gothic" w:cs="Times New Roman"/>
          <w:lang w:val="ca-ES"/>
        </w:rPr>
        <w:t xml:space="preserve">persones que hi consten </w:t>
      </w:r>
      <w:r w:rsidR="001A29C4" w:rsidRPr="00F1090D">
        <w:rPr>
          <w:rFonts w:ascii="Century Gothic" w:eastAsia="Times New Roman" w:hAnsi="Century Gothic" w:cs="Times New Roman"/>
          <w:lang w:val="ca-ES"/>
        </w:rPr>
        <w:t>perquè</w:t>
      </w:r>
      <w:r w:rsidRPr="00F1090D">
        <w:rPr>
          <w:rFonts w:ascii="Century Gothic" w:eastAsia="Times New Roman" w:hAnsi="Century Gothic" w:cs="Times New Roman"/>
          <w:lang w:val="ca-ES"/>
        </w:rPr>
        <w:t xml:space="preserve"> segur que n’hi ha que ja no hi haurien de figurar.</w:t>
      </w:r>
    </w:p>
    <w:p w:rsidR="0074696B" w:rsidRPr="00F1090D" w:rsidRDefault="0074696B" w:rsidP="0045186D">
      <w:pPr>
        <w:spacing w:after="0" w:line="240" w:lineRule="auto"/>
        <w:rPr>
          <w:rFonts w:ascii="Century Gothic" w:eastAsia="Times New Roman" w:hAnsi="Century Gothic" w:cs="Times New Roman"/>
          <w:lang w:val="ca-ES"/>
        </w:rPr>
      </w:pPr>
    </w:p>
    <w:p w:rsidR="0074696B" w:rsidRPr="00F1090D" w:rsidRDefault="0074696B"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ab/>
        <w:t xml:space="preserve">El regidor Sr. </w:t>
      </w:r>
      <w:proofErr w:type="spellStart"/>
      <w:r w:rsidRPr="00F1090D">
        <w:rPr>
          <w:rFonts w:ascii="Century Gothic" w:eastAsia="Times New Roman" w:hAnsi="Century Gothic" w:cs="Times New Roman"/>
          <w:lang w:val="ca-ES"/>
        </w:rPr>
        <w:t>Cusell</w:t>
      </w:r>
      <w:proofErr w:type="spellEnd"/>
      <w:r w:rsidRPr="00F1090D">
        <w:rPr>
          <w:rFonts w:ascii="Century Gothic" w:eastAsia="Times New Roman" w:hAnsi="Century Gothic" w:cs="Times New Roman"/>
          <w:lang w:val="ca-ES"/>
        </w:rPr>
        <w:t xml:space="preserve"> pregunta si es farà alguna xerrada amb els voluntaris, responent el regidor Sr. Garcia que no està previst però que es pot fer i que es parlarà amb la Diputació per fer-ho.</w:t>
      </w:r>
    </w:p>
    <w:p w:rsidR="0074696B" w:rsidRPr="00F1090D" w:rsidRDefault="0074696B" w:rsidP="0045186D">
      <w:pPr>
        <w:spacing w:after="0" w:line="240" w:lineRule="auto"/>
        <w:rPr>
          <w:rFonts w:ascii="Century Gothic" w:eastAsia="Times New Roman" w:hAnsi="Century Gothic" w:cs="Times New Roman"/>
          <w:lang w:val="ca-ES"/>
        </w:rPr>
      </w:pPr>
    </w:p>
    <w:p w:rsidR="0074696B" w:rsidRPr="00F1090D" w:rsidRDefault="0074696B" w:rsidP="0045186D">
      <w:pPr>
        <w:spacing w:after="0" w:line="240" w:lineRule="auto"/>
        <w:rPr>
          <w:rFonts w:ascii="Century Gothic" w:eastAsia="Times New Roman" w:hAnsi="Century Gothic" w:cs="Times New Roman"/>
          <w:lang w:val="ca-ES"/>
        </w:rPr>
      </w:pPr>
      <w:r w:rsidRPr="00F1090D">
        <w:rPr>
          <w:rFonts w:ascii="Century Gothic" w:eastAsia="Times New Roman" w:hAnsi="Century Gothic" w:cs="Times New Roman"/>
          <w:lang w:val="ca-ES"/>
        </w:rPr>
        <w:tab/>
        <w:t>L’afer es aprovat per unanimitat.</w:t>
      </w:r>
    </w:p>
    <w:p w:rsidR="0074696B" w:rsidRPr="00F1090D" w:rsidRDefault="0074696B" w:rsidP="0045186D">
      <w:pPr>
        <w:spacing w:after="0" w:line="240" w:lineRule="auto"/>
        <w:rPr>
          <w:rFonts w:ascii="Century Gothic" w:eastAsia="Times New Roman" w:hAnsi="Century Gothic" w:cs="Times New Roman"/>
          <w:lang w:val="ca-ES"/>
        </w:rPr>
      </w:pPr>
    </w:p>
    <w:p w:rsidR="0074696B" w:rsidRPr="00F1090D" w:rsidRDefault="0074696B" w:rsidP="0045186D">
      <w:pPr>
        <w:spacing w:after="0" w:line="240" w:lineRule="auto"/>
        <w:rPr>
          <w:rFonts w:ascii="Century Gothic" w:eastAsia="Times New Roman" w:hAnsi="Century Gothic" w:cs="Times New Roman"/>
          <w:b/>
          <w:u w:val="single"/>
          <w:lang w:val="ca-ES"/>
        </w:rPr>
      </w:pPr>
      <w:r w:rsidRPr="00F1090D">
        <w:rPr>
          <w:rFonts w:ascii="Century Gothic" w:eastAsia="Times New Roman" w:hAnsi="Century Gothic" w:cs="Times New Roman"/>
          <w:b/>
          <w:u w:val="single"/>
          <w:lang w:val="ca-ES"/>
        </w:rPr>
        <w:t xml:space="preserve">6.- Proposta relativa al </w:t>
      </w:r>
      <w:r w:rsidR="0074754F" w:rsidRPr="00F1090D">
        <w:rPr>
          <w:rFonts w:ascii="Century Gothic" w:eastAsia="Times New Roman" w:hAnsi="Century Gothic" w:cs="Times New Roman"/>
          <w:b/>
          <w:u w:val="single"/>
          <w:lang w:val="ca-ES"/>
        </w:rPr>
        <w:t>nomenament</w:t>
      </w:r>
      <w:r w:rsidRPr="00F1090D">
        <w:rPr>
          <w:rFonts w:ascii="Century Gothic" w:eastAsia="Times New Roman" w:hAnsi="Century Gothic" w:cs="Times New Roman"/>
          <w:b/>
          <w:u w:val="single"/>
          <w:lang w:val="ca-ES"/>
        </w:rPr>
        <w:t xml:space="preserve"> dels càrrecs de Jutge de Pau titular i </w:t>
      </w:r>
      <w:proofErr w:type="spellStart"/>
      <w:r w:rsidRPr="00F1090D">
        <w:rPr>
          <w:rFonts w:ascii="Century Gothic" w:eastAsia="Times New Roman" w:hAnsi="Century Gothic" w:cs="Times New Roman"/>
          <w:b/>
          <w:u w:val="single"/>
          <w:lang w:val="ca-ES"/>
        </w:rPr>
        <w:t>subsitut</w:t>
      </w:r>
      <w:proofErr w:type="spellEnd"/>
      <w:r w:rsidRPr="00F1090D">
        <w:rPr>
          <w:rFonts w:ascii="Century Gothic" w:eastAsia="Times New Roman" w:hAnsi="Century Gothic" w:cs="Times New Roman"/>
          <w:b/>
          <w:u w:val="single"/>
          <w:lang w:val="ca-ES"/>
        </w:rPr>
        <w:t>.</w:t>
      </w:r>
    </w:p>
    <w:p w:rsidR="0045186D" w:rsidRPr="00F1090D" w:rsidRDefault="0045186D" w:rsidP="0045186D">
      <w:pPr>
        <w:spacing w:after="0" w:line="240" w:lineRule="auto"/>
        <w:rPr>
          <w:rFonts w:ascii="Century Gothic" w:eastAsia="Times New Roman" w:hAnsi="Century Gothic" w:cs="Times New Roman"/>
          <w:lang w:val="ca-ES"/>
        </w:rPr>
      </w:pPr>
    </w:p>
    <w:p w:rsidR="0074696B" w:rsidRPr="00F1090D" w:rsidRDefault="0074696B"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t>Per part del Sr. Secretari es dona compte de que des de la Secretaria de Govern del TSJC s’ha comunicat a aquest ajuntament que cal començar els tràmits per tal de fer la proposta de nomenament del Jutge de Pau Titular i Substitut, motiu pel qual es proposa obrir un</w:t>
      </w:r>
      <w:r w:rsidR="00DF4DDA" w:rsidRPr="00F1090D">
        <w:rPr>
          <w:rFonts w:ascii="Century Gothic" w:eastAsia="Times New Roman" w:hAnsi="Century Gothic" w:cs="Times New Roman"/>
          <w:lang w:val="ca-ES" w:eastAsia="en-US"/>
        </w:rPr>
        <w:t xml:space="preserve"> </w:t>
      </w:r>
      <w:r w:rsidRPr="00F1090D">
        <w:rPr>
          <w:rFonts w:ascii="Century Gothic" w:eastAsia="Times New Roman" w:hAnsi="Century Gothic" w:cs="Times New Roman"/>
          <w:lang w:val="ca-ES" w:eastAsia="en-US"/>
        </w:rPr>
        <w:t>termini de 30 dies perquè es presentin les persones que puguin estar interessades.</w:t>
      </w:r>
    </w:p>
    <w:p w:rsidR="0074696B" w:rsidRPr="00F1090D" w:rsidRDefault="0074696B"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t>L’afer es aprovat per unanimitat a excepció dels regidors d’EPM i ERC que s’abstenen.</w:t>
      </w:r>
    </w:p>
    <w:p w:rsidR="0074696B" w:rsidRPr="00F1090D" w:rsidRDefault="0074696B" w:rsidP="00350A95">
      <w:pPr>
        <w:jc w:val="both"/>
        <w:rPr>
          <w:rFonts w:ascii="Century Gothic" w:eastAsia="Times New Roman" w:hAnsi="Century Gothic" w:cs="Times New Roman"/>
          <w:b/>
          <w:u w:val="single"/>
          <w:lang w:val="ca-ES" w:eastAsia="en-US"/>
        </w:rPr>
      </w:pPr>
      <w:r w:rsidRPr="00F1090D">
        <w:rPr>
          <w:rFonts w:ascii="Century Gothic" w:eastAsia="Times New Roman" w:hAnsi="Century Gothic" w:cs="Times New Roman"/>
          <w:b/>
          <w:u w:val="single"/>
          <w:lang w:val="ca-ES" w:eastAsia="en-US"/>
        </w:rPr>
        <w:t xml:space="preserve">7.- Donar compte de la sentencia núm. </w:t>
      </w:r>
      <w:r w:rsidR="00DF4DDA" w:rsidRPr="00F1090D">
        <w:rPr>
          <w:rFonts w:ascii="Century Gothic" w:eastAsia="Times New Roman" w:hAnsi="Century Gothic" w:cs="Times New Roman"/>
          <w:b/>
          <w:u w:val="single"/>
          <w:lang w:val="ca-ES" w:eastAsia="en-US"/>
        </w:rPr>
        <w:t>5</w:t>
      </w:r>
      <w:r w:rsidRPr="00F1090D">
        <w:rPr>
          <w:rFonts w:ascii="Century Gothic" w:eastAsia="Times New Roman" w:hAnsi="Century Gothic" w:cs="Times New Roman"/>
          <w:b/>
          <w:u w:val="single"/>
          <w:lang w:val="ca-ES" w:eastAsia="en-US"/>
        </w:rPr>
        <w:t>81/2013 dictada pel TSJC en el rollo d’apel·lació núm. 122/2013.</w:t>
      </w:r>
    </w:p>
    <w:p w:rsidR="0074696B" w:rsidRPr="00F1090D" w:rsidRDefault="0074696B" w:rsidP="00350A95">
      <w:pPr>
        <w:jc w:val="both"/>
        <w:rPr>
          <w:rFonts w:ascii="Century Gothic" w:eastAsia="Times New Roman" w:hAnsi="Century Gothic" w:cs="Times New Roman"/>
          <w:lang w:val="ca-ES" w:eastAsia="en-US"/>
        </w:rPr>
      </w:pPr>
    </w:p>
    <w:p w:rsidR="00DF4DDA" w:rsidRPr="00F1090D" w:rsidRDefault="00DF4DDA"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lastRenderedPageBreak/>
        <w:tab/>
        <w:t>Per part del Sr. Secretari es dona compte de la sentencia número 581/2013 dictada pel TSJC en el rollo d’apel•lació núm. 122/2013. Explica el Sr. Secretari que aquest recurs contenciós administratiu fou interposat per l’ajuntament contra la interlocutòria de 15 de febrer de 2013 dictada pel Jutjat Contenciós Administratiu número 7 de Barcelona en el que es denegava la inadmissibilitat dels recurs i es condemnava a l’ajuntament al pagament de les costes. El TSJC ha resolt estimar el recurs interposat per l’ajuntament  i deixar sense efecte la condemna en costes. El ple en queda assabentat.</w:t>
      </w:r>
    </w:p>
    <w:p w:rsidR="0074696B" w:rsidRPr="00F1090D" w:rsidRDefault="00DF4DDA" w:rsidP="00350A95">
      <w:pPr>
        <w:jc w:val="both"/>
        <w:rPr>
          <w:rFonts w:ascii="Century Gothic" w:eastAsia="Times New Roman" w:hAnsi="Century Gothic" w:cs="Times New Roman"/>
          <w:b/>
          <w:u w:val="single"/>
          <w:lang w:val="ca-ES" w:eastAsia="en-US"/>
        </w:rPr>
      </w:pPr>
      <w:r w:rsidRPr="00F1090D">
        <w:rPr>
          <w:rFonts w:ascii="Century Gothic" w:eastAsia="Times New Roman" w:hAnsi="Century Gothic" w:cs="Times New Roman"/>
          <w:b/>
          <w:u w:val="single"/>
          <w:lang w:val="ca-ES" w:eastAsia="en-US"/>
        </w:rPr>
        <w:t>8.- Proposta de determinar les Festes Locals de Cànoves i Samalús per l’any 2014.</w:t>
      </w:r>
    </w:p>
    <w:p w:rsidR="0074696B" w:rsidRPr="00F1090D" w:rsidRDefault="0074754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t>Per part del Sr. Alcalde es proposa fixar com ha festes locals pel proper any 2014, els següents dies:</w:t>
      </w:r>
    </w:p>
    <w:p w:rsidR="0074754F" w:rsidRPr="00F1090D" w:rsidRDefault="0074754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Cànoves, 20 de gener i 30 de maig.</w:t>
      </w:r>
    </w:p>
    <w:p w:rsidR="0074754F" w:rsidRPr="00F1090D" w:rsidRDefault="0074754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Samalús, 22 d’agost i 28 de novembre.</w:t>
      </w:r>
      <w:r w:rsidR="00D83272" w:rsidRPr="00F1090D">
        <w:rPr>
          <w:rFonts w:ascii="Century Gothic" w:eastAsia="Times New Roman" w:hAnsi="Century Gothic" w:cs="Times New Roman"/>
          <w:lang w:val="ca-ES" w:eastAsia="en-US"/>
        </w:rPr>
        <w:t xml:space="preserve"> </w:t>
      </w:r>
    </w:p>
    <w:p w:rsidR="0074754F" w:rsidRPr="00F1090D" w:rsidRDefault="0074754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t>Així mateix es proposa comunicar aquest acord al Departament d’Empresa i Ocupació.</w:t>
      </w:r>
    </w:p>
    <w:p w:rsidR="0074754F" w:rsidRPr="00F1090D" w:rsidRDefault="0074754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r>
      <w:r w:rsidR="00D83272" w:rsidRPr="00F1090D">
        <w:rPr>
          <w:rFonts w:ascii="Century Gothic" w:eastAsia="Times New Roman" w:hAnsi="Century Gothic" w:cs="Times New Roman"/>
          <w:lang w:val="ca-ES" w:eastAsia="en-US"/>
        </w:rPr>
        <w:t xml:space="preserve">El regidor Sr. Cuch manifesta que  sempre es fa el primer cap de setmana de juny, però mirant que quedi el mes proper a la festivitat de </w:t>
      </w:r>
      <w:proofErr w:type="spellStart"/>
      <w:r w:rsidR="00D83272" w:rsidRPr="00F1090D">
        <w:rPr>
          <w:rFonts w:ascii="Century Gothic" w:eastAsia="Times New Roman" w:hAnsi="Century Gothic" w:cs="Times New Roman"/>
          <w:lang w:val="ca-ES" w:eastAsia="en-US"/>
        </w:rPr>
        <w:t>Ssant</w:t>
      </w:r>
      <w:proofErr w:type="spellEnd"/>
      <w:r w:rsidR="00D83272" w:rsidRPr="00F1090D">
        <w:rPr>
          <w:rFonts w:ascii="Century Gothic" w:eastAsia="Times New Roman" w:hAnsi="Century Gothic" w:cs="Times New Roman"/>
          <w:lang w:val="ca-ES" w:eastAsia="en-US"/>
        </w:rPr>
        <w:t xml:space="preserve"> </w:t>
      </w:r>
      <w:proofErr w:type="spellStart"/>
      <w:r w:rsidR="00D83272" w:rsidRPr="00F1090D">
        <w:rPr>
          <w:rFonts w:ascii="Century Gothic" w:eastAsia="Times New Roman" w:hAnsi="Century Gothic" w:cs="Times New Roman"/>
          <w:lang w:val="ca-ES" w:eastAsia="en-US"/>
        </w:rPr>
        <w:t>Muç</w:t>
      </w:r>
      <w:proofErr w:type="spellEnd"/>
      <w:r w:rsidR="00D83272" w:rsidRPr="00F1090D">
        <w:rPr>
          <w:rFonts w:ascii="Century Gothic" w:eastAsia="Times New Roman" w:hAnsi="Century Gothic" w:cs="Times New Roman"/>
          <w:lang w:val="ca-ES" w:eastAsia="en-US"/>
        </w:rPr>
        <w:t>. La regidora Sra. Aguilera manifesta que la data ha estat consensuada amb el col·legi  i les colònies escolars. La Sra. Barrio afegeix que de cara al proper any es podria fer mes a prop del dia 6 de juny.</w:t>
      </w:r>
    </w:p>
    <w:p w:rsidR="0074696B" w:rsidRPr="00F1090D" w:rsidRDefault="00EA35E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t>La proposta es aprovada per majoria absoluta amb els vots favorables dels regidors del PSC, CiU, PP i NIU. Els grups d’ERC i EPM, s’abstenen.</w:t>
      </w:r>
    </w:p>
    <w:p w:rsidR="0074696B" w:rsidRPr="00F1090D" w:rsidRDefault="00EA35EF" w:rsidP="00350A95">
      <w:pPr>
        <w:jc w:val="both"/>
        <w:rPr>
          <w:rFonts w:ascii="Century Gothic" w:eastAsia="Times New Roman" w:hAnsi="Century Gothic" w:cs="Times New Roman"/>
          <w:b/>
          <w:u w:val="single"/>
          <w:lang w:val="ca-ES" w:eastAsia="en-US"/>
        </w:rPr>
      </w:pPr>
      <w:r w:rsidRPr="00F1090D">
        <w:rPr>
          <w:rFonts w:ascii="Century Gothic" w:eastAsia="Times New Roman" w:hAnsi="Century Gothic" w:cs="Times New Roman"/>
          <w:b/>
          <w:u w:val="single"/>
          <w:lang w:val="ca-ES" w:eastAsia="en-US"/>
        </w:rPr>
        <w:t>Proposta dels grup municipal d’ERC</w:t>
      </w:r>
    </w:p>
    <w:p w:rsidR="00EA35EF" w:rsidRPr="00F1090D" w:rsidRDefault="00EA35EF" w:rsidP="00350A95">
      <w:pPr>
        <w:jc w:val="both"/>
        <w:rPr>
          <w:rFonts w:ascii="Century Gothic" w:eastAsia="Times New Roman" w:hAnsi="Century Gothic" w:cs="Times New Roman"/>
          <w:b/>
          <w:u w:val="single"/>
          <w:lang w:val="ca-ES" w:eastAsia="en-US"/>
        </w:rPr>
      </w:pPr>
      <w:r w:rsidRPr="00F1090D">
        <w:rPr>
          <w:rFonts w:ascii="Century Gothic" w:eastAsia="Times New Roman" w:hAnsi="Century Gothic" w:cs="Times New Roman"/>
          <w:b/>
          <w:u w:val="single"/>
          <w:lang w:val="ca-ES" w:eastAsia="en-US"/>
        </w:rPr>
        <w:t xml:space="preserve">9.- Moció en defensa del català a la franja de ponent i per la supressió de les denominacions </w:t>
      </w:r>
      <w:proofErr w:type="spellStart"/>
      <w:r w:rsidRPr="00F1090D">
        <w:rPr>
          <w:rFonts w:ascii="Century Gothic" w:eastAsia="Times New Roman" w:hAnsi="Century Gothic" w:cs="Times New Roman"/>
          <w:b/>
          <w:u w:val="single"/>
          <w:lang w:val="ca-ES" w:eastAsia="en-US"/>
        </w:rPr>
        <w:t>Papao</w:t>
      </w:r>
      <w:proofErr w:type="spellEnd"/>
      <w:r w:rsidRPr="00F1090D">
        <w:rPr>
          <w:rFonts w:ascii="Century Gothic" w:eastAsia="Times New Roman" w:hAnsi="Century Gothic" w:cs="Times New Roman"/>
          <w:b/>
          <w:u w:val="single"/>
          <w:lang w:val="ca-ES" w:eastAsia="en-US"/>
        </w:rPr>
        <w:t xml:space="preserve"> i </w:t>
      </w:r>
      <w:proofErr w:type="spellStart"/>
      <w:r w:rsidRPr="00F1090D">
        <w:rPr>
          <w:rFonts w:ascii="Century Gothic" w:eastAsia="Times New Roman" w:hAnsi="Century Gothic" w:cs="Times New Roman"/>
          <w:b/>
          <w:u w:val="single"/>
          <w:lang w:val="ca-ES" w:eastAsia="en-US"/>
        </w:rPr>
        <w:t>Papapyp</w:t>
      </w:r>
      <w:proofErr w:type="spellEnd"/>
      <w:r w:rsidRPr="00F1090D">
        <w:rPr>
          <w:rFonts w:ascii="Century Gothic" w:eastAsia="Times New Roman" w:hAnsi="Century Gothic" w:cs="Times New Roman"/>
          <w:b/>
          <w:u w:val="single"/>
          <w:lang w:val="ca-ES" w:eastAsia="en-US"/>
        </w:rPr>
        <w:t xml:space="preserve"> de la Llei de llengües d’Aragó.</w:t>
      </w:r>
    </w:p>
    <w:p w:rsidR="00EA35EF" w:rsidRPr="00F1090D" w:rsidRDefault="00EA35EF"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b/>
      </w:r>
    </w:p>
    <w:p w:rsidR="00154648" w:rsidRPr="00F1090D" w:rsidRDefault="00EA35EF"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Per part del Sr. Secretari es dona lectura a la proposta, en els termes literals següents:</w:t>
      </w:r>
    </w:p>
    <w:p w:rsidR="00154648" w:rsidRPr="00F1090D" w:rsidRDefault="00EA35EF" w:rsidP="00154648">
      <w:pPr>
        <w:jc w:val="both"/>
        <w:rPr>
          <w:rFonts w:ascii="Century Gothic" w:eastAsia="Times New Roman" w:hAnsi="Century Gothic" w:cs="Times New Roman"/>
          <w:bCs/>
          <w:lang w:val="ca-ES" w:eastAsia="en-US"/>
        </w:rPr>
      </w:pPr>
      <w:r w:rsidRPr="00F1090D">
        <w:rPr>
          <w:rFonts w:ascii="Century Gothic" w:eastAsia="Times New Roman" w:hAnsi="Century Gothic" w:cs="Times New Roman"/>
          <w:lang w:val="ca-ES" w:eastAsia="en-US"/>
        </w:rPr>
        <w:br/>
      </w:r>
      <w:r w:rsidR="00154648" w:rsidRPr="00F1090D">
        <w:rPr>
          <w:rFonts w:ascii="Century Gothic" w:eastAsia="Times New Roman" w:hAnsi="Century Gothic" w:cs="Times New Roman"/>
          <w:bCs/>
          <w:lang w:val="ca-ES" w:eastAsia="en-US"/>
        </w:rPr>
        <w:t>“MOCIÓ EN DEFENSA DEL CATALÀ A LA FRANJA DE PONENT I PER LA SUPRESSIÓ DE LES DENOMINACIONS LAPAO I LAPAPYP DE LA LLEI DE LLENGÜES D’ARAGÓ</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Atès que el Govern d’Aragó ha derogat la Llei de llengües de l’any 2009 per aprovar-ne una de nova, en la qual desapareixen el català i l’aragonès, el català es denomina LAPAO (</w:t>
      </w:r>
      <w:proofErr w:type="spellStart"/>
      <w:r w:rsidRPr="00F1090D">
        <w:rPr>
          <w:rFonts w:ascii="Century Gothic" w:eastAsia="Times New Roman" w:hAnsi="Century Gothic" w:cs="Times New Roman"/>
          <w:lang w:val="ca-ES" w:eastAsia="en-US"/>
        </w:rPr>
        <w:t>Lengua</w:t>
      </w:r>
      <w:proofErr w:type="spellEnd"/>
      <w:r w:rsidRPr="00F1090D">
        <w:rPr>
          <w:rFonts w:ascii="Century Gothic" w:eastAsia="Times New Roman" w:hAnsi="Century Gothic" w:cs="Times New Roman"/>
          <w:lang w:val="ca-ES" w:eastAsia="en-US"/>
        </w:rPr>
        <w:t xml:space="preserve"> Aragonesa </w:t>
      </w:r>
      <w:proofErr w:type="spellStart"/>
      <w:r w:rsidRPr="00F1090D">
        <w:rPr>
          <w:rFonts w:ascii="Century Gothic" w:eastAsia="Times New Roman" w:hAnsi="Century Gothic" w:cs="Times New Roman"/>
          <w:lang w:val="ca-ES" w:eastAsia="en-US"/>
        </w:rPr>
        <w:t>Propia</w:t>
      </w:r>
      <w:proofErr w:type="spellEnd"/>
      <w:r w:rsidRPr="00F1090D">
        <w:rPr>
          <w:rFonts w:ascii="Century Gothic" w:eastAsia="Times New Roman" w:hAnsi="Century Gothic" w:cs="Times New Roman"/>
          <w:lang w:val="ca-ES" w:eastAsia="en-US"/>
        </w:rPr>
        <w:t xml:space="preserve"> del </w:t>
      </w:r>
      <w:proofErr w:type="spellStart"/>
      <w:r w:rsidRPr="00F1090D">
        <w:rPr>
          <w:rFonts w:ascii="Century Gothic" w:eastAsia="Times New Roman" w:hAnsi="Century Gothic" w:cs="Times New Roman"/>
          <w:lang w:val="ca-ES" w:eastAsia="en-US"/>
        </w:rPr>
        <w:t>Área</w:t>
      </w:r>
      <w:proofErr w:type="spellEnd"/>
      <w:r w:rsidRPr="00F1090D">
        <w:rPr>
          <w:rFonts w:ascii="Century Gothic" w:eastAsia="Times New Roman" w:hAnsi="Century Gothic" w:cs="Times New Roman"/>
          <w:lang w:val="ca-ES" w:eastAsia="en-US"/>
        </w:rPr>
        <w:t xml:space="preserve"> Oriental) i </w:t>
      </w:r>
      <w:r w:rsidRPr="00F1090D">
        <w:rPr>
          <w:rFonts w:ascii="Century Gothic" w:eastAsia="Times New Roman" w:hAnsi="Century Gothic" w:cs="Times New Roman"/>
          <w:lang w:val="ca-ES" w:eastAsia="en-US"/>
        </w:rPr>
        <w:lastRenderedPageBreak/>
        <w:t>l’aragonès, LAPAPYP (</w:t>
      </w:r>
      <w:proofErr w:type="spellStart"/>
      <w:r w:rsidRPr="00F1090D">
        <w:rPr>
          <w:rFonts w:ascii="Century Gothic" w:eastAsia="Times New Roman" w:hAnsi="Century Gothic" w:cs="Times New Roman"/>
          <w:lang w:val="ca-ES" w:eastAsia="en-US"/>
        </w:rPr>
        <w:t>Lengua</w:t>
      </w:r>
      <w:proofErr w:type="spellEnd"/>
      <w:r w:rsidRPr="00F1090D">
        <w:rPr>
          <w:rFonts w:ascii="Century Gothic" w:eastAsia="Times New Roman" w:hAnsi="Century Gothic" w:cs="Times New Roman"/>
          <w:lang w:val="ca-ES" w:eastAsia="en-US"/>
        </w:rPr>
        <w:t xml:space="preserve"> Aragonesa </w:t>
      </w:r>
      <w:proofErr w:type="spellStart"/>
      <w:r w:rsidRPr="00F1090D">
        <w:rPr>
          <w:rFonts w:ascii="Century Gothic" w:eastAsia="Times New Roman" w:hAnsi="Century Gothic" w:cs="Times New Roman"/>
          <w:lang w:val="ca-ES" w:eastAsia="en-US"/>
        </w:rPr>
        <w:t>Propia</w:t>
      </w:r>
      <w:proofErr w:type="spellEnd"/>
      <w:r w:rsidRPr="00F1090D">
        <w:rPr>
          <w:rFonts w:ascii="Century Gothic" w:eastAsia="Times New Roman" w:hAnsi="Century Gothic" w:cs="Times New Roman"/>
          <w:lang w:val="ca-ES" w:eastAsia="en-US"/>
        </w:rPr>
        <w:t xml:space="preserve"> de las </w:t>
      </w:r>
      <w:proofErr w:type="spellStart"/>
      <w:r w:rsidRPr="00F1090D">
        <w:rPr>
          <w:rFonts w:ascii="Century Gothic" w:eastAsia="Times New Roman" w:hAnsi="Century Gothic" w:cs="Times New Roman"/>
          <w:lang w:val="ca-ES" w:eastAsia="en-US"/>
        </w:rPr>
        <w:t>Áreas</w:t>
      </w:r>
      <w:proofErr w:type="spellEnd"/>
      <w:r w:rsidRPr="00F1090D">
        <w:rPr>
          <w:rFonts w:ascii="Century Gothic" w:eastAsia="Times New Roman" w:hAnsi="Century Gothic" w:cs="Times New Roman"/>
          <w:lang w:val="ca-ES" w:eastAsia="en-US"/>
        </w:rPr>
        <w:t xml:space="preserve"> Pirenaica y </w:t>
      </w:r>
      <w:proofErr w:type="spellStart"/>
      <w:r w:rsidRPr="00F1090D">
        <w:rPr>
          <w:rFonts w:ascii="Century Gothic" w:eastAsia="Times New Roman" w:hAnsi="Century Gothic" w:cs="Times New Roman"/>
          <w:lang w:val="ca-ES" w:eastAsia="en-US"/>
        </w:rPr>
        <w:t>Prepirenaica</w:t>
      </w:r>
      <w:proofErr w:type="spellEnd"/>
      <w:r w:rsidRPr="00F1090D">
        <w:rPr>
          <w:rFonts w:ascii="Century Gothic" w:eastAsia="Times New Roman" w:hAnsi="Century Gothic" w:cs="Times New Roman"/>
          <w:lang w:val="ca-ES" w:eastAsia="en-US"/>
        </w:rPr>
        <w:t>).</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Atès que el Govern d’Aragó no respecta la Carta Europea de les Llengües Regionals o Minoritàries, signada pel Govern espanyol en data del 5 de novembre de 1992, ratificada el 9 d’abril de 2001 i que va entrar en vigor el 1 d’agost de 2001.</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Atès que la decisió del Govern d’Aragó desmantella sense respecte tot el treball científic de lingüistes i institucions com ara l’Institut d’Estudis Catalans o la Real </w:t>
      </w:r>
      <w:proofErr w:type="spellStart"/>
      <w:r w:rsidRPr="00F1090D">
        <w:rPr>
          <w:rFonts w:ascii="Century Gothic" w:eastAsia="Times New Roman" w:hAnsi="Century Gothic" w:cs="Times New Roman"/>
          <w:lang w:val="ca-ES" w:eastAsia="en-US"/>
        </w:rPr>
        <w:t>Academia</w:t>
      </w:r>
      <w:proofErr w:type="spellEnd"/>
      <w:r w:rsidRPr="00F1090D">
        <w:rPr>
          <w:rFonts w:ascii="Century Gothic" w:eastAsia="Times New Roman" w:hAnsi="Century Gothic" w:cs="Times New Roman"/>
          <w:lang w:val="ca-ES" w:eastAsia="en-US"/>
        </w:rPr>
        <w:t xml:space="preserve"> de la </w:t>
      </w:r>
      <w:proofErr w:type="spellStart"/>
      <w:r w:rsidRPr="00F1090D">
        <w:rPr>
          <w:rFonts w:ascii="Century Gothic" w:eastAsia="Times New Roman" w:hAnsi="Century Gothic" w:cs="Times New Roman"/>
          <w:lang w:val="ca-ES" w:eastAsia="en-US"/>
        </w:rPr>
        <w:t>Lengua</w:t>
      </w:r>
      <w:proofErr w:type="spellEnd"/>
      <w:r w:rsidRPr="00F1090D">
        <w:rPr>
          <w:rFonts w:ascii="Century Gothic" w:eastAsia="Times New Roman" w:hAnsi="Century Gothic" w:cs="Times New Roman"/>
          <w:lang w:val="ca-ES" w:eastAsia="en-US"/>
        </w:rPr>
        <w:t xml:space="preserve"> Española, que reconeixen que la llengua que es parla a les comarques de la Franja de Ponent és el català.</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Atès que és un insult a la intel·ligència i a la dignitat denominar LAPAO i LAPAYPYP les llengües catalana i aragonesa, respectivament.</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Atès que aquest intent del Govern d’Aragó d’esquarterar la unitat del català i de reduir les variants locals com el </w:t>
      </w:r>
      <w:proofErr w:type="spellStart"/>
      <w:r w:rsidRPr="00F1090D">
        <w:rPr>
          <w:rFonts w:ascii="Century Gothic" w:eastAsia="Times New Roman" w:hAnsi="Century Gothic" w:cs="Times New Roman"/>
          <w:lang w:val="ca-ES" w:eastAsia="en-US"/>
        </w:rPr>
        <w:t>calaceità</w:t>
      </w:r>
      <w:proofErr w:type="spellEnd"/>
      <w:r w:rsidRPr="00F1090D">
        <w:rPr>
          <w:rFonts w:ascii="Century Gothic" w:eastAsia="Times New Roman" w:hAnsi="Century Gothic" w:cs="Times New Roman"/>
          <w:lang w:val="ca-ES" w:eastAsia="en-US"/>
        </w:rPr>
        <w:t xml:space="preserve">, el </w:t>
      </w:r>
      <w:proofErr w:type="spellStart"/>
      <w:r w:rsidRPr="00F1090D">
        <w:rPr>
          <w:rFonts w:ascii="Century Gothic" w:eastAsia="Times New Roman" w:hAnsi="Century Gothic" w:cs="Times New Roman"/>
          <w:lang w:val="ca-ES" w:eastAsia="en-US"/>
        </w:rPr>
        <w:t>queretà</w:t>
      </w:r>
      <w:proofErr w:type="spellEnd"/>
      <w:r w:rsidRPr="00F1090D">
        <w:rPr>
          <w:rFonts w:ascii="Century Gothic" w:eastAsia="Times New Roman" w:hAnsi="Century Gothic" w:cs="Times New Roman"/>
          <w:lang w:val="ca-ES" w:eastAsia="en-US"/>
        </w:rPr>
        <w:t xml:space="preserve">, el fragatí o el </w:t>
      </w:r>
      <w:proofErr w:type="spellStart"/>
      <w:r w:rsidRPr="00F1090D">
        <w:rPr>
          <w:rFonts w:ascii="Century Gothic" w:eastAsia="Times New Roman" w:hAnsi="Century Gothic" w:cs="Times New Roman"/>
          <w:lang w:val="ca-ES" w:eastAsia="en-US"/>
        </w:rPr>
        <w:t>mequinensà</w:t>
      </w:r>
      <w:proofErr w:type="spellEnd"/>
      <w:r w:rsidRPr="00F1090D">
        <w:rPr>
          <w:rFonts w:ascii="Century Gothic" w:eastAsia="Times New Roman" w:hAnsi="Century Gothic" w:cs="Times New Roman"/>
          <w:lang w:val="ca-ES" w:eastAsia="en-US"/>
        </w:rPr>
        <w:t xml:space="preserve"> al LAPAO podria constituir un genocidi lingüístic únic.</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Atès que la nostra  llengua, el català, és la que es parla a les Illes Balears, Catalunya, Andorra, el País Valencià, l’Alguer i </w:t>
      </w:r>
      <w:proofErr w:type="spellStart"/>
      <w:r w:rsidRPr="00F1090D">
        <w:rPr>
          <w:rFonts w:ascii="Century Gothic" w:eastAsia="Times New Roman" w:hAnsi="Century Gothic" w:cs="Times New Roman"/>
          <w:lang w:val="ca-ES" w:eastAsia="en-US"/>
        </w:rPr>
        <w:t>Cerdenya</w:t>
      </w:r>
      <w:proofErr w:type="spellEnd"/>
      <w:r w:rsidRPr="00F1090D">
        <w:rPr>
          <w:rFonts w:ascii="Century Gothic" w:eastAsia="Times New Roman" w:hAnsi="Century Gothic" w:cs="Times New Roman"/>
          <w:lang w:val="ca-ES" w:eastAsia="en-US"/>
        </w:rPr>
        <w:t xml:space="preserve"> i és la novena llengua europea, </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Atès que la decisió del Govern d’Aragó podria afectar negativament el reconeixement científic, legal i laboral dels habitants de la Franja a l’hora de validar els estudis i les titulacions de català amb relació a les titulacions equivalents al Principat de Catalunya, les Illes Balears, el País Valencià i Andorra.</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Atès que el Govern d’Aragó ha trencat tots el consensos científics i lingüístics utilitzant la llengua com un element d’enfrontament i de tensió, amb la intenció de crear un fals debat tot esborrant unes senyes d’identitat, històriques i lingüístiques pròpies de l’Aragó.</w:t>
      </w:r>
      <w:r w:rsidRPr="00F1090D">
        <w:rPr>
          <w:rFonts w:ascii="Century Gothic" w:eastAsia="Times New Roman" w:hAnsi="Century Gothic" w:cs="Times New Roman"/>
          <w:lang w:val="ca-ES" w:eastAsia="en-US"/>
        </w:rPr>
        <w:br/>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El grup d’ESQUERRA REPUBLICANA DE CATALUNYA proposa al Ple de l’Ajuntament de Cànoves i Samalús l’adopció dels següents:</w:t>
      </w:r>
    </w:p>
    <w:p w:rsidR="00154648" w:rsidRPr="00F1090D" w:rsidRDefault="00154648" w:rsidP="00154648">
      <w:pPr>
        <w:jc w:val="both"/>
        <w:rPr>
          <w:rFonts w:ascii="Century Gothic" w:eastAsia="Times New Roman" w:hAnsi="Century Gothic" w:cs="Times New Roman"/>
          <w:b/>
          <w:bCs/>
          <w:lang w:val="ca-ES" w:eastAsia="en-US"/>
        </w:rPr>
      </w:pPr>
      <w:r w:rsidRPr="00F1090D">
        <w:rPr>
          <w:rFonts w:ascii="Century Gothic" w:eastAsia="Times New Roman" w:hAnsi="Century Gothic" w:cs="Times New Roman"/>
          <w:b/>
          <w:bCs/>
          <w:lang w:val="ca-ES" w:eastAsia="en-US"/>
        </w:rPr>
        <w:t>ACORDS</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PRIMER. Demanar al Govern espanyol i al Govern d’Aragó el compliment de la Carta Europea de les Llengües Regionals o Minoritàries.</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SEGON. Demanar al Govern d’Aragó la retirada de la Llei de llengües aprovada el passat 9 de maig de 2013. </w:t>
      </w:r>
    </w:p>
    <w:p w:rsidR="00154648" w:rsidRPr="00F1090D" w:rsidRDefault="00154648" w:rsidP="00154648">
      <w:pPr>
        <w:jc w:val="both"/>
        <w:rPr>
          <w:rFonts w:ascii="Century Gothic" w:eastAsia="Times New Roman" w:hAnsi="Century Gothic" w:cs="Times New Roman"/>
          <w:lang w:val="ca-ES" w:eastAsia="en-US"/>
        </w:rPr>
      </w:pP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lastRenderedPageBreak/>
        <w:t>TERCER. Demanar al Govern d’Aragó el ple reconeixement del català com a idioma que es parla a la Franja de Ponent.</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QUART. Demanar al Govern d’Aragó el desplegament de tots els mitjans per a l’aprenentatge del català. </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CINQUÈ. Enviar còpia telemàtica d’aquests acords als governs d’Aragó, Catalunya i l’Estat espanyol, i també a tots els grups polítics dels Parlaments d’Aragó, i Catalunya.”</w:t>
      </w:r>
    </w:p>
    <w:p w:rsidR="00154648" w:rsidRPr="00F1090D" w:rsidRDefault="00154648" w:rsidP="00154648">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Per tot això exposat,</w:t>
      </w:r>
    </w:p>
    <w:p w:rsidR="00154648" w:rsidRPr="00F1090D" w:rsidRDefault="00154648" w:rsidP="00154648">
      <w:pPr>
        <w:jc w:val="both"/>
        <w:rPr>
          <w:rFonts w:ascii="Century Gothic" w:eastAsia="Times New Roman" w:hAnsi="Century Gothic" w:cs="Times New Roman"/>
          <w:b/>
          <w:bCs/>
          <w:lang w:val="ca-ES" w:eastAsia="en-US"/>
        </w:rPr>
      </w:pPr>
      <w:r w:rsidRPr="00F1090D">
        <w:rPr>
          <w:rFonts w:ascii="Century Gothic" w:eastAsia="Times New Roman" w:hAnsi="Century Gothic" w:cs="Times New Roman"/>
          <w:b/>
          <w:bCs/>
          <w:lang w:val="ca-ES" w:eastAsia="en-US"/>
        </w:rPr>
        <w:t>DEMANO:</w:t>
      </w:r>
    </w:p>
    <w:p w:rsidR="00154648" w:rsidRPr="00F1090D" w:rsidRDefault="00154648" w:rsidP="00154648">
      <w:pPr>
        <w:jc w:val="both"/>
        <w:rPr>
          <w:rFonts w:ascii="Century Gothic" w:eastAsia="Times New Roman" w:hAnsi="Century Gothic" w:cs="Times New Roman"/>
          <w:bCs/>
          <w:lang w:val="ca-ES" w:eastAsia="en-US"/>
        </w:rPr>
      </w:pPr>
      <w:r w:rsidRPr="00F1090D">
        <w:rPr>
          <w:rFonts w:ascii="Century Gothic" w:eastAsia="Times New Roman" w:hAnsi="Century Gothic" w:cs="Times New Roman"/>
          <w:lang w:val="ca-ES" w:eastAsia="en-US"/>
        </w:rPr>
        <w:t>Que la</w:t>
      </w:r>
      <w:r w:rsidRPr="00F1090D">
        <w:rPr>
          <w:rFonts w:ascii="Century Gothic" w:eastAsia="Times New Roman" w:hAnsi="Century Gothic" w:cs="Times New Roman"/>
          <w:b/>
          <w:bCs/>
          <w:lang w:val="ca-ES" w:eastAsia="en-US"/>
        </w:rPr>
        <w:t xml:space="preserve"> </w:t>
      </w:r>
      <w:r w:rsidRPr="00F1090D">
        <w:rPr>
          <w:rFonts w:ascii="Century Gothic" w:eastAsia="Times New Roman" w:hAnsi="Century Gothic" w:cs="Times New Roman"/>
          <w:bCs/>
          <w:lang w:val="ca-ES" w:eastAsia="en-US"/>
        </w:rPr>
        <w:t>MOCIÓ EN DEFENSA DEL CATALÀ A LA FRANJA DE PONENT I PER LA SUPRESSIÓ DE LES DENOMINACIONS LAPAO I LAPAPYP DE LA LLEI DE LLENGÜES D’ARAGÓ sigui inclosa en l’ordre del dia del Ple ordinari de setembre de 2013.”</w:t>
      </w:r>
    </w:p>
    <w:p w:rsidR="00EA35EF" w:rsidRPr="00F1090D" w:rsidRDefault="00DB7FBC"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El regidor Sr. </w:t>
      </w:r>
      <w:proofErr w:type="spellStart"/>
      <w:r w:rsidRPr="00F1090D">
        <w:rPr>
          <w:rFonts w:ascii="Century Gothic" w:eastAsia="Times New Roman" w:hAnsi="Century Gothic" w:cs="Times New Roman"/>
          <w:lang w:val="ca-ES" w:eastAsia="en-US"/>
        </w:rPr>
        <w:t>Cusell</w:t>
      </w:r>
      <w:proofErr w:type="spellEnd"/>
      <w:r w:rsidRPr="00F1090D">
        <w:rPr>
          <w:rFonts w:ascii="Century Gothic" w:eastAsia="Times New Roman" w:hAnsi="Century Gothic" w:cs="Times New Roman"/>
          <w:lang w:val="ca-ES" w:eastAsia="en-US"/>
        </w:rPr>
        <w:t xml:space="preserve"> manifesta que el Partit Popular</w:t>
      </w:r>
      <w:r w:rsidR="00D537F3" w:rsidRPr="00F1090D">
        <w:rPr>
          <w:rFonts w:ascii="Century Gothic" w:eastAsia="Times New Roman" w:hAnsi="Century Gothic" w:cs="Times New Roman"/>
          <w:lang w:val="ca-ES" w:eastAsia="en-US"/>
        </w:rPr>
        <w:t xml:space="preserve"> te majoria al Govern d’Aragó i que està imposant aquest canvi que va en contra</w:t>
      </w:r>
      <w:r w:rsidR="00925A88" w:rsidRPr="00F1090D">
        <w:rPr>
          <w:rFonts w:ascii="Century Gothic" w:eastAsia="Times New Roman" w:hAnsi="Century Gothic" w:cs="Times New Roman"/>
          <w:lang w:val="ca-ES" w:eastAsia="en-US"/>
        </w:rPr>
        <w:t xml:space="preserve"> de la llengua i de la </w:t>
      </w:r>
      <w:r w:rsidR="00154648" w:rsidRPr="00F1090D">
        <w:rPr>
          <w:rFonts w:ascii="Century Gothic" w:eastAsia="Times New Roman" w:hAnsi="Century Gothic" w:cs="Times New Roman"/>
          <w:lang w:val="ca-ES" w:eastAsia="en-US"/>
        </w:rPr>
        <w:t>ciència i que 63 diputats van recorre aquesta norma al Constitucional, com per exemple l’Ajuntament d’Osca. Afegeix que el 80 per cent dels habitants d’aquesta zona parlen català i no en LAPAO.</w:t>
      </w:r>
    </w:p>
    <w:p w:rsidR="00154648" w:rsidRPr="00F1090D" w:rsidRDefault="00154648"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El Sr. Alcalde manifesta que està d’acord amb les manifestacions del Sr. </w:t>
      </w:r>
      <w:proofErr w:type="spellStart"/>
      <w:r w:rsidRPr="00F1090D">
        <w:rPr>
          <w:rFonts w:ascii="Century Gothic" w:eastAsia="Times New Roman" w:hAnsi="Century Gothic" w:cs="Times New Roman"/>
          <w:lang w:val="ca-ES" w:eastAsia="en-US"/>
        </w:rPr>
        <w:t>Cusell</w:t>
      </w:r>
      <w:proofErr w:type="spellEnd"/>
      <w:r w:rsidRPr="00F1090D">
        <w:rPr>
          <w:rFonts w:ascii="Century Gothic" w:eastAsia="Times New Roman" w:hAnsi="Century Gothic" w:cs="Times New Roman"/>
          <w:lang w:val="ca-ES" w:eastAsia="en-US"/>
        </w:rPr>
        <w:t xml:space="preserve"> i que el seu vot serà favorable. A aquesta postura s’hi adhereix CiU.</w:t>
      </w:r>
    </w:p>
    <w:p w:rsidR="00154648" w:rsidRPr="00F1090D" w:rsidRDefault="00154648"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Posat l’afer a votació es aprovat per unanimitat a excepció del regidor del PP que s’absté.</w:t>
      </w:r>
    </w:p>
    <w:p w:rsidR="00F75680" w:rsidRPr="00F1090D" w:rsidRDefault="00F75680" w:rsidP="00F75680">
      <w:pPr>
        <w:jc w:val="both"/>
        <w:rPr>
          <w:rFonts w:ascii="Century Gothic" w:hAnsi="Century Gothic"/>
          <w:b/>
          <w:u w:val="single"/>
          <w:lang w:val="ca-ES"/>
        </w:rPr>
      </w:pPr>
      <w:r w:rsidRPr="00F1090D">
        <w:rPr>
          <w:rFonts w:ascii="Century Gothic" w:hAnsi="Century Gothic"/>
          <w:b/>
          <w:u w:val="single"/>
          <w:lang w:val="ca-ES"/>
        </w:rPr>
        <w:t>10- Afers Urgents</w:t>
      </w:r>
    </w:p>
    <w:p w:rsidR="00F75680" w:rsidRPr="00F1090D" w:rsidRDefault="00F75680" w:rsidP="00F75680">
      <w:pPr>
        <w:jc w:val="both"/>
        <w:rPr>
          <w:rFonts w:ascii="Century Gothic" w:hAnsi="Century Gothic"/>
          <w:lang w:val="ca-ES"/>
        </w:rPr>
      </w:pPr>
      <w:r w:rsidRPr="00F1090D">
        <w:rPr>
          <w:rFonts w:ascii="Century Gothic" w:hAnsi="Century Gothic"/>
          <w:lang w:val="ca-ES"/>
        </w:rPr>
        <w:t>No se’n presenten.</w:t>
      </w:r>
    </w:p>
    <w:p w:rsidR="00F75680" w:rsidRPr="00F1090D" w:rsidRDefault="00F75680" w:rsidP="00F75680">
      <w:pPr>
        <w:jc w:val="both"/>
        <w:rPr>
          <w:rFonts w:ascii="Century Gothic" w:hAnsi="Century Gothic"/>
          <w:b/>
          <w:u w:val="single"/>
          <w:lang w:val="ca-ES"/>
        </w:rPr>
      </w:pPr>
      <w:r w:rsidRPr="00F1090D">
        <w:rPr>
          <w:rFonts w:ascii="Century Gothic" w:hAnsi="Century Gothic"/>
          <w:b/>
          <w:u w:val="single"/>
          <w:lang w:val="ca-ES"/>
        </w:rPr>
        <w:t>11- Precs i preguntes</w:t>
      </w:r>
    </w:p>
    <w:p w:rsidR="00F63A74" w:rsidRPr="00F1090D" w:rsidRDefault="00F75680"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Per part del Sr. Secretari es dona lectura a les preguntes presentades pel grup municipal d’ERC I de les seves respostes, en negreta.</w:t>
      </w:r>
    </w:p>
    <w:p w:rsidR="00F75680" w:rsidRPr="00F1090D" w:rsidRDefault="00F75680" w:rsidP="00350A95">
      <w:pPr>
        <w:jc w:val="both"/>
        <w:rPr>
          <w:rFonts w:ascii="Century Gothic" w:eastAsia="Times New Roman" w:hAnsi="Century Gothic" w:cs="Times New Roman"/>
          <w:lang w:val="ca-ES" w:eastAsia="en-US"/>
        </w:rPr>
      </w:pPr>
    </w:p>
    <w:p w:rsidR="00F75680" w:rsidRPr="00F1090D" w:rsidRDefault="00F75680"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1.- Hem llegit en una circular signada pel </w:t>
      </w:r>
      <w:r w:rsidR="00F1090D" w:rsidRPr="00F1090D">
        <w:rPr>
          <w:rFonts w:ascii="Century Gothic" w:eastAsia="Times New Roman" w:hAnsi="Century Gothic" w:cs="Times New Roman"/>
          <w:lang w:val="ca-ES" w:eastAsia="en-US"/>
        </w:rPr>
        <w:t>senyor</w:t>
      </w:r>
      <w:r w:rsidRPr="00F1090D">
        <w:rPr>
          <w:rFonts w:ascii="Century Gothic" w:eastAsia="Times New Roman" w:hAnsi="Century Gothic" w:cs="Times New Roman"/>
          <w:lang w:val="ca-ES" w:eastAsia="en-US"/>
        </w:rPr>
        <w:t xml:space="preserve"> Alcalde, adreçada als veïns i veïnes de Ca </w:t>
      </w:r>
      <w:proofErr w:type="spellStart"/>
      <w:r w:rsidRPr="00F1090D">
        <w:rPr>
          <w:rFonts w:ascii="Century Gothic" w:eastAsia="Times New Roman" w:hAnsi="Century Gothic" w:cs="Times New Roman"/>
          <w:lang w:val="ca-ES" w:eastAsia="en-US"/>
        </w:rPr>
        <w:t>L’Esmandia</w:t>
      </w:r>
      <w:proofErr w:type="spellEnd"/>
      <w:r w:rsidRPr="00F1090D">
        <w:rPr>
          <w:rFonts w:ascii="Century Gothic" w:eastAsia="Times New Roman" w:hAnsi="Century Gothic" w:cs="Times New Roman"/>
          <w:lang w:val="ca-ES" w:eastAsia="en-US"/>
        </w:rPr>
        <w:t>, que en el proper mes d’octubre hi arribarà l’aigua ATLL en perfectes condicions, per</w:t>
      </w:r>
      <w:r w:rsidR="007F5C37" w:rsidRPr="00F1090D">
        <w:rPr>
          <w:rFonts w:ascii="Century Gothic" w:eastAsia="Times New Roman" w:hAnsi="Century Gothic" w:cs="Times New Roman"/>
          <w:lang w:val="ca-ES" w:eastAsia="en-US"/>
        </w:rPr>
        <w:t xml:space="preserve"> </w:t>
      </w:r>
      <w:r w:rsidRPr="00F1090D">
        <w:rPr>
          <w:rFonts w:ascii="Century Gothic" w:eastAsia="Times New Roman" w:hAnsi="Century Gothic" w:cs="Times New Roman"/>
          <w:lang w:val="ca-ES" w:eastAsia="en-US"/>
        </w:rPr>
        <w:t xml:space="preserve">import de 27.000 € i sense cap cost pels veïns. A partir d’aquest </w:t>
      </w:r>
      <w:r w:rsidR="00F1090D" w:rsidRPr="00F1090D">
        <w:rPr>
          <w:rFonts w:ascii="Century Gothic" w:eastAsia="Times New Roman" w:hAnsi="Century Gothic" w:cs="Times New Roman"/>
          <w:lang w:val="ca-ES" w:eastAsia="en-US"/>
        </w:rPr>
        <w:t>moment</w:t>
      </w:r>
      <w:r w:rsidRPr="00F1090D">
        <w:rPr>
          <w:rFonts w:ascii="Century Gothic" w:eastAsia="Times New Roman" w:hAnsi="Century Gothic" w:cs="Times New Roman"/>
          <w:lang w:val="ca-ES" w:eastAsia="en-US"/>
        </w:rPr>
        <w:t xml:space="preserve">, ¿quins nuclis de </w:t>
      </w:r>
      <w:r w:rsidR="00F1090D" w:rsidRPr="00F1090D">
        <w:rPr>
          <w:rFonts w:ascii="Century Gothic" w:eastAsia="Times New Roman" w:hAnsi="Century Gothic" w:cs="Times New Roman"/>
          <w:lang w:val="ca-ES" w:eastAsia="en-US"/>
        </w:rPr>
        <w:t>població</w:t>
      </w:r>
      <w:r w:rsidRPr="00F1090D">
        <w:rPr>
          <w:rFonts w:ascii="Century Gothic" w:eastAsia="Times New Roman" w:hAnsi="Century Gothic" w:cs="Times New Roman"/>
          <w:lang w:val="ca-ES" w:eastAsia="en-US"/>
        </w:rPr>
        <w:t xml:space="preserve"> </w:t>
      </w:r>
      <w:r w:rsidR="0079404E" w:rsidRPr="00F1090D">
        <w:rPr>
          <w:rFonts w:ascii="Century Gothic" w:eastAsia="Times New Roman" w:hAnsi="Century Gothic" w:cs="Times New Roman"/>
          <w:lang w:val="ca-ES" w:eastAsia="en-US"/>
        </w:rPr>
        <w:t>del municipi no tenen encara ai</w:t>
      </w:r>
      <w:r w:rsidRPr="00F1090D">
        <w:rPr>
          <w:rFonts w:ascii="Century Gothic" w:eastAsia="Times New Roman" w:hAnsi="Century Gothic" w:cs="Times New Roman"/>
          <w:lang w:val="ca-ES" w:eastAsia="en-US"/>
        </w:rPr>
        <w:t>g</w:t>
      </w:r>
      <w:r w:rsidR="0079404E" w:rsidRPr="00F1090D">
        <w:rPr>
          <w:rFonts w:ascii="Century Gothic" w:eastAsia="Times New Roman" w:hAnsi="Century Gothic" w:cs="Times New Roman"/>
          <w:lang w:val="ca-ES" w:eastAsia="en-US"/>
        </w:rPr>
        <w:t>u</w:t>
      </w:r>
      <w:r w:rsidRPr="00F1090D">
        <w:rPr>
          <w:rFonts w:ascii="Century Gothic" w:eastAsia="Times New Roman" w:hAnsi="Century Gothic" w:cs="Times New Roman"/>
          <w:lang w:val="ca-ES" w:eastAsia="en-US"/>
        </w:rPr>
        <w:t>a ATLL?</w:t>
      </w:r>
    </w:p>
    <w:p w:rsidR="0079404E" w:rsidRPr="00F1090D" w:rsidRDefault="0079404E" w:rsidP="00350A95">
      <w:pPr>
        <w:jc w:val="both"/>
        <w:rPr>
          <w:rFonts w:ascii="Century Gothic" w:eastAsia="Times New Roman" w:hAnsi="Century Gothic" w:cs="Times New Roman"/>
          <w:b/>
          <w:lang w:val="ca-ES" w:eastAsia="en-US"/>
        </w:rPr>
      </w:pPr>
      <w:r w:rsidRPr="00F1090D">
        <w:rPr>
          <w:rFonts w:ascii="Century Gothic" w:eastAsia="Times New Roman" w:hAnsi="Century Gothic" w:cs="Times New Roman"/>
          <w:b/>
          <w:lang w:val="ca-ES" w:eastAsia="en-US"/>
        </w:rPr>
        <w:t xml:space="preserve">La regidora Sra. Aguilera manifesta que faltarà el sector de Ca </w:t>
      </w:r>
      <w:proofErr w:type="spellStart"/>
      <w:r w:rsidRPr="00F1090D">
        <w:rPr>
          <w:rFonts w:ascii="Century Gothic" w:eastAsia="Times New Roman" w:hAnsi="Century Gothic" w:cs="Times New Roman"/>
          <w:b/>
          <w:lang w:val="ca-ES" w:eastAsia="en-US"/>
        </w:rPr>
        <w:t>L’Esmandia</w:t>
      </w:r>
      <w:proofErr w:type="spellEnd"/>
      <w:r w:rsidRPr="00F1090D">
        <w:rPr>
          <w:rFonts w:ascii="Century Gothic" w:eastAsia="Times New Roman" w:hAnsi="Century Gothic" w:cs="Times New Roman"/>
          <w:b/>
          <w:lang w:val="ca-ES" w:eastAsia="en-US"/>
        </w:rPr>
        <w:t xml:space="preserve"> i el poble de Samalús i que l’embassament està </w:t>
      </w:r>
      <w:r w:rsidR="00F1090D" w:rsidRPr="00F1090D">
        <w:rPr>
          <w:rFonts w:ascii="Century Gothic" w:eastAsia="Times New Roman" w:hAnsi="Century Gothic" w:cs="Times New Roman"/>
          <w:b/>
          <w:lang w:val="ca-ES" w:eastAsia="en-US"/>
        </w:rPr>
        <w:t>pràcticament</w:t>
      </w:r>
      <w:r w:rsidRPr="00F1090D">
        <w:rPr>
          <w:rFonts w:ascii="Century Gothic" w:eastAsia="Times New Roman" w:hAnsi="Century Gothic" w:cs="Times New Roman"/>
          <w:b/>
          <w:lang w:val="ca-ES" w:eastAsia="en-US"/>
        </w:rPr>
        <w:t xml:space="preserve"> sec i que l’únic que hi ha es fang i que avui ja s’han començat a portar </w:t>
      </w:r>
      <w:proofErr w:type="spellStart"/>
      <w:r w:rsidRPr="00F1090D">
        <w:rPr>
          <w:rFonts w:ascii="Century Gothic" w:eastAsia="Times New Roman" w:hAnsi="Century Gothic" w:cs="Times New Roman"/>
          <w:b/>
          <w:lang w:val="ca-ES" w:eastAsia="en-US"/>
        </w:rPr>
        <w:t>cubes</w:t>
      </w:r>
      <w:proofErr w:type="spellEnd"/>
      <w:r w:rsidRPr="00F1090D">
        <w:rPr>
          <w:rFonts w:ascii="Century Gothic" w:eastAsia="Times New Roman" w:hAnsi="Century Gothic" w:cs="Times New Roman"/>
          <w:b/>
          <w:lang w:val="ca-ES" w:eastAsia="en-US"/>
        </w:rPr>
        <w:t xml:space="preserve"> d’aigua. El regidor Sr. </w:t>
      </w:r>
      <w:proofErr w:type="spellStart"/>
      <w:r w:rsidRPr="00F1090D">
        <w:rPr>
          <w:rFonts w:ascii="Century Gothic" w:eastAsia="Times New Roman" w:hAnsi="Century Gothic" w:cs="Times New Roman"/>
          <w:b/>
          <w:lang w:val="ca-ES" w:eastAsia="en-US"/>
        </w:rPr>
        <w:lastRenderedPageBreak/>
        <w:t>Cusell</w:t>
      </w:r>
      <w:proofErr w:type="spellEnd"/>
      <w:r w:rsidRPr="00F1090D">
        <w:rPr>
          <w:rFonts w:ascii="Century Gothic" w:eastAsia="Times New Roman" w:hAnsi="Century Gothic" w:cs="Times New Roman"/>
          <w:b/>
          <w:lang w:val="ca-ES" w:eastAsia="en-US"/>
        </w:rPr>
        <w:t xml:space="preserve"> manifesta que, al preu que està l’aigua, com a mínim hauria de estar correcte.</w:t>
      </w:r>
      <w:r w:rsidR="00F1090D">
        <w:rPr>
          <w:rFonts w:ascii="Century Gothic" w:eastAsia="Times New Roman" w:hAnsi="Century Gothic" w:cs="Times New Roman"/>
          <w:b/>
          <w:lang w:val="ca-ES" w:eastAsia="en-US"/>
        </w:rPr>
        <w:t xml:space="preserve"> Manifesta el Sr. Alcalde que està en contra de la privatització que s’ha fet d’ATLL i que també cal ser curós amb el tema de no gastar massa aigua.</w:t>
      </w:r>
    </w:p>
    <w:p w:rsidR="0079404E" w:rsidRPr="00F1090D" w:rsidRDefault="0079404E"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 xml:space="preserve">2.- En referencia al creuament d’escrits entre la nova junta de l’Associació de Veïns de Ca </w:t>
      </w:r>
      <w:proofErr w:type="spellStart"/>
      <w:r w:rsidRPr="00F1090D">
        <w:rPr>
          <w:rFonts w:ascii="Century Gothic" w:eastAsia="Times New Roman" w:hAnsi="Century Gothic" w:cs="Times New Roman"/>
          <w:lang w:val="ca-ES" w:eastAsia="en-US"/>
        </w:rPr>
        <w:t>l’Esmandia</w:t>
      </w:r>
      <w:proofErr w:type="spellEnd"/>
      <w:r w:rsidRPr="00F1090D">
        <w:rPr>
          <w:rFonts w:ascii="Century Gothic" w:eastAsia="Times New Roman" w:hAnsi="Century Gothic" w:cs="Times New Roman"/>
          <w:lang w:val="ca-ES" w:eastAsia="en-US"/>
        </w:rPr>
        <w:t xml:space="preserve"> i l’equip de govern ¿hi ha vies de diàleg entre les dues parts per poder tractar les demandes de l’associació?</w:t>
      </w:r>
    </w:p>
    <w:p w:rsidR="0079404E" w:rsidRPr="00F1090D" w:rsidRDefault="0079404E" w:rsidP="00350A95">
      <w:pPr>
        <w:jc w:val="both"/>
        <w:rPr>
          <w:rFonts w:ascii="Century Gothic" w:eastAsia="Times New Roman" w:hAnsi="Century Gothic" w:cs="Times New Roman"/>
          <w:b/>
          <w:lang w:val="ca-ES" w:eastAsia="en-US"/>
        </w:rPr>
      </w:pPr>
      <w:r w:rsidRPr="00F1090D">
        <w:rPr>
          <w:rFonts w:ascii="Century Gothic" w:eastAsia="Times New Roman" w:hAnsi="Century Gothic" w:cs="Times New Roman"/>
          <w:b/>
          <w:lang w:val="ca-ES" w:eastAsia="en-US"/>
        </w:rPr>
        <w:t xml:space="preserve">El Sr. Alcalde manifesta que no es un creuament de cartes, </w:t>
      </w:r>
      <w:r w:rsidR="00F1090D" w:rsidRPr="00F1090D">
        <w:rPr>
          <w:rFonts w:ascii="Century Gothic" w:eastAsia="Times New Roman" w:hAnsi="Century Gothic" w:cs="Times New Roman"/>
          <w:b/>
          <w:lang w:val="ca-ES" w:eastAsia="en-US"/>
        </w:rPr>
        <w:t>sinó</w:t>
      </w:r>
      <w:r w:rsidRPr="00F1090D">
        <w:rPr>
          <w:rFonts w:ascii="Century Gothic" w:eastAsia="Times New Roman" w:hAnsi="Century Gothic" w:cs="Times New Roman"/>
          <w:b/>
          <w:lang w:val="ca-ES" w:eastAsia="en-US"/>
        </w:rPr>
        <w:t xml:space="preserve"> senzillament una resposta a certes manifestacions que no eren veritat i que </w:t>
      </w:r>
      <w:r w:rsidR="00F1090D">
        <w:rPr>
          <w:rFonts w:ascii="Century Gothic" w:eastAsia="Times New Roman" w:hAnsi="Century Gothic" w:cs="Times New Roman"/>
          <w:b/>
          <w:lang w:val="ca-ES" w:eastAsia="en-US"/>
        </w:rPr>
        <w:t>el que</w:t>
      </w:r>
      <w:r w:rsidR="00894D7D">
        <w:rPr>
          <w:rFonts w:ascii="Century Gothic" w:eastAsia="Times New Roman" w:hAnsi="Century Gothic" w:cs="Times New Roman"/>
          <w:b/>
          <w:lang w:val="ca-ES" w:eastAsia="en-US"/>
        </w:rPr>
        <w:t xml:space="preserve"> </w:t>
      </w:r>
      <w:r w:rsidR="00F1090D">
        <w:rPr>
          <w:rFonts w:ascii="Century Gothic" w:eastAsia="Times New Roman" w:hAnsi="Century Gothic" w:cs="Times New Roman"/>
          <w:b/>
          <w:lang w:val="ca-ES" w:eastAsia="en-US"/>
        </w:rPr>
        <w:t xml:space="preserve">no pot ser es l’associació et demani ajut en una reunió dimecres per la tarda i l’endemà al matí estigui repartint una circular dient </w:t>
      </w:r>
      <w:r w:rsidR="00A51B26">
        <w:rPr>
          <w:rFonts w:ascii="Century Gothic" w:eastAsia="Times New Roman" w:hAnsi="Century Gothic" w:cs="Times New Roman"/>
          <w:b/>
          <w:lang w:val="ca-ES" w:eastAsia="en-US"/>
        </w:rPr>
        <w:t>falsedats</w:t>
      </w:r>
      <w:r w:rsidR="00F1090D">
        <w:rPr>
          <w:rFonts w:ascii="Century Gothic" w:eastAsia="Times New Roman" w:hAnsi="Century Gothic" w:cs="Times New Roman"/>
          <w:b/>
          <w:lang w:val="ca-ES" w:eastAsia="en-US"/>
        </w:rPr>
        <w:t xml:space="preserve"> contra l’ajuntament, però que s</w:t>
      </w:r>
      <w:r w:rsidRPr="00F1090D">
        <w:rPr>
          <w:rFonts w:ascii="Century Gothic" w:eastAsia="Times New Roman" w:hAnsi="Century Gothic" w:cs="Times New Roman"/>
          <w:b/>
          <w:lang w:val="ca-ES" w:eastAsia="en-US"/>
        </w:rPr>
        <w:t xml:space="preserve">i </w:t>
      </w:r>
      <w:r w:rsidR="00F1090D" w:rsidRPr="00F1090D">
        <w:rPr>
          <w:rFonts w:ascii="Century Gothic" w:eastAsia="Times New Roman" w:hAnsi="Century Gothic" w:cs="Times New Roman"/>
          <w:b/>
          <w:lang w:val="ca-ES" w:eastAsia="en-US"/>
        </w:rPr>
        <w:t>l’associació</w:t>
      </w:r>
      <w:r w:rsidRPr="00F1090D">
        <w:rPr>
          <w:rFonts w:ascii="Century Gothic" w:eastAsia="Times New Roman" w:hAnsi="Century Gothic" w:cs="Times New Roman"/>
          <w:b/>
          <w:lang w:val="ca-ES" w:eastAsia="en-US"/>
        </w:rPr>
        <w:t xml:space="preserve"> ho demana, es pot parlar de tot. El Sr. </w:t>
      </w:r>
      <w:proofErr w:type="spellStart"/>
      <w:r w:rsidRPr="00F1090D">
        <w:rPr>
          <w:rFonts w:ascii="Century Gothic" w:eastAsia="Times New Roman" w:hAnsi="Century Gothic" w:cs="Times New Roman"/>
          <w:b/>
          <w:lang w:val="ca-ES" w:eastAsia="en-US"/>
        </w:rPr>
        <w:t>Cusell</w:t>
      </w:r>
      <w:proofErr w:type="spellEnd"/>
      <w:r w:rsidRPr="00F1090D">
        <w:rPr>
          <w:rFonts w:ascii="Century Gothic" w:eastAsia="Times New Roman" w:hAnsi="Century Gothic" w:cs="Times New Roman"/>
          <w:b/>
          <w:lang w:val="ca-ES" w:eastAsia="en-US"/>
        </w:rPr>
        <w:t xml:space="preserve"> manifesta que </w:t>
      </w:r>
      <w:r w:rsidR="00F1090D" w:rsidRPr="00F1090D">
        <w:rPr>
          <w:rFonts w:ascii="Century Gothic" w:eastAsia="Times New Roman" w:hAnsi="Century Gothic" w:cs="Times New Roman"/>
          <w:b/>
          <w:lang w:val="ca-ES" w:eastAsia="en-US"/>
        </w:rPr>
        <w:t>estaria</w:t>
      </w:r>
      <w:r w:rsidRPr="00F1090D">
        <w:rPr>
          <w:rFonts w:ascii="Century Gothic" w:eastAsia="Times New Roman" w:hAnsi="Century Gothic" w:cs="Times New Roman"/>
          <w:b/>
          <w:lang w:val="ca-ES" w:eastAsia="en-US"/>
        </w:rPr>
        <w:t xml:space="preserve"> be parlar del tema de la pavimentació dels carrers.</w:t>
      </w:r>
    </w:p>
    <w:p w:rsidR="003B0728" w:rsidRPr="00F1090D" w:rsidRDefault="003B0728"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En relació a la pregunta tercera manifesta el regidor que la retira.</w:t>
      </w:r>
    </w:p>
    <w:p w:rsidR="00350A95" w:rsidRPr="00F1090D" w:rsidRDefault="00350A95" w:rsidP="00350A95">
      <w:pPr>
        <w:jc w:val="both"/>
        <w:rPr>
          <w:rFonts w:ascii="Century Gothic" w:eastAsia="Times New Roman" w:hAnsi="Century Gothic" w:cs="Times New Roman"/>
          <w:lang w:val="ca-ES" w:eastAsia="en-US"/>
        </w:rPr>
      </w:pPr>
      <w:r w:rsidRPr="00F1090D">
        <w:rPr>
          <w:rFonts w:ascii="Century Gothic" w:eastAsia="Times New Roman" w:hAnsi="Century Gothic" w:cs="Times New Roman"/>
          <w:lang w:val="ca-ES" w:eastAsia="en-US"/>
        </w:rPr>
        <w:t>I no havent més assumptes a tractar, per part de l’Alcaldia s’aixeca la sessió a les 2</w:t>
      </w:r>
      <w:r w:rsidR="003B0728" w:rsidRPr="00F1090D">
        <w:rPr>
          <w:rFonts w:ascii="Century Gothic" w:eastAsia="Times New Roman" w:hAnsi="Century Gothic" w:cs="Times New Roman"/>
          <w:lang w:val="ca-ES" w:eastAsia="en-US"/>
        </w:rPr>
        <w:t>1</w:t>
      </w:r>
      <w:r w:rsidRPr="00F1090D">
        <w:rPr>
          <w:rFonts w:ascii="Century Gothic" w:eastAsia="Times New Roman" w:hAnsi="Century Gothic" w:cs="Times New Roman"/>
          <w:lang w:val="ca-ES" w:eastAsia="en-US"/>
        </w:rPr>
        <w:t>.</w:t>
      </w:r>
      <w:r w:rsidR="003B0728" w:rsidRPr="00F1090D">
        <w:rPr>
          <w:rFonts w:ascii="Century Gothic" w:eastAsia="Times New Roman" w:hAnsi="Century Gothic" w:cs="Times New Roman"/>
          <w:lang w:val="ca-ES" w:eastAsia="en-US"/>
        </w:rPr>
        <w:t>46</w:t>
      </w:r>
      <w:r w:rsidRPr="00F1090D">
        <w:rPr>
          <w:rFonts w:ascii="Century Gothic" w:eastAsia="Times New Roman" w:hAnsi="Century Gothic" w:cs="Times New Roman"/>
          <w:lang w:val="ca-ES" w:eastAsia="en-US"/>
        </w:rPr>
        <w:t xml:space="preserve"> hores, acordant-se la redacció de l’esborrany de l’acte d’acord amb els paràmetres que disposa  l’article 110 del Decret Legislatiu 2/2003, de 28 d'abril, pel qual s'aprova el Text refós de la Llei municipal i de règim local de Catalunya.</w:t>
      </w: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350A95" w:rsidRPr="00F1090D" w:rsidRDefault="00350A95" w:rsidP="00350A95">
      <w:pPr>
        <w:jc w:val="both"/>
        <w:rPr>
          <w:rFonts w:ascii="Century Gothic" w:eastAsia="Times New Roman" w:hAnsi="Century Gothic" w:cs="Times New Roman"/>
          <w:lang w:val="ca-ES" w:eastAsia="en-US"/>
        </w:rPr>
      </w:pPr>
    </w:p>
    <w:p w:rsidR="00D000C0" w:rsidRPr="00F1090D" w:rsidRDefault="00D000C0">
      <w:pPr>
        <w:rPr>
          <w:rFonts w:ascii="Century Gothic" w:hAnsi="Century Gothic"/>
          <w:lang w:val="ca-ES"/>
        </w:rPr>
      </w:pPr>
    </w:p>
    <w:sectPr w:rsidR="00D000C0" w:rsidRPr="00F1090D" w:rsidSect="0045186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4E" w:rsidRDefault="0079404E" w:rsidP="00E20D28">
      <w:pPr>
        <w:spacing w:after="0" w:line="240" w:lineRule="auto"/>
      </w:pPr>
      <w:r>
        <w:separator/>
      </w:r>
    </w:p>
  </w:endnote>
  <w:endnote w:type="continuationSeparator" w:id="0">
    <w:p w:rsidR="0079404E" w:rsidRDefault="0079404E" w:rsidP="00E2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4E" w:rsidRDefault="0079404E" w:rsidP="00E20D28">
      <w:pPr>
        <w:spacing w:after="0" w:line="240" w:lineRule="auto"/>
      </w:pPr>
      <w:r>
        <w:separator/>
      </w:r>
    </w:p>
  </w:footnote>
  <w:footnote w:type="continuationSeparator" w:id="0">
    <w:p w:rsidR="0079404E" w:rsidRDefault="0079404E" w:rsidP="00E20D28">
      <w:pPr>
        <w:spacing w:after="0" w:line="240" w:lineRule="auto"/>
      </w:pPr>
      <w:r>
        <w:continuationSeparator/>
      </w:r>
    </w:p>
  </w:footnote>
  <w:footnote w:id="1">
    <w:p w:rsidR="0079404E" w:rsidRPr="00056510" w:rsidRDefault="0079404E" w:rsidP="00E20D28">
      <w:pPr>
        <w:pStyle w:val="Textonotapie"/>
        <w:jc w:val="both"/>
        <w:rPr>
          <w:rFonts w:ascii="Verdana" w:hAnsi="Verdana"/>
          <w:color w:val="000000"/>
          <w:sz w:val="16"/>
          <w:lang w:val="ca-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4E" w:rsidRDefault="0079404E">
    <w:pPr>
      <w:pStyle w:val="Encabezado"/>
      <w:jc w:val="right"/>
    </w:pPr>
    <w:r>
      <w:fldChar w:fldCharType="begin"/>
    </w:r>
    <w:r>
      <w:instrText>PAGE   \* MERGEFORMAT</w:instrText>
    </w:r>
    <w:r>
      <w:fldChar w:fldCharType="separate"/>
    </w:r>
    <w:r w:rsidR="006946A8" w:rsidRPr="006946A8">
      <w:rPr>
        <w:noProof/>
        <w:lang w:val="es-ES"/>
      </w:rPr>
      <w:t>19</w:t>
    </w:r>
    <w:r>
      <w:fldChar w:fldCharType="end"/>
    </w:r>
  </w:p>
  <w:p w:rsidR="0079404E" w:rsidRDefault="007940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9A3"/>
    <w:multiLevelType w:val="hybridMultilevel"/>
    <w:tmpl w:val="42BECE40"/>
    <w:lvl w:ilvl="0" w:tplc="5EA8B2D2">
      <w:start w:val="20"/>
      <w:numFmt w:val="bullet"/>
      <w:lvlText w:val="•"/>
      <w:lvlJc w:val="left"/>
      <w:pPr>
        <w:ind w:left="405" w:hanging="360"/>
      </w:pPr>
      <w:rPr>
        <w:rFonts w:ascii="Calibri" w:eastAsia="Times New Roman" w:hAnsi="Calibri" w:hint="default"/>
      </w:rPr>
    </w:lvl>
    <w:lvl w:ilvl="1" w:tplc="0C0A0003" w:tentative="1">
      <w:start w:val="1"/>
      <w:numFmt w:val="bullet"/>
      <w:lvlText w:val="o"/>
      <w:lvlJc w:val="left"/>
      <w:pPr>
        <w:ind w:left="1125" w:hanging="360"/>
      </w:pPr>
      <w:rPr>
        <w:rFonts w:ascii="Courier New" w:hAnsi="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23B51A3B"/>
    <w:multiLevelType w:val="hybridMultilevel"/>
    <w:tmpl w:val="962A6584"/>
    <w:lvl w:ilvl="0" w:tplc="B6766726">
      <w:start w:val="5"/>
      <w:numFmt w:val="bullet"/>
      <w:lvlText w:val="—"/>
      <w:lvlJc w:val="left"/>
      <w:pPr>
        <w:ind w:left="1104" w:hanging="360"/>
      </w:pPr>
      <w:rPr>
        <w:rFonts w:ascii="Verdana" w:eastAsia="Times New Roman" w:hAnsi="Verdana" w:cs="Arial" w:hint="default"/>
      </w:rPr>
    </w:lvl>
    <w:lvl w:ilvl="1" w:tplc="0C0A0003" w:tentative="1">
      <w:start w:val="1"/>
      <w:numFmt w:val="bullet"/>
      <w:lvlText w:val="o"/>
      <w:lvlJc w:val="left"/>
      <w:pPr>
        <w:ind w:left="1824" w:hanging="360"/>
      </w:pPr>
      <w:rPr>
        <w:rFonts w:ascii="Courier New" w:hAnsi="Courier New" w:cs="Courier New" w:hint="default"/>
      </w:rPr>
    </w:lvl>
    <w:lvl w:ilvl="2" w:tplc="0C0A0005" w:tentative="1">
      <w:start w:val="1"/>
      <w:numFmt w:val="bullet"/>
      <w:lvlText w:val=""/>
      <w:lvlJc w:val="left"/>
      <w:pPr>
        <w:ind w:left="2544" w:hanging="360"/>
      </w:pPr>
      <w:rPr>
        <w:rFonts w:ascii="Wingdings" w:hAnsi="Wingdings" w:hint="default"/>
      </w:rPr>
    </w:lvl>
    <w:lvl w:ilvl="3" w:tplc="0C0A0001" w:tentative="1">
      <w:start w:val="1"/>
      <w:numFmt w:val="bullet"/>
      <w:lvlText w:val=""/>
      <w:lvlJc w:val="left"/>
      <w:pPr>
        <w:ind w:left="3264" w:hanging="360"/>
      </w:pPr>
      <w:rPr>
        <w:rFonts w:ascii="Symbol" w:hAnsi="Symbol" w:hint="default"/>
      </w:rPr>
    </w:lvl>
    <w:lvl w:ilvl="4" w:tplc="0C0A0003" w:tentative="1">
      <w:start w:val="1"/>
      <w:numFmt w:val="bullet"/>
      <w:lvlText w:val="o"/>
      <w:lvlJc w:val="left"/>
      <w:pPr>
        <w:ind w:left="3984" w:hanging="360"/>
      </w:pPr>
      <w:rPr>
        <w:rFonts w:ascii="Courier New" w:hAnsi="Courier New" w:cs="Courier New" w:hint="default"/>
      </w:rPr>
    </w:lvl>
    <w:lvl w:ilvl="5" w:tplc="0C0A0005" w:tentative="1">
      <w:start w:val="1"/>
      <w:numFmt w:val="bullet"/>
      <w:lvlText w:val=""/>
      <w:lvlJc w:val="left"/>
      <w:pPr>
        <w:ind w:left="4704" w:hanging="360"/>
      </w:pPr>
      <w:rPr>
        <w:rFonts w:ascii="Wingdings" w:hAnsi="Wingdings" w:hint="default"/>
      </w:rPr>
    </w:lvl>
    <w:lvl w:ilvl="6" w:tplc="0C0A0001" w:tentative="1">
      <w:start w:val="1"/>
      <w:numFmt w:val="bullet"/>
      <w:lvlText w:val=""/>
      <w:lvlJc w:val="left"/>
      <w:pPr>
        <w:ind w:left="5424" w:hanging="360"/>
      </w:pPr>
      <w:rPr>
        <w:rFonts w:ascii="Symbol" w:hAnsi="Symbol" w:hint="default"/>
      </w:rPr>
    </w:lvl>
    <w:lvl w:ilvl="7" w:tplc="0C0A0003" w:tentative="1">
      <w:start w:val="1"/>
      <w:numFmt w:val="bullet"/>
      <w:lvlText w:val="o"/>
      <w:lvlJc w:val="left"/>
      <w:pPr>
        <w:ind w:left="6144" w:hanging="360"/>
      </w:pPr>
      <w:rPr>
        <w:rFonts w:ascii="Courier New" w:hAnsi="Courier New" w:cs="Courier New" w:hint="default"/>
      </w:rPr>
    </w:lvl>
    <w:lvl w:ilvl="8" w:tplc="0C0A0005" w:tentative="1">
      <w:start w:val="1"/>
      <w:numFmt w:val="bullet"/>
      <w:lvlText w:val=""/>
      <w:lvlJc w:val="left"/>
      <w:pPr>
        <w:ind w:left="6864" w:hanging="360"/>
      </w:pPr>
      <w:rPr>
        <w:rFonts w:ascii="Wingdings" w:hAnsi="Wingdings" w:hint="default"/>
      </w:rPr>
    </w:lvl>
  </w:abstractNum>
  <w:abstractNum w:abstractNumId="2">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3">
    <w:nsid w:val="53E136FE"/>
    <w:multiLevelType w:val="hybridMultilevel"/>
    <w:tmpl w:val="2496EEFE"/>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588F295A"/>
    <w:multiLevelType w:val="hybridMultilevel"/>
    <w:tmpl w:val="7FBCC702"/>
    <w:lvl w:ilvl="0" w:tplc="CB68EE24">
      <w:start w:val="1"/>
      <w:numFmt w:val="upperLetter"/>
      <w:lvlText w:val="%1)"/>
      <w:lvlJc w:val="left"/>
      <w:pPr>
        <w:ind w:left="1080" w:hanging="360"/>
      </w:pPr>
      <w:rPr>
        <w:rFonts w:cs="Times New Roman" w:hint="default"/>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5">
    <w:nsid w:val="6302207B"/>
    <w:multiLevelType w:val="hybridMultilevel"/>
    <w:tmpl w:val="5F603A48"/>
    <w:lvl w:ilvl="0" w:tplc="22DCD0E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74C336DF"/>
    <w:multiLevelType w:val="hybridMultilevel"/>
    <w:tmpl w:val="5484D2B2"/>
    <w:lvl w:ilvl="0" w:tplc="3EB04B9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95"/>
    <w:rsid w:val="00092467"/>
    <w:rsid w:val="00154648"/>
    <w:rsid w:val="001A29C4"/>
    <w:rsid w:val="00277FBC"/>
    <w:rsid w:val="00350A95"/>
    <w:rsid w:val="003B0728"/>
    <w:rsid w:val="0045186D"/>
    <w:rsid w:val="004A2C94"/>
    <w:rsid w:val="006946A8"/>
    <w:rsid w:val="0074696B"/>
    <w:rsid w:val="0074754F"/>
    <w:rsid w:val="0079404E"/>
    <w:rsid w:val="007F5C37"/>
    <w:rsid w:val="00894D7D"/>
    <w:rsid w:val="00925A88"/>
    <w:rsid w:val="00A51B26"/>
    <w:rsid w:val="00B73DE3"/>
    <w:rsid w:val="00D000C0"/>
    <w:rsid w:val="00D37CA6"/>
    <w:rsid w:val="00D537F3"/>
    <w:rsid w:val="00D67CF5"/>
    <w:rsid w:val="00D83272"/>
    <w:rsid w:val="00DB7FBC"/>
    <w:rsid w:val="00DF4DDA"/>
    <w:rsid w:val="00E20D28"/>
    <w:rsid w:val="00EA35EF"/>
    <w:rsid w:val="00F1090D"/>
    <w:rsid w:val="00F63A74"/>
    <w:rsid w:val="00F75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95"/>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50A95"/>
    <w:pPr>
      <w:spacing w:after="120" w:line="240" w:lineRule="auto"/>
    </w:pPr>
    <w:rPr>
      <w:rFonts w:ascii="Century Gothic" w:eastAsia="Times New Roman" w:hAnsi="Century Gothic" w:cs="Times New Roman"/>
      <w:szCs w:val="24"/>
      <w:lang w:val="ca-ES"/>
    </w:rPr>
  </w:style>
  <w:style w:type="character" w:customStyle="1" w:styleId="TextoindependienteCar">
    <w:name w:val="Texto independiente Car"/>
    <w:basedOn w:val="Fuentedeprrafopredeter"/>
    <w:link w:val="Textoindependiente"/>
    <w:semiHidden/>
    <w:rsid w:val="00350A95"/>
    <w:rPr>
      <w:rFonts w:ascii="Century Gothic" w:eastAsia="Times New Roman" w:hAnsi="Century Gothic" w:cs="Times New Roman"/>
      <w:szCs w:val="24"/>
      <w:lang w:val="ca-ES" w:eastAsia="es-ES"/>
    </w:rPr>
  </w:style>
  <w:style w:type="paragraph" w:styleId="Encabezado">
    <w:name w:val="header"/>
    <w:basedOn w:val="Normal"/>
    <w:link w:val="EncabezadoCar"/>
    <w:rsid w:val="00350A95"/>
    <w:pPr>
      <w:tabs>
        <w:tab w:val="center" w:pos="4252"/>
        <w:tab w:val="right" w:pos="8504"/>
      </w:tabs>
      <w:spacing w:after="0" w:line="240" w:lineRule="auto"/>
    </w:pPr>
    <w:rPr>
      <w:rFonts w:ascii="Calibri" w:eastAsia="Calibri" w:hAnsi="Calibri" w:cs="Times New Roman"/>
      <w:lang w:val="ca-ES" w:eastAsia="en-US"/>
    </w:rPr>
  </w:style>
  <w:style w:type="character" w:customStyle="1" w:styleId="EncabezadoCar">
    <w:name w:val="Encabezado Car"/>
    <w:basedOn w:val="Fuentedeprrafopredeter"/>
    <w:link w:val="Encabezado"/>
    <w:rsid w:val="00350A95"/>
    <w:rPr>
      <w:rFonts w:ascii="Calibri" w:eastAsia="Calibri" w:hAnsi="Calibri" w:cs="Times New Roman"/>
      <w:lang w:val="ca-ES"/>
    </w:rPr>
  </w:style>
  <w:style w:type="paragraph" w:styleId="Prrafodelista">
    <w:name w:val="List Paragraph"/>
    <w:basedOn w:val="Normal"/>
    <w:uiPriority w:val="34"/>
    <w:qFormat/>
    <w:rsid w:val="00D37CA6"/>
    <w:pPr>
      <w:ind w:left="720"/>
      <w:contextualSpacing/>
    </w:pPr>
  </w:style>
  <w:style w:type="paragraph" w:styleId="Sangradetextonormal">
    <w:name w:val="Body Text Indent"/>
    <w:basedOn w:val="Normal"/>
    <w:link w:val="SangradetextonormalCar"/>
    <w:uiPriority w:val="99"/>
    <w:semiHidden/>
    <w:unhideWhenUsed/>
    <w:rsid w:val="00E20D28"/>
    <w:pPr>
      <w:spacing w:after="120"/>
      <w:ind w:left="283"/>
    </w:pPr>
  </w:style>
  <w:style w:type="character" w:customStyle="1" w:styleId="SangradetextonormalCar">
    <w:name w:val="Sangría de texto normal Car"/>
    <w:basedOn w:val="Fuentedeprrafopredeter"/>
    <w:link w:val="Sangradetextonormal"/>
    <w:uiPriority w:val="99"/>
    <w:semiHidden/>
    <w:rsid w:val="00E20D28"/>
    <w:rPr>
      <w:rFonts w:eastAsiaTheme="minorEastAsia"/>
      <w:lang w:eastAsia="es-ES"/>
    </w:rPr>
  </w:style>
  <w:style w:type="paragraph" w:styleId="Sangra3detindependiente">
    <w:name w:val="Body Text Indent 3"/>
    <w:basedOn w:val="Normal"/>
    <w:link w:val="Sangra3detindependienteCar"/>
    <w:uiPriority w:val="99"/>
    <w:semiHidden/>
    <w:unhideWhenUsed/>
    <w:rsid w:val="00E20D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20D28"/>
    <w:rPr>
      <w:rFonts w:eastAsiaTheme="minorEastAsia"/>
      <w:sz w:val="16"/>
      <w:szCs w:val="16"/>
      <w:lang w:eastAsia="es-ES"/>
    </w:rPr>
  </w:style>
  <w:style w:type="paragraph" w:styleId="Textonotapie">
    <w:name w:val="footnote text"/>
    <w:aliases w:val=" Car"/>
    <w:basedOn w:val="Normal"/>
    <w:link w:val="TextonotapieCar"/>
    <w:uiPriority w:val="99"/>
    <w:rsid w:val="00E20D28"/>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 Car Car"/>
    <w:basedOn w:val="Fuentedeprrafopredeter"/>
    <w:link w:val="Textonotapie"/>
    <w:uiPriority w:val="99"/>
    <w:rsid w:val="00E20D28"/>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95"/>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50A95"/>
    <w:pPr>
      <w:spacing w:after="120" w:line="240" w:lineRule="auto"/>
    </w:pPr>
    <w:rPr>
      <w:rFonts w:ascii="Century Gothic" w:eastAsia="Times New Roman" w:hAnsi="Century Gothic" w:cs="Times New Roman"/>
      <w:szCs w:val="24"/>
      <w:lang w:val="ca-ES"/>
    </w:rPr>
  </w:style>
  <w:style w:type="character" w:customStyle="1" w:styleId="TextoindependienteCar">
    <w:name w:val="Texto independiente Car"/>
    <w:basedOn w:val="Fuentedeprrafopredeter"/>
    <w:link w:val="Textoindependiente"/>
    <w:semiHidden/>
    <w:rsid w:val="00350A95"/>
    <w:rPr>
      <w:rFonts w:ascii="Century Gothic" w:eastAsia="Times New Roman" w:hAnsi="Century Gothic" w:cs="Times New Roman"/>
      <w:szCs w:val="24"/>
      <w:lang w:val="ca-ES" w:eastAsia="es-ES"/>
    </w:rPr>
  </w:style>
  <w:style w:type="paragraph" w:styleId="Encabezado">
    <w:name w:val="header"/>
    <w:basedOn w:val="Normal"/>
    <w:link w:val="EncabezadoCar"/>
    <w:rsid w:val="00350A95"/>
    <w:pPr>
      <w:tabs>
        <w:tab w:val="center" w:pos="4252"/>
        <w:tab w:val="right" w:pos="8504"/>
      </w:tabs>
      <w:spacing w:after="0" w:line="240" w:lineRule="auto"/>
    </w:pPr>
    <w:rPr>
      <w:rFonts w:ascii="Calibri" w:eastAsia="Calibri" w:hAnsi="Calibri" w:cs="Times New Roman"/>
      <w:lang w:val="ca-ES" w:eastAsia="en-US"/>
    </w:rPr>
  </w:style>
  <w:style w:type="character" w:customStyle="1" w:styleId="EncabezadoCar">
    <w:name w:val="Encabezado Car"/>
    <w:basedOn w:val="Fuentedeprrafopredeter"/>
    <w:link w:val="Encabezado"/>
    <w:rsid w:val="00350A95"/>
    <w:rPr>
      <w:rFonts w:ascii="Calibri" w:eastAsia="Calibri" w:hAnsi="Calibri" w:cs="Times New Roman"/>
      <w:lang w:val="ca-ES"/>
    </w:rPr>
  </w:style>
  <w:style w:type="paragraph" w:styleId="Prrafodelista">
    <w:name w:val="List Paragraph"/>
    <w:basedOn w:val="Normal"/>
    <w:uiPriority w:val="34"/>
    <w:qFormat/>
    <w:rsid w:val="00D37CA6"/>
    <w:pPr>
      <w:ind w:left="720"/>
      <w:contextualSpacing/>
    </w:pPr>
  </w:style>
  <w:style w:type="paragraph" w:styleId="Sangradetextonormal">
    <w:name w:val="Body Text Indent"/>
    <w:basedOn w:val="Normal"/>
    <w:link w:val="SangradetextonormalCar"/>
    <w:uiPriority w:val="99"/>
    <w:semiHidden/>
    <w:unhideWhenUsed/>
    <w:rsid w:val="00E20D28"/>
    <w:pPr>
      <w:spacing w:after="120"/>
      <w:ind w:left="283"/>
    </w:pPr>
  </w:style>
  <w:style w:type="character" w:customStyle="1" w:styleId="SangradetextonormalCar">
    <w:name w:val="Sangría de texto normal Car"/>
    <w:basedOn w:val="Fuentedeprrafopredeter"/>
    <w:link w:val="Sangradetextonormal"/>
    <w:uiPriority w:val="99"/>
    <w:semiHidden/>
    <w:rsid w:val="00E20D28"/>
    <w:rPr>
      <w:rFonts w:eastAsiaTheme="minorEastAsia"/>
      <w:lang w:eastAsia="es-ES"/>
    </w:rPr>
  </w:style>
  <w:style w:type="paragraph" w:styleId="Sangra3detindependiente">
    <w:name w:val="Body Text Indent 3"/>
    <w:basedOn w:val="Normal"/>
    <w:link w:val="Sangra3detindependienteCar"/>
    <w:uiPriority w:val="99"/>
    <w:semiHidden/>
    <w:unhideWhenUsed/>
    <w:rsid w:val="00E20D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20D28"/>
    <w:rPr>
      <w:rFonts w:eastAsiaTheme="minorEastAsia"/>
      <w:sz w:val="16"/>
      <w:szCs w:val="16"/>
      <w:lang w:eastAsia="es-ES"/>
    </w:rPr>
  </w:style>
  <w:style w:type="paragraph" w:styleId="Textonotapie">
    <w:name w:val="footnote text"/>
    <w:aliases w:val=" Car"/>
    <w:basedOn w:val="Normal"/>
    <w:link w:val="TextonotapieCar"/>
    <w:uiPriority w:val="99"/>
    <w:rsid w:val="00E20D28"/>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 Car Car"/>
    <w:basedOn w:val="Fuentedeprrafopredeter"/>
    <w:link w:val="Textonotapie"/>
    <w:uiPriority w:val="99"/>
    <w:rsid w:val="00E20D2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22</Pages>
  <Words>7277</Words>
  <Characters>40027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10</cp:revision>
  <dcterms:created xsi:type="dcterms:W3CDTF">2013-10-23T10:10:00Z</dcterms:created>
  <dcterms:modified xsi:type="dcterms:W3CDTF">2014-06-27T08:42:00Z</dcterms:modified>
</cp:coreProperties>
</file>