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68" w:rsidRPr="00744976" w:rsidRDefault="002A6E68">
      <w:pPr>
        <w:rPr>
          <w:rFonts w:cs="Arial"/>
          <w:b/>
          <w:sz w:val="22"/>
          <w:szCs w:val="22"/>
        </w:rPr>
      </w:pPr>
    </w:p>
    <w:p w:rsidR="005F7DA2" w:rsidRPr="00744976" w:rsidRDefault="00522B80" w:rsidP="005F7DA2">
      <w:pPr>
        <w:jc w:val="both"/>
        <w:rPr>
          <w:rFonts w:cs="Arial"/>
          <w:b/>
          <w:sz w:val="22"/>
          <w:szCs w:val="22"/>
        </w:rPr>
      </w:pPr>
      <w:r w:rsidRPr="00744976">
        <w:rPr>
          <w:rFonts w:cs="Arial"/>
          <w:b/>
          <w:sz w:val="22"/>
          <w:szCs w:val="22"/>
        </w:rPr>
        <w:t>ACTA NÚM. 4</w:t>
      </w:r>
    </w:p>
    <w:p w:rsidR="005F7DA2" w:rsidRPr="00744976" w:rsidRDefault="005F7DA2" w:rsidP="005F7DA2">
      <w:pPr>
        <w:jc w:val="both"/>
        <w:rPr>
          <w:rFonts w:cs="Arial"/>
          <w:b/>
          <w:sz w:val="22"/>
          <w:szCs w:val="22"/>
          <w:u w:val="single"/>
        </w:rPr>
      </w:pPr>
    </w:p>
    <w:p w:rsidR="00803284" w:rsidRPr="00744976" w:rsidRDefault="00803284" w:rsidP="005F7DA2">
      <w:pPr>
        <w:jc w:val="both"/>
        <w:rPr>
          <w:rFonts w:cs="Arial"/>
          <w:b/>
          <w:sz w:val="22"/>
          <w:szCs w:val="22"/>
        </w:rPr>
      </w:pPr>
      <w:r w:rsidRPr="00744976">
        <w:rPr>
          <w:rFonts w:cs="Arial"/>
          <w:b/>
          <w:sz w:val="22"/>
          <w:szCs w:val="22"/>
        </w:rPr>
        <w:t>ACTA DE LA SESSIÓ ORDINÀRIA DEL PLE DE L’AJUNTAMENT D’ESTARÀS.</w:t>
      </w:r>
    </w:p>
    <w:p w:rsidR="00803284" w:rsidRPr="00744976" w:rsidRDefault="00803284" w:rsidP="005F7DA2">
      <w:pPr>
        <w:jc w:val="both"/>
        <w:rPr>
          <w:rFonts w:cs="Arial"/>
          <w:b/>
          <w:sz w:val="22"/>
          <w:szCs w:val="22"/>
        </w:rPr>
      </w:pPr>
    </w:p>
    <w:p w:rsidR="00803284" w:rsidRPr="00744976" w:rsidRDefault="00522B80" w:rsidP="005F7DA2">
      <w:pPr>
        <w:jc w:val="both"/>
        <w:rPr>
          <w:rFonts w:cs="Arial"/>
          <w:b/>
          <w:sz w:val="22"/>
          <w:szCs w:val="22"/>
        </w:rPr>
      </w:pPr>
      <w:r w:rsidRPr="00744976">
        <w:rPr>
          <w:rFonts w:cs="Arial"/>
          <w:b/>
          <w:sz w:val="22"/>
          <w:szCs w:val="22"/>
        </w:rPr>
        <w:t>Dia: 16 de novembre</w:t>
      </w:r>
      <w:r w:rsidR="00803284" w:rsidRPr="00744976">
        <w:rPr>
          <w:rFonts w:cs="Arial"/>
          <w:b/>
          <w:sz w:val="22"/>
          <w:szCs w:val="22"/>
        </w:rPr>
        <w:t xml:space="preserve"> de 2015</w:t>
      </w:r>
    </w:p>
    <w:p w:rsidR="00803284" w:rsidRPr="00744976" w:rsidRDefault="00803284" w:rsidP="005F7DA2">
      <w:pPr>
        <w:jc w:val="both"/>
        <w:rPr>
          <w:rFonts w:cs="Arial"/>
          <w:sz w:val="22"/>
          <w:szCs w:val="22"/>
        </w:rPr>
      </w:pPr>
      <w:r w:rsidRPr="00744976">
        <w:rPr>
          <w:rFonts w:cs="Arial"/>
          <w:b/>
          <w:sz w:val="22"/>
          <w:szCs w:val="22"/>
        </w:rPr>
        <w:t xml:space="preserve">Lloc: </w:t>
      </w:r>
      <w:r w:rsidRPr="00744976">
        <w:rPr>
          <w:rFonts w:cs="Arial"/>
          <w:sz w:val="22"/>
          <w:szCs w:val="22"/>
        </w:rPr>
        <w:t>Sala d’actes de l’Ajuntament d’Estaràs</w:t>
      </w:r>
    </w:p>
    <w:p w:rsidR="00803284" w:rsidRPr="00744976" w:rsidRDefault="006862AB" w:rsidP="005F7DA2">
      <w:pPr>
        <w:jc w:val="both"/>
        <w:rPr>
          <w:rFonts w:cs="Arial"/>
          <w:sz w:val="22"/>
          <w:szCs w:val="22"/>
        </w:rPr>
      </w:pPr>
      <w:r w:rsidRPr="00744976">
        <w:rPr>
          <w:rFonts w:cs="Arial"/>
          <w:b/>
          <w:sz w:val="22"/>
          <w:szCs w:val="22"/>
        </w:rPr>
        <w:t>Hora</w:t>
      </w:r>
      <w:r w:rsidR="00803284" w:rsidRPr="00744976">
        <w:rPr>
          <w:rFonts w:cs="Arial"/>
          <w:b/>
          <w:sz w:val="22"/>
          <w:szCs w:val="22"/>
        </w:rPr>
        <w:t xml:space="preserve"> inici:</w:t>
      </w:r>
      <w:r w:rsidR="00803284" w:rsidRPr="00744976">
        <w:rPr>
          <w:rFonts w:cs="Arial"/>
          <w:sz w:val="22"/>
          <w:szCs w:val="22"/>
        </w:rPr>
        <w:t xml:space="preserve"> </w:t>
      </w:r>
      <w:r w:rsidR="00522B80" w:rsidRPr="00744976">
        <w:rPr>
          <w:rFonts w:cs="Arial"/>
          <w:sz w:val="22"/>
          <w:szCs w:val="22"/>
        </w:rPr>
        <w:t>11</w:t>
      </w:r>
      <w:r w:rsidRPr="00744976">
        <w:rPr>
          <w:rFonts w:cs="Arial"/>
          <w:sz w:val="22"/>
          <w:szCs w:val="22"/>
        </w:rPr>
        <w:t>h</w:t>
      </w:r>
    </w:p>
    <w:p w:rsidR="006862AB" w:rsidRPr="00744976" w:rsidRDefault="006862AB" w:rsidP="005F7DA2">
      <w:pPr>
        <w:jc w:val="both"/>
        <w:rPr>
          <w:rFonts w:cs="Arial"/>
          <w:sz w:val="22"/>
          <w:szCs w:val="22"/>
        </w:rPr>
      </w:pPr>
      <w:r w:rsidRPr="00744976">
        <w:rPr>
          <w:rFonts w:cs="Arial"/>
          <w:b/>
          <w:sz w:val="22"/>
          <w:szCs w:val="22"/>
        </w:rPr>
        <w:t>Hora fi</w:t>
      </w:r>
      <w:r w:rsidR="00522B80" w:rsidRPr="00744976">
        <w:rPr>
          <w:rFonts w:cs="Arial"/>
          <w:sz w:val="22"/>
          <w:szCs w:val="22"/>
        </w:rPr>
        <w:t>: 12,55</w:t>
      </w:r>
      <w:r w:rsidRPr="00744976">
        <w:rPr>
          <w:rFonts w:cs="Arial"/>
          <w:sz w:val="22"/>
          <w:szCs w:val="22"/>
        </w:rPr>
        <w:t>h</w:t>
      </w:r>
    </w:p>
    <w:p w:rsidR="006862AB" w:rsidRPr="00744976" w:rsidRDefault="006862AB" w:rsidP="005F7DA2">
      <w:pPr>
        <w:jc w:val="both"/>
        <w:rPr>
          <w:rFonts w:cs="Arial"/>
          <w:sz w:val="22"/>
          <w:szCs w:val="22"/>
        </w:rPr>
      </w:pPr>
    </w:p>
    <w:p w:rsidR="006862AB" w:rsidRPr="00744976" w:rsidRDefault="006862AB" w:rsidP="005F7DA2">
      <w:pPr>
        <w:jc w:val="both"/>
        <w:rPr>
          <w:rFonts w:cs="Arial"/>
          <w:b/>
          <w:sz w:val="22"/>
          <w:szCs w:val="22"/>
        </w:rPr>
      </w:pPr>
      <w:r w:rsidRPr="00744976">
        <w:rPr>
          <w:rFonts w:cs="Arial"/>
          <w:b/>
          <w:sz w:val="22"/>
          <w:szCs w:val="22"/>
        </w:rPr>
        <w:t xml:space="preserve">Alcalde: </w:t>
      </w:r>
    </w:p>
    <w:p w:rsidR="006862AB" w:rsidRPr="00744976" w:rsidRDefault="006862AB" w:rsidP="005F7DA2">
      <w:pPr>
        <w:jc w:val="both"/>
        <w:rPr>
          <w:rFonts w:cs="Arial"/>
          <w:sz w:val="22"/>
          <w:szCs w:val="22"/>
        </w:rPr>
      </w:pPr>
      <w:r w:rsidRPr="00744976">
        <w:rPr>
          <w:rFonts w:cs="Arial"/>
          <w:sz w:val="22"/>
          <w:szCs w:val="22"/>
        </w:rPr>
        <w:t>Ramon Torné Gomà</w:t>
      </w:r>
    </w:p>
    <w:p w:rsidR="006862AB" w:rsidRPr="00744976" w:rsidRDefault="006862AB" w:rsidP="005F7DA2">
      <w:pPr>
        <w:jc w:val="both"/>
        <w:rPr>
          <w:rFonts w:cs="Arial"/>
          <w:sz w:val="22"/>
          <w:szCs w:val="22"/>
        </w:rPr>
      </w:pPr>
    </w:p>
    <w:p w:rsidR="006862AB" w:rsidRPr="00744976" w:rsidRDefault="006862AB" w:rsidP="005F7DA2">
      <w:pPr>
        <w:jc w:val="both"/>
        <w:rPr>
          <w:rFonts w:cs="Arial"/>
          <w:b/>
          <w:sz w:val="22"/>
          <w:szCs w:val="22"/>
        </w:rPr>
      </w:pPr>
      <w:r w:rsidRPr="00744976">
        <w:rPr>
          <w:rFonts w:cs="Arial"/>
          <w:b/>
          <w:sz w:val="22"/>
          <w:szCs w:val="22"/>
        </w:rPr>
        <w:t>Assistents:</w:t>
      </w:r>
    </w:p>
    <w:p w:rsidR="006862AB" w:rsidRPr="00744976" w:rsidRDefault="006862AB" w:rsidP="005F7DA2">
      <w:pPr>
        <w:jc w:val="both"/>
        <w:rPr>
          <w:rFonts w:cs="Arial"/>
          <w:sz w:val="22"/>
          <w:szCs w:val="22"/>
        </w:rPr>
      </w:pPr>
      <w:r w:rsidRPr="00744976">
        <w:rPr>
          <w:rFonts w:cs="Arial"/>
          <w:sz w:val="22"/>
          <w:szCs w:val="22"/>
        </w:rPr>
        <w:t xml:space="preserve">Maria </w:t>
      </w:r>
      <w:proofErr w:type="spellStart"/>
      <w:r w:rsidRPr="00744976">
        <w:rPr>
          <w:rFonts w:cs="Arial"/>
          <w:sz w:val="22"/>
          <w:szCs w:val="22"/>
        </w:rPr>
        <w:t>Alet</w:t>
      </w:r>
      <w:proofErr w:type="spellEnd"/>
      <w:r w:rsidRPr="00744976">
        <w:rPr>
          <w:rFonts w:cs="Arial"/>
          <w:sz w:val="22"/>
          <w:szCs w:val="22"/>
        </w:rPr>
        <w:t xml:space="preserve"> Vidal</w:t>
      </w:r>
    </w:p>
    <w:p w:rsidR="006862AB" w:rsidRPr="00744976" w:rsidRDefault="006862AB" w:rsidP="005F7DA2">
      <w:pPr>
        <w:jc w:val="both"/>
        <w:rPr>
          <w:rFonts w:cs="Arial"/>
          <w:sz w:val="22"/>
          <w:szCs w:val="22"/>
        </w:rPr>
      </w:pPr>
      <w:r w:rsidRPr="00744976">
        <w:rPr>
          <w:rFonts w:cs="Arial"/>
          <w:sz w:val="22"/>
          <w:szCs w:val="22"/>
        </w:rPr>
        <w:t>Lluís Solé Vila</w:t>
      </w:r>
    </w:p>
    <w:p w:rsidR="006862AB" w:rsidRPr="00744976" w:rsidRDefault="006862AB" w:rsidP="005F7DA2">
      <w:pPr>
        <w:jc w:val="both"/>
        <w:rPr>
          <w:rFonts w:cs="Arial"/>
          <w:sz w:val="22"/>
          <w:szCs w:val="22"/>
        </w:rPr>
      </w:pPr>
      <w:r w:rsidRPr="00744976">
        <w:rPr>
          <w:rFonts w:cs="Arial"/>
          <w:sz w:val="22"/>
          <w:szCs w:val="22"/>
        </w:rPr>
        <w:t>Francesc Vives Petit</w:t>
      </w:r>
    </w:p>
    <w:p w:rsidR="006862AB" w:rsidRPr="00744976" w:rsidRDefault="006862AB" w:rsidP="005F7DA2">
      <w:pPr>
        <w:jc w:val="both"/>
        <w:rPr>
          <w:rFonts w:cs="Arial"/>
          <w:sz w:val="22"/>
          <w:szCs w:val="22"/>
        </w:rPr>
      </w:pPr>
      <w:r w:rsidRPr="00744976">
        <w:rPr>
          <w:rFonts w:cs="Arial"/>
          <w:sz w:val="22"/>
          <w:szCs w:val="22"/>
        </w:rPr>
        <w:t xml:space="preserve">Xavier Batlle </w:t>
      </w:r>
      <w:proofErr w:type="spellStart"/>
      <w:r w:rsidRPr="00744976">
        <w:rPr>
          <w:rFonts w:cs="Arial"/>
          <w:sz w:val="22"/>
          <w:szCs w:val="22"/>
        </w:rPr>
        <w:t>Marey</w:t>
      </w:r>
      <w:proofErr w:type="spellEnd"/>
    </w:p>
    <w:p w:rsidR="00803284" w:rsidRDefault="00803284" w:rsidP="005F7DA2">
      <w:pPr>
        <w:jc w:val="both"/>
        <w:rPr>
          <w:rFonts w:cs="Arial"/>
          <w:b/>
          <w:sz w:val="22"/>
          <w:szCs w:val="22"/>
          <w:u w:val="single"/>
        </w:rPr>
      </w:pPr>
    </w:p>
    <w:p w:rsidR="00050BFF" w:rsidRDefault="00050BFF" w:rsidP="005F7DA2">
      <w:pPr>
        <w:jc w:val="both"/>
        <w:rPr>
          <w:rFonts w:cs="Arial"/>
          <w:b/>
          <w:sz w:val="22"/>
          <w:szCs w:val="22"/>
        </w:rPr>
      </w:pPr>
      <w:r w:rsidRPr="00050BFF">
        <w:rPr>
          <w:rFonts w:cs="Arial"/>
          <w:b/>
          <w:sz w:val="22"/>
          <w:szCs w:val="22"/>
        </w:rPr>
        <w:t>Tècnica d’intervenció (Consell Comarcal de la Segarra)</w:t>
      </w:r>
    </w:p>
    <w:p w:rsidR="00050BFF" w:rsidRPr="00050BFF" w:rsidRDefault="00050BFF" w:rsidP="005F7DA2">
      <w:pPr>
        <w:jc w:val="both"/>
        <w:rPr>
          <w:rFonts w:cs="Arial"/>
          <w:sz w:val="22"/>
          <w:szCs w:val="22"/>
        </w:rPr>
      </w:pPr>
      <w:r w:rsidRPr="00050BFF">
        <w:rPr>
          <w:rFonts w:cs="Arial"/>
          <w:sz w:val="22"/>
          <w:szCs w:val="22"/>
        </w:rPr>
        <w:t>Mònica Sainz</w:t>
      </w:r>
    </w:p>
    <w:p w:rsidR="00050BFF" w:rsidRPr="00744976" w:rsidRDefault="00050BFF" w:rsidP="005F7DA2">
      <w:pPr>
        <w:jc w:val="both"/>
        <w:rPr>
          <w:rFonts w:cs="Arial"/>
          <w:b/>
          <w:sz w:val="22"/>
          <w:szCs w:val="22"/>
          <w:u w:val="single"/>
        </w:rPr>
      </w:pPr>
    </w:p>
    <w:p w:rsidR="005F7DA2" w:rsidRPr="00744976" w:rsidRDefault="00FD4236" w:rsidP="005F7DA2">
      <w:pPr>
        <w:jc w:val="both"/>
        <w:rPr>
          <w:rFonts w:cs="Arial"/>
          <w:b/>
          <w:sz w:val="22"/>
          <w:szCs w:val="22"/>
        </w:rPr>
      </w:pPr>
      <w:r w:rsidRPr="00744976">
        <w:rPr>
          <w:rFonts w:cs="Arial"/>
          <w:b/>
          <w:sz w:val="22"/>
          <w:szCs w:val="22"/>
        </w:rPr>
        <w:t>Secretària</w:t>
      </w:r>
    </w:p>
    <w:p w:rsidR="00FD4236" w:rsidRPr="00744976" w:rsidRDefault="00FD4236" w:rsidP="005F7DA2">
      <w:pPr>
        <w:jc w:val="both"/>
        <w:rPr>
          <w:rFonts w:cs="Arial"/>
          <w:sz w:val="22"/>
          <w:szCs w:val="22"/>
        </w:rPr>
      </w:pPr>
      <w:r w:rsidRPr="00744976">
        <w:rPr>
          <w:rFonts w:cs="Arial"/>
          <w:sz w:val="22"/>
          <w:szCs w:val="22"/>
        </w:rPr>
        <w:t xml:space="preserve">Mireia </w:t>
      </w:r>
      <w:proofErr w:type="spellStart"/>
      <w:r w:rsidRPr="00744976">
        <w:rPr>
          <w:rFonts w:cs="Arial"/>
          <w:sz w:val="22"/>
          <w:szCs w:val="22"/>
        </w:rPr>
        <w:t>Irla</w:t>
      </w:r>
      <w:proofErr w:type="spellEnd"/>
      <w:r w:rsidRPr="00744976">
        <w:rPr>
          <w:rFonts w:cs="Arial"/>
          <w:sz w:val="22"/>
          <w:szCs w:val="22"/>
        </w:rPr>
        <w:t xml:space="preserve"> Solà (SAT del Consell Comarcal de la Segarra) que fa constar que el Ple es constitueix vàlidament per existir el quòrum d’assistència legal establert a l’article 90.1 del Reglament d’organització, Funcionament i Règim Jurídic de les Entitats Locals (R.D 2568/86, de novembre).</w:t>
      </w:r>
    </w:p>
    <w:p w:rsidR="00FD4236" w:rsidRPr="00744976" w:rsidRDefault="00FD4236" w:rsidP="005F7DA2">
      <w:pPr>
        <w:jc w:val="both"/>
        <w:rPr>
          <w:rFonts w:cs="Arial"/>
          <w:sz w:val="22"/>
          <w:szCs w:val="22"/>
        </w:rPr>
      </w:pPr>
    </w:p>
    <w:p w:rsidR="00FD4236" w:rsidRPr="00744976" w:rsidRDefault="00FD4236" w:rsidP="005F7DA2">
      <w:pPr>
        <w:jc w:val="both"/>
        <w:rPr>
          <w:rFonts w:cs="Arial"/>
          <w:b/>
          <w:sz w:val="22"/>
          <w:szCs w:val="22"/>
        </w:rPr>
      </w:pPr>
      <w:r w:rsidRPr="00744976">
        <w:rPr>
          <w:rFonts w:cs="Arial"/>
          <w:b/>
          <w:sz w:val="22"/>
          <w:szCs w:val="22"/>
        </w:rPr>
        <w:t>Desenvolupament de la Sessió</w:t>
      </w:r>
    </w:p>
    <w:p w:rsidR="00FD4236" w:rsidRPr="00744976" w:rsidRDefault="00FD4236" w:rsidP="005F7DA2">
      <w:pPr>
        <w:jc w:val="both"/>
        <w:rPr>
          <w:rFonts w:cs="Arial"/>
          <w:sz w:val="22"/>
          <w:szCs w:val="22"/>
        </w:rPr>
      </w:pPr>
      <w:r w:rsidRPr="00744976">
        <w:rPr>
          <w:rFonts w:cs="Arial"/>
          <w:sz w:val="22"/>
          <w:szCs w:val="22"/>
        </w:rPr>
        <w:t>Oberta la sessió, la presidència demana a la secretària que llegeixi l’ordre del dia, passant, tot seguit a tractar els següents assumptes:</w:t>
      </w:r>
    </w:p>
    <w:p w:rsidR="005F7DA2" w:rsidRPr="00744976" w:rsidRDefault="005F7DA2" w:rsidP="005F7DA2">
      <w:pPr>
        <w:jc w:val="both"/>
        <w:rPr>
          <w:rFonts w:cs="Arial"/>
          <w:b/>
          <w:sz w:val="22"/>
          <w:szCs w:val="22"/>
          <w:u w:val="single"/>
        </w:rPr>
      </w:pPr>
    </w:p>
    <w:p w:rsidR="00522B80" w:rsidRPr="00744976" w:rsidRDefault="00522B80" w:rsidP="00522B80">
      <w:pPr>
        <w:pStyle w:val="Prrafodelista"/>
        <w:numPr>
          <w:ilvl w:val="0"/>
          <w:numId w:val="2"/>
        </w:numPr>
        <w:jc w:val="both"/>
        <w:rPr>
          <w:rFonts w:cs="Arial"/>
          <w:b/>
          <w:sz w:val="22"/>
          <w:szCs w:val="22"/>
        </w:rPr>
      </w:pPr>
      <w:r w:rsidRPr="00744976">
        <w:rPr>
          <w:rFonts w:cs="Arial"/>
          <w:b/>
          <w:sz w:val="22"/>
          <w:szCs w:val="22"/>
        </w:rPr>
        <w:t>APROVACIÓ D’ACTES DE SESSIONS ANTERIORS</w:t>
      </w:r>
    </w:p>
    <w:p w:rsidR="00522B80" w:rsidRPr="00744976" w:rsidRDefault="00522B80" w:rsidP="00522B80">
      <w:pPr>
        <w:jc w:val="both"/>
        <w:rPr>
          <w:rFonts w:cs="Arial"/>
          <w:b/>
          <w:sz w:val="22"/>
          <w:szCs w:val="22"/>
        </w:rPr>
      </w:pPr>
    </w:p>
    <w:p w:rsidR="00814186" w:rsidRPr="00744976" w:rsidRDefault="00814186" w:rsidP="00814186">
      <w:pPr>
        <w:jc w:val="both"/>
        <w:rPr>
          <w:rFonts w:cs="Arial"/>
          <w:sz w:val="22"/>
          <w:szCs w:val="22"/>
        </w:rPr>
      </w:pPr>
      <w:r w:rsidRPr="00744976">
        <w:rPr>
          <w:rFonts w:cs="Arial"/>
          <w:sz w:val="22"/>
          <w:szCs w:val="22"/>
        </w:rPr>
        <w:t>L’Alcalde en compliment de l’establert a l’article 91.1 del Reglament d’Organització, Funcionament i Règim Jurídic de les Entitats Locals (R.D. 2568/86, de 28 de novembre) pregunta si algun Regidor ha de presentar observacions o esmenes a l’acta de la sessió anterior.</w:t>
      </w:r>
    </w:p>
    <w:p w:rsidR="00814186" w:rsidRPr="00744976" w:rsidRDefault="00814186" w:rsidP="00814186">
      <w:pPr>
        <w:jc w:val="both"/>
        <w:rPr>
          <w:rFonts w:cs="Arial"/>
          <w:sz w:val="22"/>
          <w:szCs w:val="22"/>
        </w:rPr>
      </w:pPr>
    </w:p>
    <w:p w:rsidR="00814186" w:rsidRPr="00744976" w:rsidRDefault="00814186" w:rsidP="00814186">
      <w:pPr>
        <w:jc w:val="both"/>
        <w:rPr>
          <w:rFonts w:cs="Arial"/>
          <w:sz w:val="22"/>
          <w:szCs w:val="22"/>
        </w:rPr>
      </w:pPr>
      <w:r w:rsidRPr="00744976">
        <w:rPr>
          <w:rFonts w:cs="Arial"/>
          <w:sz w:val="22"/>
          <w:szCs w:val="22"/>
        </w:rPr>
        <w:t>El Ple per unanimitat dels assistents aprova les actes següents: actes extraordinàries de dates 2 de juliol de 2015 i 31 d’agost de 2015.</w:t>
      </w:r>
    </w:p>
    <w:p w:rsidR="00522B80" w:rsidRPr="00744976" w:rsidRDefault="00522B80" w:rsidP="00522B80">
      <w:pPr>
        <w:pStyle w:val="Prrafodelista"/>
        <w:ind w:left="360"/>
        <w:jc w:val="both"/>
        <w:rPr>
          <w:rFonts w:cs="Arial"/>
          <w:b/>
          <w:sz w:val="22"/>
          <w:szCs w:val="22"/>
        </w:rPr>
      </w:pPr>
    </w:p>
    <w:p w:rsidR="00522B80" w:rsidRPr="00744976" w:rsidRDefault="00522B80" w:rsidP="00522B80">
      <w:pPr>
        <w:numPr>
          <w:ilvl w:val="0"/>
          <w:numId w:val="2"/>
        </w:numPr>
        <w:jc w:val="both"/>
        <w:rPr>
          <w:rFonts w:cs="Arial"/>
          <w:b/>
          <w:sz w:val="22"/>
          <w:szCs w:val="22"/>
        </w:rPr>
      </w:pPr>
      <w:r w:rsidRPr="00744976">
        <w:rPr>
          <w:rFonts w:cs="Arial"/>
          <w:b/>
          <w:sz w:val="22"/>
          <w:szCs w:val="22"/>
        </w:rPr>
        <w:t>APROVACIÓ PROVISIONAL DE L’EXPEDIENT DE MODIFICACIÓ DE LES ORDENANCES FISCALS REGULADORES  DELS TRIBUTS MUNICIPALS QUE HAN DE REGIR PER A L’EXERCICI 2016 I SEGÜENTS A L’AJUNTAMENT D’ESTARÀS.</w:t>
      </w:r>
    </w:p>
    <w:p w:rsidR="00814186" w:rsidRPr="00744976" w:rsidRDefault="00814186" w:rsidP="00814186">
      <w:pPr>
        <w:jc w:val="both"/>
        <w:rPr>
          <w:rFonts w:cs="Arial"/>
          <w:b/>
          <w:sz w:val="22"/>
          <w:szCs w:val="22"/>
        </w:rPr>
      </w:pPr>
    </w:p>
    <w:p w:rsidR="00050BFF" w:rsidRDefault="00744976" w:rsidP="00744976">
      <w:pPr>
        <w:jc w:val="both"/>
        <w:rPr>
          <w:rFonts w:cs="Arial"/>
          <w:sz w:val="22"/>
          <w:szCs w:val="22"/>
        </w:rPr>
      </w:pPr>
      <w:r w:rsidRPr="00744976">
        <w:rPr>
          <w:rFonts w:cs="Arial"/>
          <w:sz w:val="22"/>
          <w:szCs w:val="22"/>
        </w:rPr>
        <w:t xml:space="preserve">Davant l’existència de les despeses que no es poden demorar fins a l’exercici següent per a les quals el crèdit consignat en el vigent Pressupost de la Corporació és insuficient i no ampliable, i davant la necessitat d’efectuar transferències de crèdits d’altres aplicacions del </w:t>
      </w:r>
    </w:p>
    <w:p w:rsidR="00050BFF" w:rsidRDefault="00050BFF" w:rsidP="00744976">
      <w:pPr>
        <w:jc w:val="both"/>
        <w:rPr>
          <w:rFonts w:cs="Arial"/>
          <w:sz w:val="22"/>
          <w:szCs w:val="22"/>
        </w:rPr>
      </w:pPr>
    </w:p>
    <w:p w:rsidR="00050BFF" w:rsidRDefault="00050BFF"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lastRenderedPageBreak/>
        <w:t xml:space="preserve">Pressupost vigent no compromeses pertanyents a </w:t>
      </w:r>
      <w:r w:rsidRPr="00744976">
        <w:rPr>
          <w:rFonts w:cs="Arial"/>
          <w:color w:val="000000"/>
          <w:sz w:val="22"/>
          <w:szCs w:val="22"/>
        </w:rPr>
        <w:t xml:space="preserve">diferents àrees de despeses </w:t>
      </w:r>
      <w:r w:rsidRPr="00744976">
        <w:rPr>
          <w:rFonts w:cs="Arial"/>
          <w:sz w:val="22"/>
          <w:szCs w:val="22"/>
        </w:rPr>
        <w:t>que no afecten a baixes i altes de crèdits de personal.</w:t>
      </w:r>
    </w:p>
    <w:p w:rsidR="00744976" w:rsidRPr="00744976" w:rsidRDefault="00744976" w:rsidP="00050BFF">
      <w:pPr>
        <w:widowControl w:val="0"/>
        <w:jc w:val="both"/>
        <w:rPr>
          <w:rFonts w:cs="Arial"/>
          <w:sz w:val="22"/>
          <w:szCs w:val="22"/>
        </w:rPr>
      </w:pPr>
    </w:p>
    <w:p w:rsidR="00744976" w:rsidRPr="00744976" w:rsidRDefault="00744976" w:rsidP="00744976">
      <w:pPr>
        <w:ind w:left="-24"/>
        <w:rPr>
          <w:rFonts w:cs="Arial"/>
          <w:sz w:val="22"/>
          <w:szCs w:val="22"/>
          <w:lang w:eastAsia="ca-ES"/>
        </w:rPr>
      </w:pPr>
      <w:r w:rsidRPr="00744976">
        <w:rPr>
          <w:rFonts w:cs="Arial"/>
          <w:sz w:val="22"/>
          <w:szCs w:val="22"/>
          <w:lang w:eastAsia="ca-ES"/>
        </w:rPr>
        <w:t>Atès l’informe de Secretaria de data 7 de setembre de 2015 sobre la Legislació aplicable i el procediment a seguir, atesa la Memòria d’Alcaldia i l’informe d’Intervenció de la mateixa data, així com el certificat de disponibilitat de crèdit a minorar.</w:t>
      </w:r>
    </w:p>
    <w:p w:rsidR="00744976" w:rsidRPr="00744976" w:rsidRDefault="00744976" w:rsidP="00744976">
      <w:pPr>
        <w:ind w:left="-24" w:firstLine="720"/>
        <w:rPr>
          <w:rFonts w:cs="Arial"/>
          <w:sz w:val="22"/>
          <w:szCs w:val="22"/>
          <w:lang w:eastAsia="ca-ES"/>
        </w:rPr>
      </w:pPr>
    </w:p>
    <w:p w:rsidR="00744976" w:rsidRPr="00744976" w:rsidRDefault="00744976" w:rsidP="00744976">
      <w:pPr>
        <w:ind w:left="-24"/>
        <w:rPr>
          <w:rFonts w:cs="Arial"/>
          <w:sz w:val="22"/>
          <w:szCs w:val="22"/>
          <w:lang w:eastAsia="ca-ES"/>
        </w:rPr>
      </w:pPr>
      <w:r w:rsidRPr="00744976">
        <w:rPr>
          <w:rFonts w:cs="Arial"/>
          <w:sz w:val="22"/>
          <w:szCs w:val="22"/>
          <w:lang w:eastAsia="ca-ES"/>
        </w:rPr>
        <w:t xml:space="preserve">De conformitat amb allò que disposa l’article 177.2 del Reial Decret 2/2004, de 5 de març, pel qual s’aprova el Text Refós de la Llei Reguladora de les Hisendes Locals, i l’article 22.2.e) de la Llei 7/1985, de 2 d’abril, Reguladora de les Bases del Règim Local, el Ple, adopta per </w:t>
      </w:r>
      <w:r w:rsidRPr="00744976">
        <w:rPr>
          <w:rFonts w:cs="Arial"/>
          <w:iCs/>
          <w:sz w:val="22"/>
          <w:szCs w:val="22"/>
          <w:lang w:eastAsia="ca-ES"/>
        </w:rPr>
        <w:t>unanimitat dels assistents el següent</w:t>
      </w:r>
    </w:p>
    <w:p w:rsidR="00744976" w:rsidRPr="00744976" w:rsidRDefault="00744976" w:rsidP="00744976">
      <w:pPr>
        <w:ind w:left="-24"/>
        <w:rPr>
          <w:rFonts w:cs="Arial"/>
          <w:b/>
          <w:bCs/>
          <w:sz w:val="22"/>
          <w:szCs w:val="22"/>
          <w:lang w:eastAsia="ca-ES"/>
        </w:rPr>
      </w:pPr>
    </w:p>
    <w:p w:rsidR="00744976" w:rsidRPr="00744976" w:rsidRDefault="00744976" w:rsidP="00744976">
      <w:pPr>
        <w:ind w:left="-24"/>
        <w:rPr>
          <w:rFonts w:cs="Arial"/>
          <w:b/>
          <w:bCs/>
          <w:sz w:val="22"/>
          <w:szCs w:val="22"/>
          <w:lang w:eastAsia="ca-ES"/>
        </w:rPr>
      </w:pPr>
      <w:r w:rsidRPr="00744976">
        <w:rPr>
          <w:rFonts w:cs="Arial"/>
          <w:b/>
          <w:bCs/>
          <w:sz w:val="22"/>
          <w:szCs w:val="22"/>
          <w:lang w:eastAsia="ca-ES"/>
        </w:rPr>
        <w:t>ACORD</w:t>
      </w:r>
    </w:p>
    <w:p w:rsidR="00744976" w:rsidRPr="00744976" w:rsidRDefault="00744976" w:rsidP="00744976">
      <w:pPr>
        <w:ind w:left="-24"/>
        <w:jc w:val="center"/>
        <w:rPr>
          <w:rFonts w:cs="Arial"/>
          <w:b/>
          <w:bCs/>
          <w:sz w:val="22"/>
          <w:szCs w:val="22"/>
          <w:lang w:eastAsia="ca-ES"/>
        </w:rPr>
      </w:pPr>
    </w:p>
    <w:p w:rsidR="00744976" w:rsidRPr="00744976" w:rsidRDefault="00744976" w:rsidP="00744976">
      <w:pPr>
        <w:jc w:val="both"/>
        <w:rPr>
          <w:rFonts w:cs="Arial"/>
          <w:sz w:val="22"/>
          <w:szCs w:val="22"/>
        </w:rPr>
      </w:pPr>
      <w:r w:rsidRPr="00744976">
        <w:rPr>
          <w:rFonts w:cs="Arial"/>
          <w:b/>
          <w:sz w:val="22"/>
          <w:szCs w:val="22"/>
        </w:rPr>
        <w:t>PRIMER.</w:t>
      </w:r>
      <w:r w:rsidRPr="00744976">
        <w:rPr>
          <w:rFonts w:cs="Arial"/>
          <w:sz w:val="22"/>
          <w:szCs w:val="22"/>
        </w:rPr>
        <w:t xml:space="preserve"> Aprovar l’expedient de modificació de crèdits n.º 2/2015, en la modalitat de transferència de crèdits entre aplicacions de diferent àrea de despeses, d’acord amb el detall següent:</w:t>
      </w:r>
    </w:p>
    <w:p w:rsidR="00744976" w:rsidRPr="00744976" w:rsidRDefault="00744976" w:rsidP="00744976">
      <w:pPr>
        <w:jc w:val="both"/>
        <w:rPr>
          <w:rFonts w:cs="Arial"/>
          <w:bCs/>
          <w:iCs/>
          <w:sz w:val="22"/>
          <w:szCs w:val="22"/>
          <w:u w:val="single"/>
        </w:rPr>
      </w:pPr>
    </w:p>
    <w:p w:rsidR="00744976" w:rsidRPr="00744976" w:rsidRDefault="00744976" w:rsidP="00744976">
      <w:pPr>
        <w:ind w:left="-24" w:right="-39" w:firstLine="24"/>
        <w:jc w:val="center"/>
        <w:rPr>
          <w:rFonts w:cs="Arial"/>
          <w:b/>
          <w:bCs/>
          <w:sz w:val="22"/>
          <w:szCs w:val="22"/>
          <w:lang w:eastAsia="ca-ES"/>
        </w:rPr>
      </w:pPr>
      <w:r w:rsidRPr="00744976">
        <w:rPr>
          <w:rFonts w:cs="Arial"/>
          <w:b/>
          <w:bCs/>
          <w:sz w:val="22"/>
          <w:szCs w:val="22"/>
          <w:lang w:eastAsia="ca-ES"/>
        </w:rPr>
        <w:t>Altes en Aplicacions de Despeses</w:t>
      </w:r>
    </w:p>
    <w:tbl>
      <w:tblPr>
        <w:tblW w:w="852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8"/>
        <w:gridCol w:w="2179"/>
        <w:gridCol w:w="3888"/>
        <w:gridCol w:w="1334"/>
      </w:tblGrid>
      <w:tr w:rsidR="00744976" w:rsidRPr="00744976" w:rsidTr="00744976">
        <w:tc>
          <w:tcPr>
            <w:tcW w:w="3307" w:type="dxa"/>
            <w:gridSpan w:val="2"/>
            <w:vAlign w:val="center"/>
          </w:tcPr>
          <w:p w:rsidR="00744976" w:rsidRPr="00744976" w:rsidRDefault="00744976" w:rsidP="00744976">
            <w:pPr>
              <w:ind w:left="-190"/>
              <w:jc w:val="center"/>
              <w:rPr>
                <w:rFonts w:cs="Arial"/>
                <w:b/>
                <w:sz w:val="22"/>
                <w:szCs w:val="22"/>
              </w:rPr>
            </w:pPr>
            <w:r w:rsidRPr="00744976">
              <w:rPr>
                <w:rFonts w:cs="Arial"/>
                <w:b/>
                <w:sz w:val="22"/>
                <w:szCs w:val="22"/>
              </w:rPr>
              <w:t>Aplicació Pressupostària</w:t>
            </w:r>
          </w:p>
        </w:tc>
        <w:tc>
          <w:tcPr>
            <w:tcW w:w="3888" w:type="dxa"/>
            <w:vAlign w:val="center"/>
          </w:tcPr>
          <w:p w:rsidR="00744976" w:rsidRPr="00744976" w:rsidRDefault="00744976" w:rsidP="00744976">
            <w:pPr>
              <w:keepNext/>
              <w:keepLines/>
              <w:outlineLvl w:val="2"/>
              <w:rPr>
                <w:rFonts w:eastAsiaTheme="majorEastAsia" w:cs="Arial"/>
                <w:b/>
                <w:bCs/>
                <w:sz w:val="22"/>
                <w:szCs w:val="22"/>
              </w:rPr>
            </w:pPr>
            <w:r w:rsidRPr="00744976">
              <w:rPr>
                <w:rFonts w:eastAsiaTheme="majorEastAsia" w:cs="Arial"/>
                <w:b/>
                <w:bCs/>
                <w:sz w:val="22"/>
                <w:szCs w:val="22"/>
              </w:rPr>
              <w:t>Descripció</w:t>
            </w:r>
          </w:p>
        </w:tc>
        <w:tc>
          <w:tcPr>
            <w:tcW w:w="1334" w:type="dxa"/>
            <w:vAlign w:val="center"/>
          </w:tcPr>
          <w:p w:rsidR="00744976" w:rsidRPr="00744976" w:rsidRDefault="00744976" w:rsidP="00744976">
            <w:pPr>
              <w:jc w:val="center"/>
              <w:rPr>
                <w:rFonts w:cs="Arial"/>
                <w:b/>
                <w:sz w:val="22"/>
                <w:szCs w:val="22"/>
              </w:rPr>
            </w:pPr>
            <w:r w:rsidRPr="00744976">
              <w:rPr>
                <w:rFonts w:cs="Arial"/>
                <w:b/>
                <w:sz w:val="22"/>
                <w:szCs w:val="22"/>
              </w:rPr>
              <w:t>Euros</w:t>
            </w:r>
          </w:p>
        </w:tc>
      </w:tr>
      <w:tr w:rsidR="00744976" w:rsidRPr="00744976" w:rsidTr="00744976">
        <w:tc>
          <w:tcPr>
            <w:tcW w:w="1128" w:type="dxa"/>
          </w:tcPr>
          <w:p w:rsidR="00744976" w:rsidRPr="00744976" w:rsidRDefault="00744976" w:rsidP="00744976">
            <w:pPr>
              <w:jc w:val="center"/>
              <w:rPr>
                <w:rFonts w:cs="Arial"/>
                <w:sz w:val="22"/>
                <w:szCs w:val="22"/>
              </w:rPr>
            </w:pPr>
            <w:r w:rsidRPr="00744976">
              <w:rPr>
                <w:rFonts w:cs="Arial"/>
                <w:sz w:val="22"/>
                <w:szCs w:val="22"/>
              </w:rPr>
              <w:t>459</w:t>
            </w:r>
          </w:p>
        </w:tc>
        <w:tc>
          <w:tcPr>
            <w:tcW w:w="2179" w:type="dxa"/>
          </w:tcPr>
          <w:p w:rsidR="00744976" w:rsidRPr="00744976" w:rsidRDefault="00744976" w:rsidP="00744976">
            <w:pPr>
              <w:jc w:val="center"/>
              <w:rPr>
                <w:rFonts w:cs="Arial"/>
                <w:sz w:val="22"/>
                <w:szCs w:val="22"/>
              </w:rPr>
            </w:pPr>
            <w:r w:rsidRPr="00744976">
              <w:rPr>
                <w:rFonts w:cs="Arial"/>
                <w:sz w:val="22"/>
                <w:szCs w:val="22"/>
              </w:rPr>
              <w:t>22706</w:t>
            </w:r>
          </w:p>
        </w:tc>
        <w:tc>
          <w:tcPr>
            <w:tcW w:w="3888" w:type="dxa"/>
          </w:tcPr>
          <w:p w:rsidR="00744976" w:rsidRPr="00744976" w:rsidRDefault="00744976" w:rsidP="00744976">
            <w:pPr>
              <w:rPr>
                <w:rFonts w:cs="Arial"/>
                <w:sz w:val="22"/>
                <w:szCs w:val="22"/>
              </w:rPr>
            </w:pPr>
            <w:r w:rsidRPr="00744976">
              <w:rPr>
                <w:rFonts w:cs="Arial"/>
                <w:sz w:val="22"/>
                <w:szCs w:val="22"/>
              </w:rPr>
              <w:t>Treballs tècnics i altres memòries</w:t>
            </w:r>
          </w:p>
        </w:tc>
        <w:tc>
          <w:tcPr>
            <w:tcW w:w="1334" w:type="dxa"/>
          </w:tcPr>
          <w:p w:rsidR="00744976" w:rsidRPr="00744976" w:rsidRDefault="00744976" w:rsidP="00744976">
            <w:pPr>
              <w:jc w:val="right"/>
              <w:rPr>
                <w:rFonts w:cs="Arial"/>
                <w:sz w:val="22"/>
                <w:szCs w:val="22"/>
              </w:rPr>
            </w:pPr>
            <w:r w:rsidRPr="00744976">
              <w:rPr>
                <w:rFonts w:cs="Arial"/>
                <w:sz w:val="22"/>
                <w:szCs w:val="22"/>
              </w:rPr>
              <w:t>110,22</w:t>
            </w:r>
          </w:p>
        </w:tc>
      </w:tr>
      <w:tr w:rsidR="00744976" w:rsidRPr="00744976" w:rsidTr="00744976">
        <w:tc>
          <w:tcPr>
            <w:tcW w:w="1128" w:type="dxa"/>
          </w:tcPr>
          <w:p w:rsidR="00744976" w:rsidRPr="00744976" w:rsidRDefault="00744976" w:rsidP="00744976">
            <w:pPr>
              <w:jc w:val="center"/>
              <w:rPr>
                <w:rFonts w:cs="Arial"/>
                <w:b/>
                <w:sz w:val="22"/>
                <w:szCs w:val="22"/>
              </w:rPr>
            </w:pPr>
          </w:p>
        </w:tc>
        <w:tc>
          <w:tcPr>
            <w:tcW w:w="2179" w:type="dxa"/>
          </w:tcPr>
          <w:p w:rsidR="00744976" w:rsidRPr="00744976" w:rsidRDefault="00744976" w:rsidP="00744976">
            <w:pPr>
              <w:jc w:val="center"/>
              <w:rPr>
                <w:rFonts w:cs="Arial"/>
                <w:b/>
                <w:sz w:val="22"/>
                <w:szCs w:val="22"/>
              </w:rPr>
            </w:pPr>
          </w:p>
        </w:tc>
        <w:tc>
          <w:tcPr>
            <w:tcW w:w="3888" w:type="dxa"/>
          </w:tcPr>
          <w:p w:rsidR="00744976" w:rsidRPr="00744976" w:rsidRDefault="00744976" w:rsidP="00744976">
            <w:pPr>
              <w:keepNext/>
              <w:keepLines/>
              <w:ind w:right="-70" w:hanging="22"/>
              <w:outlineLvl w:val="3"/>
              <w:rPr>
                <w:rFonts w:eastAsiaTheme="majorEastAsia" w:cs="Arial"/>
                <w:b/>
                <w:bCs/>
                <w:iCs/>
                <w:sz w:val="22"/>
                <w:szCs w:val="22"/>
              </w:rPr>
            </w:pPr>
            <w:r w:rsidRPr="00744976">
              <w:rPr>
                <w:rFonts w:eastAsiaTheme="majorEastAsia" w:cs="Arial"/>
                <w:b/>
                <w:bCs/>
                <w:iCs/>
                <w:sz w:val="22"/>
                <w:szCs w:val="22"/>
              </w:rPr>
              <w:t>TOTAL DESPESES</w:t>
            </w:r>
          </w:p>
        </w:tc>
        <w:tc>
          <w:tcPr>
            <w:tcW w:w="1334" w:type="dxa"/>
          </w:tcPr>
          <w:p w:rsidR="00744976" w:rsidRPr="00744976" w:rsidRDefault="00744976" w:rsidP="00744976">
            <w:pPr>
              <w:jc w:val="right"/>
              <w:rPr>
                <w:rFonts w:cs="Arial"/>
                <w:b/>
                <w:sz w:val="22"/>
                <w:szCs w:val="22"/>
              </w:rPr>
            </w:pPr>
          </w:p>
          <w:p w:rsidR="00744976" w:rsidRPr="00744976" w:rsidRDefault="00744976" w:rsidP="00744976">
            <w:pPr>
              <w:jc w:val="right"/>
              <w:rPr>
                <w:rFonts w:cs="Arial"/>
                <w:b/>
                <w:sz w:val="22"/>
                <w:szCs w:val="22"/>
              </w:rPr>
            </w:pPr>
            <w:r w:rsidRPr="00744976">
              <w:rPr>
                <w:rFonts w:cs="Arial"/>
                <w:b/>
                <w:sz w:val="22"/>
                <w:szCs w:val="22"/>
              </w:rPr>
              <w:t>110,22</w:t>
            </w:r>
          </w:p>
        </w:tc>
      </w:tr>
    </w:tbl>
    <w:p w:rsidR="00744976" w:rsidRPr="00744976" w:rsidRDefault="00744976" w:rsidP="00744976">
      <w:pPr>
        <w:rPr>
          <w:rFonts w:cs="Arial"/>
          <w:b/>
          <w:bCs/>
          <w:sz w:val="22"/>
          <w:szCs w:val="22"/>
        </w:rPr>
      </w:pPr>
    </w:p>
    <w:p w:rsidR="00744976" w:rsidRPr="00744976" w:rsidRDefault="00744976" w:rsidP="00744976">
      <w:pPr>
        <w:jc w:val="center"/>
        <w:rPr>
          <w:rFonts w:cs="Arial"/>
          <w:b/>
          <w:bCs/>
          <w:sz w:val="22"/>
          <w:szCs w:val="22"/>
        </w:rPr>
      </w:pPr>
      <w:r w:rsidRPr="00744976">
        <w:rPr>
          <w:rFonts w:cs="Arial"/>
          <w:b/>
          <w:bCs/>
          <w:sz w:val="22"/>
          <w:szCs w:val="22"/>
        </w:rPr>
        <w:t>Baixes en Aplicacions de despeses</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74"/>
        <w:gridCol w:w="2064"/>
        <w:gridCol w:w="3510"/>
        <w:gridCol w:w="1827"/>
      </w:tblGrid>
      <w:tr w:rsidR="00744976" w:rsidRPr="00744976" w:rsidTr="00744976">
        <w:tc>
          <w:tcPr>
            <w:tcW w:w="3238" w:type="dxa"/>
            <w:gridSpan w:val="2"/>
            <w:vAlign w:val="center"/>
          </w:tcPr>
          <w:p w:rsidR="00744976" w:rsidRPr="00744976" w:rsidRDefault="00744976" w:rsidP="00744976">
            <w:pPr>
              <w:ind w:left="-190"/>
              <w:jc w:val="center"/>
              <w:rPr>
                <w:rFonts w:cs="Arial"/>
                <w:b/>
                <w:sz w:val="22"/>
                <w:szCs w:val="22"/>
              </w:rPr>
            </w:pPr>
            <w:r w:rsidRPr="00744976">
              <w:rPr>
                <w:rFonts w:cs="Arial"/>
                <w:b/>
                <w:sz w:val="22"/>
                <w:szCs w:val="22"/>
              </w:rPr>
              <w:t>Aplicació Pressupostària</w:t>
            </w:r>
          </w:p>
        </w:tc>
        <w:tc>
          <w:tcPr>
            <w:tcW w:w="3510" w:type="dxa"/>
            <w:vAlign w:val="center"/>
          </w:tcPr>
          <w:p w:rsidR="00744976" w:rsidRPr="00744976" w:rsidRDefault="00744976" w:rsidP="00744976">
            <w:pPr>
              <w:keepNext/>
              <w:keepLines/>
              <w:outlineLvl w:val="2"/>
              <w:rPr>
                <w:rFonts w:eastAsiaTheme="majorEastAsia" w:cs="Arial"/>
                <w:b/>
                <w:bCs/>
                <w:sz w:val="22"/>
                <w:szCs w:val="22"/>
              </w:rPr>
            </w:pPr>
            <w:r w:rsidRPr="00744976">
              <w:rPr>
                <w:rFonts w:eastAsiaTheme="majorEastAsia" w:cs="Arial"/>
                <w:b/>
                <w:bCs/>
                <w:sz w:val="22"/>
                <w:szCs w:val="22"/>
              </w:rPr>
              <w:t>Descripció</w:t>
            </w:r>
          </w:p>
        </w:tc>
        <w:tc>
          <w:tcPr>
            <w:tcW w:w="1827" w:type="dxa"/>
            <w:vAlign w:val="center"/>
          </w:tcPr>
          <w:p w:rsidR="00744976" w:rsidRPr="00744976" w:rsidRDefault="00744976" w:rsidP="00744976">
            <w:pPr>
              <w:jc w:val="center"/>
              <w:rPr>
                <w:rFonts w:cs="Arial"/>
                <w:b/>
                <w:sz w:val="22"/>
                <w:szCs w:val="22"/>
              </w:rPr>
            </w:pPr>
            <w:r w:rsidRPr="00744976">
              <w:rPr>
                <w:rFonts w:cs="Arial"/>
                <w:b/>
                <w:sz w:val="22"/>
                <w:szCs w:val="22"/>
              </w:rPr>
              <w:t>Euros</w:t>
            </w:r>
          </w:p>
        </w:tc>
      </w:tr>
      <w:tr w:rsidR="00744976" w:rsidRPr="00744976" w:rsidTr="00744976">
        <w:tc>
          <w:tcPr>
            <w:tcW w:w="1174" w:type="dxa"/>
          </w:tcPr>
          <w:p w:rsidR="00744976" w:rsidRPr="00744976" w:rsidRDefault="00744976" w:rsidP="00744976">
            <w:pPr>
              <w:jc w:val="center"/>
              <w:rPr>
                <w:rFonts w:cs="Arial"/>
                <w:sz w:val="22"/>
                <w:szCs w:val="22"/>
              </w:rPr>
            </w:pPr>
            <w:r w:rsidRPr="00744976">
              <w:rPr>
                <w:rFonts w:cs="Arial"/>
                <w:sz w:val="22"/>
                <w:szCs w:val="22"/>
              </w:rPr>
              <w:t>338</w:t>
            </w:r>
          </w:p>
        </w:tc>
        <w:tc>
          <w:tcPr>
            <w:tcW w:w="2064" w:type="dxa"/>
          </w:tcPr>
          <w:p w:rsidR="00744976" w:rsidRPr="00744976" w:rsidRDefault="00744976" w:rsidP="00744976">
            <w:pPr>
              <w:jc w:val="center"/>
              <w:rPr>
                <w:rFonts w:cs="Arial"/>
                <w:sz w:val="22"/>
                <w:szCs w:val="22"/>
              </w:rPr>
            </w:pPr>
            <w:r w:rsidRPr="00744976">
              <w:rPr>
                <w:rFonts w:cs="Arial"/>
                <w:sz w:val="22"/>
                <w:szCs w:val="22"/>
              </w:rPr>
              <w:t>22609</w:t>
            </w:r>
          </w:p>
        </w:tc>
        <w:tc>
          <w:tcPr>
            <w:tcW w:w="3510" w:type="dxa"/>
          </w:tcPr>
          <w:p w:rsidR="00744976" w:rsidRPr="00744976" w:rsidRDefault="00744976" w:rsidP="00744976">
            <w:pPr>
              <w:rPr>
                <w:rFonts w:cs="Arial"/>
                <w:sz w:val="22"/>
                <w:szCs w:val="22"/>
              </w:rPr>
            </w:pPr>
            <w:r w:rsidRPr="00744976">
              <w:rPr>
                <w:rFonts w:cs="Arial"/>
                <w:sz w:val="22"/>
                <w:szCs w:val="22"/>
              </w:rPr>
              <w:t xml:space="preserve">Festes i actes públics (inclou </w:t>
            </w:r>
            <w:proofErr w:type="spellStart"/>
            <w:r w:rsidRPr="00744976">
              <w:rPr>
                <w:rFonts w:cs="Arial"/>
                <w:sz w:val="22"/>
                <w:szCs w:val="22"/>
              </w:rPr>
              <w:t>Áctes</w:t>
            </w:r>
            <w:proofErr w:type="spellEnd"/>
            <w:r w:rsidRPr="00744976">
              <w:rPr>
                <w:rFonts w:cs="Arial"/>
                <w:sz w:val="22"/>
                <w:szCs w:val="22"/>
              </w:rPr>
              <w:t xml:space="preserve"> del </w:t>
            </w:r>
            <w:proofErr w:type="spellStart"/>
            <w:r w:rsidRPr="00744976">
              <w:rPr>
                <w:rFonts w:cs="Arial"/>
                <w:sz w:val="22"/>
                <w:szCs w:val="22"/>
              </w:rPr>
              <w:t>Mil.lenari</w:t>
            </w:r>
            <w:proofErr w:type="spellEnd"/>
            <w:r w:rsidRPr="00744976">
              <w:rPr>
                <w:rFonts w:cs="Arial"/>
                <w:sz w:val="22"/>
                <w:szCs w:val="22"/>
              </w:rPr>
              <w:t>)</w:t>
            </w:r>
          </w:p>
        </w:tc>
        <w:tc>
          <w:tcPr>
            <w:tcW w:w="1827" w:type="dxa"/>
          </w:tcPr>
          <w:p w:rsidR="00744976" w:rsidRPr="00744976" w:rsidRDefault="00744976" w:rsidP="00744976">
            <w:pPr>
              <w:jc w:val="right"/>
              <w:rPr>
                <w:rFonts w:cs="Arial"/>
                <w:sz w:val="22"/>
                <w:szCs w:val="22"/>
              </w:rPr>
            </w:pPr>
            <w:r w:rsidRPr="00744976">
              <w:rPr>
                <w:rFonts w:cs="Arial"/>
                <w:sz w:val="22"/>
                <w:szCs w:val="22"/>
              </w:rPr>
              <w:t>110,22</w:t>
            </w:r>
          </w:p>
        </w:tc>
      </w:tr>
      <w:tr w:rsidR="00744976" w:rsidRPr="00744976" w:rsidTr="00744976">
        <w:tc>
          <w:tcPr>
            <w:tcW w:w="1174" w:type="dxa"/>
          </w:tcPr>
          <w:p w:rsidR="00744976" w:rsidRPr="00744976" w:rsidRDefault="00744976" w:rsidP="00744976">
            <w:pPr>
              <w:jc w:val="center"/>
              <w:rPr>
                <w:rFonts w:cs="Arial"/>
                <w:sz w:val="22"/>
                <w:szCs w:val="22"/>
              </w:rPr>
            </w:pPr>
          </w:p>
        </w:tc>
        <w:tc>
          <w:tcPr>
            <w:tcW w:w="2064" w:type="dxa"/>
          </w:tcPr>
          <w:p w:rsidR="00744976" w:rsidRPr="00744976" w:rsidRDefault="00744976" w:rsidP="00744976">
            <w:pPr>
              <w:jc w:val="center"/>
              <w:rPr>
                <w:rFonts w:cs="Arial"/>
                <w:sz w:val="22"/>
                <w:szCs w:val="22"/>
              </w:rPr>
            </w:pPr>
          </w:p>
        </w:tc>
        <w:tc>
          <w:tcPr>
            <w:tcW w:w="3510" w:type="dxa"/>
          </w:tcPr>
          <w:p w:rsidR="00744976" w:rsidRPr="00744976" w:rsidRDefault="00744976" w:rsidP="00744976">
            <w:pPr>
              <w:keepNext/>
              <w:keepLines/>
              <w:ind w:right="-70" w:hanging="22"/>
              <w:outlineLvl w:val="3"/>
              <w:rPr>
                <w:rFonts w:eastAsiaTheme="majorEastAsia" w:cs="Arial"/>
                <w:b/>
                <w:bCs/>
                <w:iCs/>
                <w:sz w:val="22"/>
                <w:szCs w:val="22"/>
              </w:rPr>
            </w:pPr>
            <w:r w:rsidRPr="00744976">
              <w:rPr>
                <w:rFonts w:eastAsiaTheme="majorEastAsia" w:cs="Arial"/>
                <w:b/>
                <w:bCs/>
                <w:iCs/>
                <w:sz w:val="22"/>
                <w:szCs w:val="22"/>
              </w:rPr>
              <w:t>TOTAL DESPESES</w:t>
            </w:r>
          </w:p>
        </w:tc>
        <w:tc>
          <w:tcPr>
            <w:tcW w:w="1827" w:type="dxa"/>
          </w:tcPr>
          <w:p w:rsidR="00744976" w:rsidRPr="00744976" w:rsidRDefault="00744976" w:rsidP="00744976">
            <w:pPr>
              <w:jc w:val="right"/>
              <w:rPr>
                <w:rFonts w:cs="Arial"/>
                <w:sz w:val="22"/>
                <w:szCs w:val="22"/>
              </w:rPr>
            </w:pPr>
          </w:p>
          <w:p w:rsidR="00744976" w:rsidRPr="00744976" w:rsidRDefault="00744976" w:rsidP="00744976">
            <w:pPr>
              <w:jc w:val="right"/>
              <w:rPr>
                <w:rFonts w:cs="Arial"/>
                <w:sz w:val="22"/>
                <w:szCs w:val="22"/>
              </w:rPr>
            </w:pPr>
            <w:r w:rsidRPr="00744976">
              <w:rPr>
                <w:rFonts w:cs="Arial"/>
                <w:b/>
                <w:sz w:val="22"/>
                <w:szCs w:val="22"/>
              </w:rPr>
              <w:t>110,22</w:t>
            </w:r>
          </w:p>
        </w:tc>
      </w:tr>
    </w:tbl>
    <w:p w:rsidR="00744976" w:rsidRPr="00744976" w:rsidRDefault="00744976" w:rsidP="00744976">
      <w:pPr>
        <w:ind w:firstLine="720"/>
        <w:jc w:val="both"/>
        <w:rPr>
          <w:rFonts w:cs="Arial"/>
          <w:sz w:val="22"/>
          <w:szCs w:val="22"/>
        </w:rPr>
      </w:pPr>
    </w:p>
    <w:p w:rsidR="00744976" w:rsidRPr="00744976" w:rsidRDefault="00744976" w:rsidP="00744976">
      <w:pPr>
        <w:jc w:val="both"/>
        <w:rPr>
          <w:rFonts w:cs="Arial"/>
          <w:sz w:val="22"/>
          <w:szCs w:val="22"/>
        </w:rPr>
      </w:pPr>
      <w:r w:rsidRPr="00744976">
        <w:rPr>
          <w:rFonts w:cs="Arial"/>
          <w:b/>
          <w:bCs/>
          <w:sz w:val="22"/>
          <w:szCs w:val="22"/>
        </w:rPr>
        <w:t>SEGON.</w:t>
      </w:r>
      <w:r w:rsidRPr="00744976">
        <w:rPr>
          <w:rFonts w:cs="Arial"/>
          <w:sz w:val="22"/>
          <w:szCs w:val="22"/>
        </w:rPr>
        <w:t xml:space="preserve"> Exposar aquest expedient al públic mitjançant anunci en el </w:t>
      </w:r>
      <w:r w:rsidRPr="00744976">
        <w:rPr>
          <w:rFonts w:cs="Arial"/>
          <w:iCs/>
          <w:sz w:val="22"/>
          <w:szCs w:val="22"/>
        </w:rPr>
        <w:t>Butlletí Oficial de la Província</w:t>
      </w:r>
      <w:r w:rsidRPr="00744976">
        <w:rPr>
          <w:rFonts w:cs="Arial"/>
          <w:sz w:val="22"/>
          <w:szCs w:val="22"/>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w:t>
      </w:r>
    </w:p>
    <w:p w:rsidR="00814186" w:rsidRPr="00744976" w:rsidRDefault="00814186" w:rsidP="00814186">
      <w:pPr>
        <w:jc w:val="both"/>
        <w:rPr>
          <w:rFonts w:cs="Arial"/>
          <w:b/>
          <w:sz w:val="22"/>
          <w:szCs w:val="22"/>
        </w:rPr>
      </w:pPr>
    </w:p>
    <w:p w:rsidR="00744976" w:rsidRPr="00744976" w:rsidRDefault="00744976" w:rsidP="00814186">
      <w:pPr>
        <w:jc w:val="both"/>
        <w:rPr>
          <w:rFonts w:cs="Arial"/>
          <w:sz w:val="22"/>
          <w:szCs w:val="22"/>
        </w:rPr>
      </w:pPr>
      <w:r w:rsidRPr="00744976">
        <w:rPr>
          <w:rFonts w:cs="Arial"/>
          <w:sz w:val="22"/>
          <w:szCs w:val="22"/>
        </w:rPr>
        <w:t>La proposta s’aprova per unanimitat.</w:t>
      </w:r>
    </w:p>
    <w:p w:rsidR="00522B80" w:rsidRPr="00744976" w:rsidRDefault="00522B80" w:rsidP="00744976">
      <w:pPr>
        <w:jc w:val="both"/>
        <w:rPr>
          <w:rFonts w:cs="Arial"/>
          <w:b/>
          <w:sz w:val="22"/>
          <w:szCs w:val="22"/>
        </w:rPr>
      </w:pPr>
    </w:p>
    <w:p w:rsidR="00522B80" w:rsidRPr="00744976" w:rsidRDefault="00522B80" w:rsidP="00522B80">
      <w:pPr>
        <w:numPr>
          <w:ilvl w:val="0"/>
          <w:numId w:val="2"/>
        </w:numPr>
        <w:jc w:val="both"/>
        <w:rPr>
          <w:rFonts w:cs="Arial"/>
          <w:b/>
          <w:sz w:val="22"/>
          <w:szCs w:val="22"/>
        </w:rPr>
      </w:pPr>
      <w:r w:rsidRPr="00744976">
        <w:rPr>
          <w:rFonts w:cs="Arial"/>
          <w:b/>
          <w:sz w:val="22"/>
          <w:szCs w:val="22"/>
        </w:rPr>
        <w:t>APROVACIÓ DEFINITIVA DE MODIFICACIÓ DE CRÈDIT NÚM. 2/2015, EN LA MODALITAT DE TRANSFERÈNCIA DE CRÈDIT</w:t>
      </w:r>
    </w:p>
    <w:p w:rsidR="00744976" w:rsidRPr="00744976" w:rsidRDefault="00744976" w:rsidP="00744976">
      <w:pPr>
        <w:jc w:val="both"/>
        <w:rPr>
          <w:rFonts w:cs="Arial"/>
          <w:b/>
          <w:sz w:val="22"/>
          <w:szCs w:val="22"/>
        </w:rPr>
      </w:pPr>
    </w:p>
    <w:p w:rsidR="00744976" w:rsidRPr="00744976" w:rsidRDefault="00744976" w:rsidP="00744976">
      <w:pPr>
        <w:jc w:val="both"/>
        <w:rPr>
          <w:rFonts w:cs="Arial"/>
          <w:sz w:val="22"/>
          <w:szCs w:val="22"/>
        </w:rPr>
      </w:pPr>
      <w:r w:rsidRPr="00744976">
        <w:rPr>
          <w:rFonts w:cs="Arial"/>
          <w:sz w:val="22"/>
          <w:szCs w:val="22"/>
        </w:rPr>
        <w:t xml:space="preserve">Atès la </w:t>
      </w:r>
      <w:proofErr w:type="spellStart"/>
      <w:r w:rsidRPr="00744976">
        <w:rPr>
          <w:rFonts w:cs="Arial"/>
          <w:sz w:val="22"/>
          <w:szCs w:val="22"/>
        </w:rPr>
        <w:t>sol.licitud</w:t>
      </w:r>
      <w:proofErr w:type="spellEnd"/>
      <w:r w:rsidRPr="00744976">
        <w:rPr>
          <w:rFonts w:cs="Arial"/>
          <w:sz w:val="22"/>
          <w:szCs w:val="22"/>
        </w:rPr>
        <w:t xml:space="preserve"> presentada pel Sr. José Aguilar </w:t>
      </w:r>
      <w:proofErr w:type="spellStart"/>
      <w:r w:rsidRPr="00744976">
        <w:rPr>
          <w:rFonts w:cs="Arial"/>
          <w:sz w:val="22"/>
          <w:szCs w:val="22"/>
        </w:rPr>
        <w:t>Bermudez</w:t>
      </w:r>
      <w:proofErr w:type="spellEnd"/>
      <w:r w:rsidRPr="00744976">
        <w:rPr>
          <w:rFonts w:cs="Arial"/>
          <w:sz w:val="22"/>
          <w:szCs w:val="22"/>
        </w:rPr>
        <w:t xml:space="preserve"> el dia 25 de juny de 2015 , amb registre d’entrada núm. 117, que </w:t>
      </w:r>
      <w:proofErr w:type="spellStart"/>
      <w:r w:rsidRPr="00744976">
        <w:rPr>
          <w:rFonts w:cs="Arial"/>
          <w:sz w:val="22"/>
          <w:szCs w:val="22"/>
        </w:rPr>
        <w:t>sol.licita</w:t>
      </w:r>
      <w:proofErr w:type="spellEnd"/>
      <w:r w:rsidRPr="00744976">
        <w:rPr>
          <w:rFonts w:cs="Arial"/>
          <w:sz w:val="22"/>
          <w:szCs w:val="22"/>
        </w:rPr>
        <w:t xml:space="preserve"> la bonificació pel vehicle de la seva titularitat, marca BMW amb matrícula 6629FWC, atès que compleix l’art. 4.1 e) de l’ordenança fiscal reguladora de l’impost sobre vehicles de tracció mecànica, en relació a l’apartat de persones amb disminució en grau igual o superior al 33 per 100.</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Atès que solament es pot concedir l’exempció a un vehicle.</w:t>
      </w:r>
    </w:p>
    <w:p w:rsidR="00744976" w:rsidRDefault="00744976" w:rsidP="00744976">
      <w:pPr>
        <w:jc w:val="both"/>
        <w:rPr>
          <w:rFonts w:cs="Arial"/>
          <w:sz w:val="22"/>
          <w:szCs w:val="22"/>
        </w:rPr>
      </w:pPr>
    </w:p>
    <w:p w:rsidR="005B477C" w:rsidRDefault="005B477C"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Atès l’exempció de l’Impost sobre Vehicles de Tracció Mecànica establerta en l’art. 93.e) del RDL 2/2004, de 5 de març, pel qual s’aprova el text refós de la Llei reguladora de les Hisendes Locals.</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Atès l’informe del Departament de Benestar Social i Família sobre la qualificació del grau de disminució.</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Atès que el vehicle conta al padró de vehicles de l’exercici 2015, com a t</w:t>
      </w:r>
      <w:r w:rsidR="00050BFF">
        <w:rPr>
          <w:rFonts w:cs="Arial"/>
          <w:sz w:val="22"/>
          <w:szCs w:val="22"/>
        </w:rPr>
        <w:t xml:space="preserve">itular el Sr. José Aguilar </w:t>
      </w:r>
      <w:proofErr w:type="spellStart"/>
      <w:r w:rsidR="00050BFF">
        <w:rPr>
          <w:rFonts w:cs="Arial"/>
          <w:sz w:val="22"/>
          <w:szCs w:val="22"/>
        </w:rPr>
        <w:t>Bermú</w:t>
      </w:r>
      <w:r w:rsidRPr="00744976">
        <w:rPr>
          <w:rFonts w:cs="Arial"/>
          <w:sz w:val="22"/>
          <w:szCs w:val="22"/>
        </w:rPr>
        <w:t>dez</w:t>
      </w:r>
      <w:proofErr w:type="spellEnd"/>
      <w:r w:rsidRPr="00744976">
        <w:rPr>
          <w:rFonts w:cs="Arial"/>
          <w:sz w:val="22"/>
          <w:szCs w:val="22"/>
        </w:rPr>
        <w:t>.</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Atès l’informe de secretaria-intervenció.</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L’Alcalde proposa al Ple l’aprovació dels següents acords:</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u w:val="single"/>
        </w:rPr>
        <w:t>Primer.-</w:t>
      </w:r>
      <w:r w:rsidRPr="00744976">
        <w:rPr>
          <w:rFonts w:cs="Arial"/>
          <w:sz w:val="22"/>
          <w:szCs w:val="22"/>
        </w:rPr>
        <w:t xml:space="preserve"> Aprovar l’exempció del vehicle amb matrícula 6629FWC del titular José Aguilar </w:t>
      </w:r>
      <w:proofErr w:type="spellStart"/>
      <w:r w:rsidRPr="00744976">
        <w:rPr>
          <w:rFonts w:cs="Arial"/>
          <w:sz w:val="22"/>
          <w:szCs w:val="22"/>
        </w:rPr>
        <w:t>Bermudez</w:t>
      </w:r>
      <w:proofErr w:type="spellEnd"/>
      <w:r w:rsidRPr="00744976">
        <w:rPr>
          <w:rFonts w:cs="Arial"/>
          <w:sz w:val="22"/>
          <w:szCs w:val="22"/>
        </w:rPr>
        <w:t>, que consta al padró de vehicles de tracció mecànica d’Estaràs, atès que compleix l’art. 93.e) del RDL 2/2004, de 5 de març, pel qual s’aprova el text refós de la Llei reguladora de les Hisendes Locals, en relació a l’apartat de persones amb disminució en grau igual o superior al 33 per 100.</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u w:val="single"/>
        </w:rPr>
        <w:t>Segon.-</w:t>
      </w:r>
      <w:r w:rsidRPr="00744976">
        <w:rPr>
          <w:rFonts w:cs="Arial"/>
          <w:sz w:val="22"/>
          <w:szCs w:val="22"/>
        </w:rPr>
        <w:t xml:space="preserve"> Notificar aquest acord a l’interessat.</w:t>
      </w:r>
    </w:p>
    <w:p w:rsidR="00744976" w:rsidRPr="00744976" w:rsidRDefault="00744976" w:rsidP="00744976">
      <w:pPr>
        <w:jc w:val="both"/>
        <w:rPr>
          <w:rFonts w:cs="Arial"/>
          <w:sz w:val="22"/>
          <w:szCs w:val="22"/>
        </w:rPr>
      </w:pPr>
    </w:p>
    <w:p w:rsidR="00744976" w:rsidRPr="00744976" w:rsidRDefault="00744976" w:rsidP="00744976">
      <w:pPr>
        <w:jc w:val="both"/>
        <w:rPr>
          <w:rFonts w:cs="Arial"/>
          <w:sz w:val="22"/>
          <w:szCs w:val="22"/>
        </w:rPr>
      </w:pPr>
      <w:r w:rsidRPr="00744976">
        <w:rPr>
          <w:rFonts w:cs="Arial"/>
          <w:sz w:val="22"/>
          <w:szCs w:val="22"/>
        </w:rPr>
        <w:t>La proposta s’aprova per unanimitat.</w:t>
      </w:r>
    </w:p>
    <w:p w:rsidR="00522B80" w:rsidRPr="00744976" w:rsidRDefault="00522B80" w:rsidP="00522B80">
      <w:pPr>
        <w:pStyle w:val="Prrafodelista"/>
        <w:rPr>
          <w:rFonts w:cs="Arial"/>
          <w:b/>
          <w:sz w:val="22"/>
          <w:szCs w:val="22"/>
        </w:rPr>
      </w:pPr>
    </w:p>
    <w:p w:rsidR="00522B80" w:rsidRDefault="00522B80" w:rsidP="00522B80">
      <w:pPr>
        <w:numPr>
          <w:ilvl w:val="0"/>
          <w:numId w:val="2"/>
        </w:numPr>
        <w:jc w:val="both"/>
        <w:rPr>
          <w:rFonts w:cs="Arial"/>
          <w:b/>
          <w:sz w:val="22"/>
          <w:szCs w:val="22"/>
        </w:rPr>
      </w:pPr>
      <w:r w:rsidRPr="00744976">
        <w:rPr>
          <w:rFonts w:cs="Arial"/>
          <w:b/>
          <w:sz w:val="22"/>
          <w:szCs w:val="22"/>
        </w:rPr>
        <w:t>APROVACIÓ PROJECTE EXECUTIU DE CONSOLIDACIÓ I RESTAURACIÓ DE LA TORRE DEL CASTELL DE VERGÓS GUERREJAT</w:t>
      </w:r>
    </w:p>
    <w:p w:rsidR="00744976" w:rsidRDefault="00744976" w:rsidP="00744976">
      <w:pPr>
        <w:jc w:val="both"/>
        <w:rPr>
          <w:rFonts w:cs="Arial"/>
          <w:b/>
          <w:sz w:val="22"/>
          <w:szCs w:val="22"/>
        </w:rPr>
      </w:pPr>
    </w:p>
    <w:p w:rsidR="00ED3AF1" w:rsidRDefault="00ED3AF1" w:rsidP="00ED3AF1">
      <w:pPr>
        <w:jc w:val="both"/>
        <w:rPr>
          <w:rFonts w:ascii="Tahoma" w:hAnsi="Tahoma" w:cs="Tahoma"/>
          <w:sz w:val="22"/>
          <w:szCs w:val="22"/>
        </w:rPr>
      </w:pPr>
      <w:r w:rsidRPr="00192CBD">
        <w:rPr>
          <w:rFonts w:ascii="Tahoma" w:hAnsi="Tahoma" w:cs="Tahoma"/>
          <w:sz w:val="22"/>
          <w:szCs w:val="22"/>
        </w:rPr>
        <w:t>Atès que es necessari la realització de l’actuació titulada “</w:t>
      </w:r>
      <w:r w:rsidRPr="00B01163">
        <w:rPr>
          <w:rFonts w:ascii="Tahoma" w:hAnsi="Tahoma" w:cs="Tahoma"/>
          <w:i/>
          <w:sz w:val="22"/>
          <w:szCs w:val="22"/>
        </w:rPr>
        <w:t xml:space="preserve">Projecte executiu de consolidació i rehabilitació de la Torre del Castell de </w:t>
      </w:r>
      <w:proofErr w:type="spellStart"/>
      <w:r w:rsidRPr="00B01163">
        <w:rPr>
          <w:rFonts w:ascii="Tahoma" w:hAnsi="Tahoma" w:cs="Tahoma"/>
          <w:i/>
          <w:sz w:val="22"/>
          <w:szCs w:val="22"/>
        </w:rPr>
        <w:t>Vergós</w:t>
      </w:r>
      <w:proofErr w:type="spellEnd"/>
      <w:r w:rsidRPr="00B01163">
        <w:rPr>
          <w:rFonts w:ascii="Tahoma" w:hAnsi="Tahoma" w:cs="Tahoma"/>
          <w:i/>
          <w:sz w:val="22"/>
          <w:szCs w:val="22"/>
        </w:rPr>
        <w:t xml:space="preserve"> Guerrejat</w:t>
      </w:r>
      <w:r>
        <w:rPr>
          <w:rFonts w:ascii="Tahoma" w:hAnsi="Tahoma" w:cs="Tahoma"/>
          <w:sz w:val="22"/>
          <w:szCs w:val="22"/>
        </w:rPr>
        <w:t>”</w:t>
      </w:r>
    </w:p>
    <w:p w:rsidR="00ED3AF1" w:rsidRPr="00192CBD" w:rsidRDefault="00ED3AF1" w:rsidP="00ED3AF1">
      <w:pPr>
        <w:jc w:val="both"/>
        <w:rPr>
          <w:rFonts w:ascii="Tahoma" w:hAnsi="Tahoma" w:cs="Tahoma"/>
          <w:sz w:val="22"/>
          <w:szCs w:val="22"/>
        </w:rPr>
      </w:pPr>
    </w:p>
    <w:p w:rsidR="00ED3AF1" w:rsidRPr="00192CBD" w:rsidRDefault="00ED3AF1" w:rsidP="00ED3AF1">
      <w:pPr>
        <w:jc w:val="both"/>
        <w:rPr>
          <w:rFonts w:ascii="Tahoma" w:hAnsi="Tahoma" w:cs="Tahoma"/>
          <w:sz w:val="22"/>
          <w:szCs w:val="22"/>
        </w:rPr>
      </w:pPr>
      <w:r>
        <w:rPr>
          <w:rFonts w:ascii="Tahoma" w:hAnsi="Tahoma" w:cs="Tahoma"/>
          <w:sz w:val="22"/>
          <w:szCs w:val="22"/>
        </w:rPr>
        <w:t>Atès que es disposa d’una projecte executiu</w:t>
      </w:r>
      <w:r w:rsidR="00B01163">
        <w:rPr>
          <w:rFonts w:ascii="Tahoma" w:hAnsi="Tahoma" w:cs="Tahoma"/>
          <w:sz w:val="22"/>
          <w:szCs w:val="22"/>
        </w:rPr>
        <w:t>, memòria i estudi de seguretat i salut</w:t>
      </w:r>
      <w:r w:rsidRPr="00192CBD">
        <w:rPr>
          <w:rFonts w:ascii="Tahoma" w:hAnsi="Tahoma" w:cs="Tahoma"/>
          <w:sz w:val="22"/>
          <w:szCs w:val="22"/>
        </w:rPr>
        <w:t xml:space="preserve"> per aquesta actuació.</w:t>
      </w:r>
    </w:p>
    <w:p w:rsidR="00ED3AF1" w:rsidRPr="00192CBD" w:rsidRDefault="00ED3AF1" w:rsidP="00ED3AF1">
      <w:pPr>
        <w:jc w:val="both"/>
        <w:rPr>
          <w:rFonts w:ascii="Tahoma" w:hAnsi="Tahoma" w:cs="Tahoma"/>
          <w:sz w:val="22"/>
          <w:szCs w:val="22"/>
        </w:rPr>
      </w:pPr>
    </w:p>
    <w:p w:rsidR="00ED3AF1" w:rsidRPr="00192CBD" w:rsidRDefault="00ED3AF1" w:rsidP="00ED3AF1">
      <w:pPr>
        <w:jc w:val="both"/>
        <w:rPr>
          <w:rFonts w:ascii="Tahoma" w:hAnsi="Tahoma" w:cs="Tahoma"/>
          <w:sz w:val="22"/>
          <w:szCs w:val="22"/>
        </w:rPr>
      </w:pPr>
      <w:r w:rsidRPr="00192CBD">
        <w:rPr>
          <w:rFonts w:ascii="Tahoma" w:hAnsi="Tahoma" w:cs="Tahoma"/>
          <w:sz w:val="22"/>
          <w:szCs w:val="22"/>
        </w:rPr>
        <w:t>L’Alcalde proposa al Ple l’aprovació del següent acord:</w:t>
      </w:r>
    </w:p>
    <w:p w:rsidR="00ED3AF1" w:rsidRPr="00192CBD" w:rsidRDefault="00ED3AF1" w:rsidP="00ED3AF1">
      <w:pPr>
        <w:jc w:val="both"/>
        <w:rPr>
          <w:rFonts w:ascii="Tahoma" w:hAnsi="Tahoma" w:cs="Tahoma"/>
          <w:sz w:val="22"/>
          <w:szCs w:val="22"/>
        </w:rPr>
      </w:pPr>
    </w:p>
    <w:p w:rsidR="00ED3AF1" w:rsidRPr="00192CBD" w:rsidRDefault="00ED3AF1" w:rsidP="00ED3AF1">
      <w:pPr>
        <w:jc w:val="both"/>
        <w:rPr>
          <w:rFonts w:ascii="Tahoma" w:hAnsi="Tahoma" w:cs="Tahoma"/>
          <w:sz w:val="22"/>
          <w:szCs w:val="22"/>
        </w:rPr>
      </w:pPr>
      <w:r w:rsidRPr="00ED3AF1">
        <w:rPr>
          <w:rFonts w:ascii="Tahoma" w:hAnsi="Tahoma" w:cs="Tahoma"/>
          <w:sz w:val="22"/>
          <w:szCs w:val="22"/>
          <w:u w:val="single"/>
        </w:rPr>
        <w:t>Primer.-</w:t>
      </w:r>
      <w:r w:rsidRPr="00192CBD">
        <w:rPr>
          <w:rFonts w:ascii="Tahoma" w:hAnsi="Tahoma" w:cs="Tahoma"/>
          <w:sz w:val="22"/>
          <w:szCs w:val="22"/>
        </w:rPr>
        <w:t xml:space="preserve"> Aprovar in</w:t>
      </w:r>
      <w:r>
        <w:rPr>
          <w:rFonts w:ascii="Tahoma" w:hAnsi="Tahoma" w:cs="Tahoma"/>
          <w:sz w:val="22"/>
          <w:szCs w:val="22"/>
        </w:rPr>
        <w:t xml:space="preserve">icialment el </w:t>
      </w:r>
      <w:r w:rsidRPr="00192CBD">
        <w:rPr>
          <w:rFonts w:ascii="Tahoma" w:hAnsi="Tahoma" w:cs="Tahoma"/>
          <w:sz w:val="22"/>
          <w:szCs w:val="22"/>
        </w:rPr>
        <w:t>“</w:t>
      </w:r>
      <w:r w:rsidRPr="00B01163">
        <w:rPr>
          <w:rFonts w:ascii="Tahoma" w:hAnsi="Tahoma" w:cs="Tahoma"/>
          <w:i/>
          <w:sz w:val="22"/>
          <w:szCs w:val="22"/>
        </w:rPr>
        <w:t xml:space="preserve">Projecte executiu de consolidació i rehabilitació de la Torre del Castell de </w:t>
      </w:r>
      <w:proofErr w:type="spellStart"/>
      <w:r w:rsidRPr="00B01163">
        <w:rPr>
          <w:rFonts w:ascii="Tahoma" w:hAnsi="Tahoma" w:cs="Tahoma"/>
          <w:i/>
          <w:sz w:val="22"/>
          <w:szCs w:val="22"/>
        </w:rPr>
        <w:t>Vergós</w:t>
      </w:r>
      <w:proofErr w:type="spellEnd"/>
      <w:r w:rsidRPr="00B01163">
        <w:rPr>
          <w:rFonts w:ascii="Tahoma" w:hAnsi="Tahoma" w:cs="Tahoma"/>
          <w:i/>
          <w:sz w:val="22"/>
          <w:szCs w:val="22"/>
        </w:rPr>
        <w:t xml:space="preserve"> Guerrejat</w:t>
      </w:r>
      <w:r>
        <w:rPr>
          <w:rFonts w:ascii="Tahoma" w:hAnsi="Tahoma" w:cs="Tahoma"/>
          <w:sz w:val="22"/>
          <w:szCs w:val="22"/>
        </w:rPr>
        <w:t xml:space="preserve">” </w:t>
      </w:r>
      <w:r w:rsidRPr="00192CBD">
        <w:rPr>
          <w:rFonts w:ascii="Tahoma" w:hAnsi="Tahoma" w:cs="Tahoma"/>
          <w:sz w:val="22"/>
          <w:szCs w:val="22"/>
        </w:rPr>
        <w:t>amb un pressup</w:t>
      </w:r>
      <w:r w:rsidR="002E77F8">
        <w:rPr>
          <w:rFonts w:ascii="Tahoma" w:hAnsi="Tahoma" w:cs="Tahoma"/>
          <w:sz w:val="22"/>
          <w:szCs w:val="22"/>
        </w:rPr>
        <w:t xml:space="preserve">ost d’execució per contracta és de 149.286,64 </w:t>
      </w:r>
      <w:r w:rsidRPr="00192CBD">
        <w:rPr>
          <w:rFonts w:ascii="Tahoma" w:hAnsi="Tahoma" w:cs="Tahoma"/>
          <w:sz w:val="22"/>
          <w:szCs w:val="22"/>
        </w:rPr>
        <w:t>€ (IVA inclòs)</w:t>
      </w:r>
      <w:r>
        <w:rPr>
          <w:rFonts w:ascii="Tahoma" w:hAnsi="Tahoma" w:cs="Tahoma"/>
          <w:sz w:val="22"/>
          <w:szCs w:val="22"/>
        </w:rPr>
        <w:t>, redact</w:t>
      </w:r>
      <w:r w:rsidR="002E77F8">
        <w:rPr>
          <w:rFonts w:ascii="Tahoma" w:hAnsi="Tahoma" w:cs="Tahoma"/>
          <w:sz w:val="22"/>
          <w:szCs w:val="22"/>
        </w:rPr>
        <w:t xml:space="preserve">at per l’arquitecte Enric Solsona </w:t>
      </w:r>
      <w:proofErr w:type="spellStart"/>
      <w:r w:rsidR="002E77F8">
        <w:rPr>
          <w:rFonts w:ascii="Tahoma" w:hAnsi="Tahoma" w:cs="Tahoma"/>
          <w:sz w:val="22"/>
          <w:szCs w:val="22"/>
        </w:rPr>
        <w:t>Piña</w:t>
      </w:r>
      <w:proofErr w:type="spellEnd"/>
      <w:r w:rsidR="002E77F8">
        <w:rPr>
          <w:rFonts w:ascii="Tahoma" w:hAnsi="Tahoma" w:cs="Tahoma"/>
          <w:sz w:val="22"/>
          <w:szCs w:val="22"/>
        </w:rPr>
        <w:t>.</w:t>
      </w:r>
    </w:p>
    <w:p w:rsidR="00ED3AF1" w:rsidRPr="00192CBD" w:rsidRDefault="00ED3AF1" w:rsidP="00ED3AF1">
      <w:pPr>
        <w:jc w:val="both"/>
        <w:rPr>
          <w:rFonts w:ascii="Tahoma" w:hAnsi="Tahoma" w:cs="Tahoma"/>
          <w:sz w:val="22"/>
          <w:szCs w:val="22"/>
        </w:rPr>
      </w:pPr>
    </w:p>
    <w:p w:rsidR="00ED3AF1" w:rsidRPr="00192CBD" w:rsidRDefault="00ED3AF1" w:rsidP="00ED3AF1">
      <w:pPr>
        <w:jc w:val="both"/>
        <w:rPr>
          <w:rFonts w:ascii="Tahoma" w:hAnsi="Tahoma" w:cs="Tahoma"/>
          <w:sz w:val="22"/>
          <w:szCs w:val="22"/>
        </w:rPr>
      </w:pPr>
      <w:r w:rsidRPr="00192CBD">
        <w:rPr>
          <w:rFonts w:ascii="Tahoma" w:hAnsi="Tahoma" w:cs="Tahoma"/>
          <w:sz w:val="22"/>
          <w:szCs w:val="22"/>
        </w:rPr>
        <w:t>Aquest projecte s’exposarà al públic per un termini de trenta dies hàbils, mitjançant edicte al tauler d’anuncis de l’Ajuntament, per tal que pu</w:t>
      </w:r>
      <w:r w:rsidR="008542E6">
        <w:rPr>
          <w:rFonts w:ascii="Tahoma" w:hAnsi="Tahoma" w:cs="Tahoma"/>
          <w:sz w:val="22"/>
          <w:szCs w:val="22"/>
        </w:rPr>
        <w:t>gui ser examinat a les oficines</w:t>
      </w:r>
      <w:r w:rsidRPr="00192CBD">
        <w:rPr>
          <w:rFonts w:ascii="Tahoma" w:hAnsi="Tahoma" w:cs="Tahoma"/>
          <w:sz w:val="22"/>
          <w:szCs w:val="22"/>
        </w:rPr>
        <w:t xml:space="preserve"> municipal</w:t>
      </w:r>
      <w:r w:rsidR="008542E6">
        <w:rPr>
          <w:rFonts w:ascii="Tahoma" w:hAnsi="Tahoma" w:cs="Tahoma"/>
          <w:sz w:val="22"/>
          <w:szCs w:val="22"/>
        </w:rPr>
        <w:t>s</w:t>
      </w:r>
      <w:r w:rsidRPr="00192CBD">
        <w:rPr>
          <w:rFonts w:ascii="Tahoma" w:hAnsi="Tahoma" w:cs="Tahoma"/>
          <w:sz w:val="22"/>
          <w:szCs w:val="22"/>
        </w:rPr>
        <w:t xml:space="preserve"> i els interessats presentin les </w:t>
      </w:r>
      <w:proofErr w:type="spellStart"/>
      <w:r w:rsidRPr="00192CBD">
        <w:rPr>
          <w:rFonts w:ascii="Tahoma" w:hAnsi="Tahoma" w:cs="Tahoma"/>
          <w:sz w:val="22"/>
          <w:szCs w:val="22"/>
        </w:rPr>
        <w:t>al.legacions</w:t>
      </w:r>
      <w:proofErr w:type="spellEnd"/>
      <w:r w:rsidRPr="00192CBD">
        <w:rPr>
          <w:rFonts w:ascii="Tahoma" w:hAnsi="Tahoma" w:cs="Tahoma"/>
          <w:sz w:val="22"/>
          <w:szCs w:val="22"/>
        </w:rPr>
        <w:t xml:space="preserve"> o reclamacions que considerin escaients, tot això d’acord amb allò que estableix l’article 37 i ss. del decret 179/95, del 13 de juny, pel qual s’aprova el Reglament d’Obres, Activitats i Serveis dels ens Locals.</w:t>
      </w:r>
    </w:p>
    <w:p w:rsidR="00ED3AF1" w:rsidRPr="00192CBD" w:rsidRDefault="00ED3AF1" w:rsidP="00ED3AF1">
      <w:pPr>
        <w:jc w:val="both"/>
        <w:rPr>
          <w:rFonts w:ascii="Tahoma" w:hAnsi="Tahoma" w:cs="Tahoma"/>
          <w:sz w:val="22"/>
          <w:szCs w:val="22"/>
        </w:rPr>
      </w:pPr>
    </w:p>
    <w:p w:rsidR="00ED3AF1" w:rsidRPr="00192CBD" w:rsidRDefault="00ED3AF1" w:rsidP="00ED3AF1">
      <w:pPr>
        <w:jc w:val="both"/>
        <w:rPr>
          <w:rFonts w:ascii="Tahoma" w:hAnsi="Tahoma" w:cs="Tahoma"/>
          <w:sz w:val="22"/>
          <w:szCs w:val="22"/>
        </w:rPr>
      </w:pPr>
      <w:r w:rsidRPr="00192CBD">
        <w:rPr>
          <w:rFonts w:ascii="Tahoma" w:hAnsi="Tahoma" w:cs="Tahoma"/>
          <w:sz w:val="22"/>
          <w:szCs w:val="22"/>
        </w:rPr>
        <w:t xml:space="preserve">En el cas de què no es presentin </w:t>
      </w:r>
      <w:proofErr w:type="spellStart"/>
      <w:r w:rsidRPr="00192CBD">
        <w:rPr>
          <w:rFonts w:ascii="Tahoma" w:hAnsi="Tahoma" w:cs="Tahoma"/>
          <w:sz w:val="22"/>
          <w:szCs w:val="22"/>
        </w:rPr>
        <w:t>al.legacions</w:t>
      </w:r>
      <w:proofErr w:type="spellEnd"/>
      <w:r w:rsidRPr="00192CBD">
        <w:rPr>
          <w:rFonts w:ascii="Tahoma" w:hAnsi="Tahoma" w:cs="Tahoma"/>
          <w:sz w:val="22"/>
          <w:szCs w:val="22"/>
        </w:rPr>
        <w:t xml:space="preserve"> durant aquest termini, l’acord d’aprovació s’elevarà a definitiu.</w:t>
      </w:r>
    </w:p>
    <w:p w:rsidR="00ED3AF1" w:rsidRDefault="00ED3AF1" w:rsidP="00ED3AF1">
      <w:pPr>
        <w:jc w:val="both"/>
        <w:rPr>
          <w:rFonts w:ascii="Tahoma" w:hAnsi="Tahoma" w:cs="Tahoma"/>
          <w:b/>
          <w:sz w:val="22"/>
          <w:szCs w:val="22"/>
        </w:rPr>
      </w:pPr>
    </w:p>
    <w:p w:rsidR="00B01163" w:rsidRDefault="00B01163" w:rsidP="00ED3AF1">
      <w:pPr>
        <w:jc w:val="both"/>
        <w:rPr>
          <w:rFonts w:ascii="Tahoma" w:hAnsi="Tahoma" w:cs="Tahoma"/>
          <w:iCs/>
          <w:sz w:val="22"/>
          <w:szCs w:val="22"/>
        </w:rPr>
      </w:pPr>
    </w:p>
    <w:p w:rsidR="00B01163" w:rsidRDefault="00B01163" w:rsidP="00ED3AF1">
      <w:pPr>
        <w:jc w:val="both"/>
        <w:rPr>
          <w:rFonts w:ascii="Tahoma" w:hAnsi="Tahoma" w:cs="Tahoma"/>
          <w:iCs/>
          <w:sz w:val="22"/>
          <w:szCs w:val="22"/>
        </w:rPr>
      </w:pPr>
    </w:p>
    <w:p w:rsidR="00ED3AF1" w:rsidRPr="00611D37" w:rsidRDefault="00ED3AF1" w:rsidP="00ED3AF1">
      <w:pPr>
        <w:jc w:val="both"/>
        <w:rPr>
          <w:rFonts w:ascii="Tahoma" w:hAnsi="Tahoma" w:cs="Tahoma"/>
          <w:iCs/>
          <w:sz w:val="22"/>
          <w:szCs w:val="22"/>
        </w:rPr>
      </w:pPr>
      <w:r w:rsidRPr="00611D37">
        <w:rPr>
          <w:rFonts w:ascii="Tahoma" w:hAnsi="Tahoma" w:cs="Tahoma"/>
          <w:iCs/>
          <w:sz w:val="22"/>
          <w:szCs w:val="22"/>
        </w:rPr>
        <w:t>El</w:t>
      </w:r>
      <w:r>
        <w:rPr>
          <w:rFonts w:ascii="Tahoma" w:hAnsi="Tahoma" w:cs="Tahoma"/>
          <w:iCs/>
          <w:sz w:val="22"/>
          <w:szCs w:val="22"/>
        </w:rPr>
        <w:t xml:space="preserve"> Ple per unanimitat dels assistents aprova la proposta.</w:t>
      </w:r>
    </w:p>
    <w:p w:rsidR="00522B80" w:rsidRPr="00744976" w:rsidRDefault="00522B80" w:rsidP="00522B80">
      <w:pPr>
        <w:pStyle w:val="Prrafodelista"/>
        <w:rPr>
          <w:rFonts w:cs="Arial"/>
          <w:b/>
          <w:sz w:val="22"/>
          <w:szCs w:val="22"/>
        </w:rPr>
      </w:pPr>
    </w:p>
    <w:p w:rsidR="00B01163" w:rsidRDefault="00522B80" w:rsidP="00B01163">
      <w:pPr>
        <w:numPr>
          <w:ilvl w:val="0"/>
          <w:numId w:val="2"/>
        </w:numPr>
        <w:jc w:val="both"/>
        <w:rPr>
          <w:rFonts w:cs="Arial"/>
          <w:b/>
          <w:sz w:val="22"/>
          <w:szCs w:val="22"/>
        </w:rPr>
      </w:pPr>
      <w:r w:rsidRPr="00744976">
        <w:rPr>
          <w:rFonts w:cs="Arial"/>
          <w:b/>
          <w:sz w:val="22"/>
          <w:szCs w:val="22"/>
        </w:rPr>
        <w:t>APROVACIÓ BONIFICACIÓ EN L’IMPOST SOBRE VEHICLES DE TRACCIÓ MECÀNICA PER VEHICLE HISTÒRIC</w:t>
      </w:r>
    </w:p>
    <w:p w:rsidR="00B01163" w:rsidRDefault="00B01163" w:rsidP="00B01163">
      <w:pPr>
        <w:jc w:val="both"/>
        <w:rPr>
          <w:rFonts w:cs="Arial"/>
          <w:b/>
          <w:sz w:val="22"/>
          <w:szCs w:val="22"/>
        </w:rPr>
      </w:pPr>
    </w:p>
    <w:p w:rsidR="00B01163" w:rsidRPr="00B01163" w:rsidRDefault="00B01163" w:rsidP="00B01163">
      <w:pPr>
        <w:jc w:val="both"/>
        <w:rPr>
          <w:rFonts w:cs="Arial"/>
          <w:sz w:val="22"/>
          <w:szCs w:val="22"/>
        </w:rPr>
      </w:pPr>
      <w:r w:rsidRPr="00B01163">
        <w:rPr>
          <w:rFonts w:cs="Arial"/>
          <w:sz w:val="22"/>
          <w:szCs w:val="22"/>
        </w:rPr>
        <w:t xml:space="preserve">Atès la </w:t>
      </w:r>
      <w:proofErr w:type="spellStart"/>
      <w:r w:rsidRPr="00B01163">
        <w:rPr>
          <w:rFonts w:cs="Arial"/>
          <w:sz w:val="22"/>
          <w:szCs w:val="22"/>
        </w:rPr>
        <w:t>sol.licitud</w:t>
      </w:r>
      <w:proofErr w:type="spellEnd"/>
      <w:r w:rsidRPr="00B01163">
        <w:rPr>
          <w:rFonts w:cs="Arial"/>
          <w:sz w:val="22"/>
          <w:szCs w:val="22"/>
        </w:rPr>
        <w:t xml:space="preserve"> presentada pel Sr. Martí </w:t>
      </w:r>
      <w:proofErr w:type="spellStart"/>
      <w:r w:rsidRPr="00B01163">
        <w:rPr>
          <w:rFonts w:cs="Arial"/>
          <w:sz w:val="22"/>
          <w:szCs w:val="22"/>
        </w:rPr>
        <w:t>Verdés</w:t>
      </w:r>
      <w:proofErr w:type="spellEnd"/>
      <w:r w:rsidRPr="00B01163">
        <w:rPr>
          <w:rFonts w:cs="Arial"/>
          <w:sz w:val="22"/>
          <w:szCs w:val="22"/>
        </w:rPr>
        <w:t xml:space="preserve"> </w:t>
      </w:r>
      <w:proofErr w:type="spellStart"/>
      <w:r w:rsidRPr="00B01163">
        <w:rPr>
          <w:rFonts w:cs="Arial"/>
          <w:sz w:val="22"/>
          <w:szCs w:val="22"/>
        </w:rPr>
        <w:t>Majà</w:t>
      </w:r>
      <w:proofErr w:type="spellEnd"/>
      <w:r w:rsidRPr="00B01163">
        <w:rPr>
          <w:rFonts w:cs="Arial"/>
          <w:sz w:val="22"/>
          <w:szCs w:val="22"/>
        </w:rPr>
        <w:t xml:space="preserve">  el dia 6 d’agost de 2015 de 2015, amb registre d’entrada núm. 147, que </w:t>
      </w:r>
      <w:proofErr w:type="spellStart"/>
      <w:r w:rsidRPr="00B01163">
        <w:rPr>
          <w:rFonts w:cs="Arial"/>
          <w:sz w:val="22"/>
          <w:szCs w:val="22"/>
        </w:rPr>
        <w:t>sol.licita</w:t>
      </w:r>
      <w:proofErr w:type="spellEnd"/>
      <w:r w:rsidRPr="00B01163">
        <w:rPr>
          <w:rFonts w:cs="Arial"/>
          <w:sz w:val="22"/>
          <w:szCs w:val="22"/>
        </w:rPr>
        <w:t xml:space="preserve"> la bonificació pel vehicle de la seva propietat, marca Land Rover amb matrícula L6668H, amb data de matriculació: 7 de novembre de 1980</w:t>
      </w:r>
    </w:p>
    <w:p w:rsidR="00B01163" w:rsidRPr="00B01163" w:rsidRDefault="00B01163" w:rsidP="00B01163">
      <w:pPr>
        <w:jc w:val="both"/>
        <w:rPr>
          <w:rFonts w:cs="Arial"/>
          <w:sz w:val="22"/>
          <w:szCs w:val="22"/>
        </w:rPr>
      </w:pPr>
    </w:p>
    <w:p w:rsidR="00B01163" w:rsidRPr="00B01163" w:rsidRDefault="00B01163" w:rsidP="00B01163">
      <w:pPr>
        <w:jc w:val="both"/>
        <w:rPr>
          <w:rFonts w:cs="Arial"/>
          <w:sz w:val="22"/>
          <w:szCs w:val="22"/>
        </w:rPr>
      </w:pPr>
      <w:r w:rsidRPr="00B01163">
        <w:rPr>
          <w:rFonts w:cs="Arial"/>
          <w:sz w:val="22"/>
          <w:szCs w:val="22"/>
        </w:rPr>
        <w:t>Atès l’article 4.2.  de l’Ordenança fiscal reguladora de l’Impost sobre vehicles de tracció mecànica, que diu:</w:t>
      </w:r>
    </w:p>
    <w:p w:rsidR="00B01163" w:rsidRPr="00B01163" w:rsidRDefault="00B01163" w:rsidP="00B01163">
      <w:pPr>
        <w:jc w:val="both"/>
        <w:rPr>
          <w:rFonts w:cs="Arial"/>
          <w:sz w:val="22"/>
          <w:szCs w:val="22"/>
        </w:rPr>
      </w:pPr>
    </w:p>
    <w:p w:rsidR="00B01163" w:rsidRPr="00B01163" w:rsidRDefault="00B01163" w:rsidP="00B01163">
      <w:pPr>
        <w:jc w:val="both"/>
        <w:rPr>
          <w:rFonts w:cs="Arial"/>
          <w:sz w:val="22"/>
          <w:szCs w:val="22"/>
        </w:rPr>
      </w:pPr>
      <w:r w:rsidRPr="00B01163">
        <w:rPr>
          <w:rFonts w:cs="Arial"/>
          <w:sz w:val="22"/>
          <w:szCs w:val="22"/>
        </w:rPr>
        <w:t xml:space="preserve">S’estableix una bonificació del 100 % </w:t>
      </w:r>
      <w:r w:rsidRPr="00B01163">
        <w:rPr>
          <w:rFonts w:cs="Arial"/>
          <w:sz w:val="22"/>
          <w:szCs w:val="22"/>
        </w:rPr>
        <w:footnoteReference w:id="1"/>
      </w:r>
      <w:r w:rsidRPr="00B01163">
        <w:rPr>
          <w:rFonts w:cs="Arial"/>
          <w:sz w:val="22"/>
          <w:szCs w:val="22"/>
        </w:rPr>
        <w:t xml:space="preserve"> de la quota de l’impost als titulars dels vehicles següents:</w:t>
      </w:r>
    </w:p>
    <w:p w:rsidR="00B01163" w:rsidRPr="00B01163" w:rsidRDefault="00B01163" w:rsidP="00B01163">
      <w:pPr>
        <w:numPr>
          <w:ilvl w:val="0"/>
          <w:numId w:val="15"/>
        </w:numPr>
        <w:jc w:val="both"/>
        <w:rPr>
          <w:rFonts w:cs="Arial"/>
          <w:sz w:val="22"/>
          <w:szCs w:val="22"/>
        </w:rPr>
      </w:pPr>
      <w:r w:rsidRPr="00B01163">
        <w:rPr>
          <w:rFonts w:cs="Arial"/>
          <w:sz w:val="22"/>
          <w:szCs w:val="22"/>
        </w:rPr>
        <w:t>Els vehicles catalogats com a històrics, d’acord amb allò que disposa el Reial decret 1247/1995, de 14 de juliol, pel qual s’aprova el Reglament de vehicles històrics.</w:t>
      </w:r>
    </w:p>
    <w:p w:rsidR="00B01163" w:rsidRPr="00B01163" w:rsidRDefault="00B01163" w:rsidP="00B01163">
      <w:pPr>
        <w:numPr>
          <w:ilvl w:val="0"/>
          <w:numId w:val="15"/>
        </w:numPr>
        <w:jc w:val="both"/>
        <w:rPr>
          <w:rFonts w:cs="Arial"/>
          <w:sz w:val="22"/>
          <w:szCs w:val="22"/>
        </w:rPr>
      </w:pPr>
      <w:r w:rsidRPr="00B01163">
        <w:rPr>
          <w:rFonts w:cs="Arial"/>
          <w:sz w:val="22"/>
          <w:szCs w:val="22"/>
        </w:rPr>
        <w:t>Els vehicles que tinguin una antiguitat mínima de 25 anys comptats a partir de la data de fabricació. Si no fos coneguda la data, s’ha de tenir en compte la de la seva primera matriculació o, si manca, la data en què el corresponent tipus o model es va deixar de fabricar.</w:t>
      </w:r>
    </w:p>
    <w:p w:rsidR="00B01163" w:rsidRPr="00B01163" w:rsidRDefault="00B01163" w:rsidP="00B01163">
      <w:pPr>
        <w:jc w:val="both"/>
        <w:rPr>
          <w:rFonts w:cs="Arial"/>
          <w:sz w:val="22"/>
          <w:szCs w:val="22"/>
        </w:rPr>
      </w:pPr>
    </w:p>
    <w:p w:rsidR="00B01163" w:rsidRPr="00B01163" w:rsidRDefault="00B01163" w:rsidP="00B01163">
      <w:pPr>
        <w:jc w:val="both"/>
        <w:rPr>
          <w:rFonts w:cs="Arial"/>
          <w:sz w:val="22"/>
          <w:szCs w:val="22"/>
        </w:rPr>
      </w:pPr>
      <w:r w:rsidRPr="00B01163">
        <w:rPr>
          <w:rFonts w:cs="Arial"/>
          <w:sz w:val="22"/>
          <w:szCs w:val="22"/>
        </w:rPr>
        <w:t>Per a gaudir d’aquesta bonificació els interessats hauran d’instar la seva concessió indicant les característiques del vehicle, la seva matrícula i la causa del benefici.”</w:t>
      </w:r>
    </w:p>
    <w:p w:rsidR="00B01163" w:rsidRPr="00B01163" w:rsidRDefault="00B01163" w:rsidP="00B01163">
      <w:pPr>
        <w:jc w:val="both"/>
        <w:rPr>
          <w:rFonts w:cs="Arial"/>
          <w:sz w:val="22"/>
          <w:szCs w:val="22"/>
        </w:rPr>
      </w:pPr>
    </w:p>
    <w:p w:rsidR="00B01163" w:rsidRPr="00B01163" w:rsidRDefault="00B01163" w:rsidP="00B01163">
      <w:pPr>
        <w:jc w:val="both"/>
        <w:rPr>
          <w:rFonts w:cs="Arial"/>
          <w:sz w:val="22"/>
          <w:szCs w:val="22"/>
        </w:rPr>
      </w:pPr>
      <w:r w:rsidRPr="00B01163">
        <w:rPr>
          <w:rFonts w:cs="Arial"/>
          <w:sz w:val="22"/>
          <w:szCs w:val="22"/>
        </w:rPr>
        <w:t>Atès que compleix amb els requisits de l’article 4.2 b)</w:t>
      </w:r>
    </w:p>
    <w:p w:rsidR="00B01163" w:rsidRPr="00B01163" w:rsidRDefault="00B01163" w:rsidP="00B01163">
      <w:pPr>
        <w:jc w:val="both"/>
        <w:rPr>
          <w:rFonts w:cs="Arial"/>
          <w:sz w:val="22"/>
          <w:szCs w:val="22"/>
        </w:rPr>
      </w:pPr>
    </w:p>
    <w:p w:rsidR="00B01163" w:rsidRPr="00B01163" w:rsidRDefault="00B01163" w:rsidP="00B01163">
      <w:pPr>
        <w:jc w:val="both"/>
        <w:rPr>
          <w:rFonts w:cs="Arial"/>
          <w:sz w:val="22"/>
          <w:szCs w:val="22"/>
        </w:rPr>
      </w:pPr>
      <w:r w:rsidRPr="00B01163">
        <w:rPr>
          <w:rFonts w:cs="Arial"/>
          <w:sz w:val="22"/>
          <w:szCs w:val="22"/>
        </w:rPr>
        <w:t>L’Alcalde proposa al Ple l’aprovació dels següents acords:</w:t>
      </w:r>
    </w:p>
    <w:p w:rsidR="00B01163" w:rsidRPr="00B01163" w:rsidRDefault="00B01163" w:rsidP="00B01163">
      <w:pPr>
        <w:jc w:val="both"/>
        <w:rPr>
          <w:rFonts w:cs="Arial"/>
          <w:sz w:val="22"/>
          <w:szCs w:val="22"/>
        </w:rPr>
      </w:pPr>
    </w:p>
    <w:p w:rsidR="00B01163" w:rsidRPr="00B01163" w:rsidRDefault="00B01163" w:rsidP="00B01163">
      <w:pPr>
        <w:jc w:val="both"/>
        <w:rPr>
          <w:rFonts w:cs="Arial"/>
          <w:sz w:val="22"/>
          <w:szCs w:val="22"/>
        </w:rPr>
      </w:pPr>
      <w:r w:rsidRPr="00B01163">
        <w:rPr>
          <w:rFonts w:cs="Arial"/>
          <w:sz w:val="22"/>
          <w:szCs w:val="22"/>
          <w:u w:val="single"/>
        </w:rPr>
        <w:t>Primer.-</w:t>
      </w:r>
      <w:r w:rsidRPr="00B01163">
        <w:rPr>
          <w:rFonts w:cs="Arial"/>
          <w:sz w:val="22"/>
          <w:szCs w:val="22"/>
        </w:rPr>
        <w:t xml:space="preserve"> Aprovar la bonificació de l’impost sobre vehicles de tracció mecànica , pel vehicle de la marca Land Rover amb matrícula L6668H, que disposa de 25 anys d’antiguitat.</w:t>
      </w:r>
    </w:p>
    <w:p w:rsidR="00B01163" w:rsidRPr="00B01163" w:rsidRDefault="00B01163" w:rsidP="00B01163">
      <w:pPr>
        <w:jc w:val="both"/>
        <w:rPr>
          <w:rFonts w:cs="Arial"/>
          <w:sz w:val="22"/>
          <w:szCs w:val="22"/>
        </w:rPr>
      </w:pPr>
      <w:r w:rsidRPr="00B01163">
        <w:rPr>
          <w:rFonts w:cs="Arial"/>
          <w:sz w:val="22"/>
          <w:szCs w:val="22"/>
          <w:u w:val="single"/>
        </w:rPr>
        <w:t>Segon.-</w:t>
      </w:r>
      <w:r w:rsidRPr="00B01163">
        <w:rPr>
          <w:rFonts w:cs="Arial"/>
          <w:sz w:val="22"/>
          <w:szCs w:val="22"/>
        </w:rPr>
        <w:t xml:space="preserve"> Notificar aquest acord a l’interessat.</w:t>
      </w:r>
    </w:p>
    <w:p w:rsidR="00B01163" w:rsidRPr="00B01163" w:rsidRDefault="00B01163" w:rsidP="00B01163">
      <w:pPr>
        <w:jc w:val="both"/>
        <w:rPr>
          <w:rFonts w:cs="Arial"/>
          <w:b/>
          <w:sz w:val="22"/>
          <w:szCs w:val="22"/>
        </w:rPr>
      </w:pPr>
    </w:p>
    <w:p w:rsidR="00B01163" w:rsidRPr="00B01163" w:rsidRDefault="00B01163" w:rsidP="00B01163">
      <w:pPr>
        <w:jc w:val="both"/>
        <w:rPr>
          <w:rFonts w:cs="Arial"/>
          <w:sz w:val="22"/>
          <w:szCs w:val="22"/>
        </w:rPr>
      </w:pPr>
      <w:r w:rsidRPr="00B01163">
        <w:rPr>
          <w:rFonts w:cs="Arial"/>
          <w:sz w:val="22"/>
          <w:szCs w:val="22"/>
        </w:rPr>
        <w:t>La proposta s’aprova per unanimitat.</w:t>
      </w:r>
    </w:p>
    <w:p w:rsidR="00522B80" w:rsidRPr="00744976" w:rsidRDefault="00522B80" w:rsidP="00522B80">
      <w:pPr>
        <w:pStyle w:val="Prrafodelista"/>
        <w:rPr>
          <w:rFonts w:cs="Arial"/>
          <w:b/>
          <w:sz w:val="22"/>
          <w:szCs w:val="22"/>
        </w:rPr>
      </w:pPr>
    </w:p>
    <w:p w:rsidR="00522B80" w:rsidRDefault="00522B80" w:rsidP="00522B80">
      <w:pPr>
        <w:numPr>
          <w:ilvl w:val="0"/>
          <w:numId w:val="2"/>
        </w:numPr>
        <w:jc w:val="both"/>
        <w:rPr>
          <w:rFonts w:cs="Arial"/>
          <w:b/>
          <w:sz w:val="22"/>
          <w:szCs w:val="22"/>
        </w:rPr>
      </w:pPr>
      <w:r w:rsidRPr="00744976">
        <w:rPr>
          <w:rFonts w:cs="Arial"/>
          <w:b/>
          <w:sz w:val="22"/>
          <w:szCs w:val="22"/>
        </w:rPr>
        <w:t>APROVACIÓ BONIFICACIÓ EN L’IMPOST SOBRE VEHICLES DE TRACCIÓ MECÀNICA PER DISCAPACITAT</w:t>
      </w:r>
    </w:p>
    <w:p w:rsidR="00B01163" w:rsidRDefault="00B01163" w:rsidP="00B01163">
      <w:pPr>
        <w:jc w:val="both"/>
        <w:rPr>
          <w:rFonts w:cs="Arial"/>
          <w:b/>
          <w:sz w:val="22"/>
          <w:szCs w:val="22"/>
        </w:rPr>
      </w:pPr>
    </w:p>
    <w:p w:rsidR="00A342F1" w:rsidRPr="00A342F1" w:rsidRDefault="00A342F1" w:rsidP="00A342F1">
      <w:pPr>
        <w:jc w:val="both"/>
        <w:rPr>
          <w:rFonts w:cs="Arial"/>
          <w:sz w:val="22"/>
          <w:szCs w:val="22"/>
        </w:rPr>
      </w:pPr>
      <w:r w:rsidRPr="00A342F1">
        <w:rPr>
          <w:rFonts w:cs="Arial"/>
          <w:sz w:val="22"/>
          <w:szCs w:val="22"/>
        </w:rPr>
        <w:t xml:space="preserve">Atès la </w:t>
      </w:r>
      <w:proofErr w:type="spellStart"/>
      <w:r w:rsidRPr="00A342F1">
        <w:rPr>
          <w:rFonts w:cs="Arial"/>
          <w:sz w:val="22"/>
          <w:szCs w:val="22"/>
        </w:rPr>
        <w:t>sol.licitud</w:t>
      </w:r>
      <w:proofErr w:type="spellEnd"/>
      <w:r w:rsidRPr="00A342F1">
        <w:rPr>
          <w:rFonts w:cs="Arial"/>
          <w:sz w:val="22"/>
          <w:szCs w:val="22"/>
        </w:rPr>
        <w:t xml:space="preserve"> presentada pel Sr. José Aguilar </w:t>
      </w:r>
      <w:proofErr w:type="spellStart"/>
      <w:r w:rsidRPr="00A342F1">
        <w:rPr>
          <w:rFonts w:cs="Arial"/>
          <w:sz w:val="22"/>
          <w:szCs w:val="22"/>
        </w:rPr>
        <w:t>Bermudez</w:t>
      </w:r>
      <w:proofErr w:type="spellEnd"/>
      <w:r w:rsidRPr="00A342F1">
        <w:rPr>
          <w:rFonts w:cs="Arial"/>
          <w:sz w:val="22"/>
          <w:szCs w:val="22"/>
        </w:rPr>
        <w:t xml:space="preserve"> el dia 25 de juny de 2015 , amb registre d’entrada núm. 117, que </w:t>
      </w:r>
      <w:proofErr w:type="spellStart"/>
      <w:r w:rsidRPr="00A342F1">
        <w:rPr>
          <w:rFonts w:cs="Arial"/>
          <w:sz w:val="22"/>
          <w:szCs w:val="22"/>
        </w:rPr>
        <w:t>sol.licita</w:t>
      </w:r>
      <w:proofErr w:type="spellEnd"/>
      <w:r w:rsidRPr="00A342F1">
        <w:rPr>
          <w:rFonts w:cs="Arial"/>
          <w:sz w:val="22"/>
          <w:szCs w:val="22"/>
        </w:rPr>
        <w:t xml:space="preserve"> la bonificació pel vehicle de la seva titularitat, marca BMW amb matrícula 6629FWC, atès que compleix l’art. 4.1 e) de l’ordenança fiscal reguladora de l’impost sobre vehicles de tracció mecànica, en relació a l’apartat de persones amb disminució en grau igual o superior al 33 per 100.</w:t>
      </w:r>
    </w:p>
    <w:p w:rsidR="00A342F1" w:rsidRP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rPr>
        <w:t>Atès que solament es pot concedir l’exempció a un vehicle.</w:t>
      </w:r>
    </w:p>
    <w:p w:rsidR="00A342F1" w:rsidRPr="00A342F1" w:rsidRDefault="00A342F1" w:rsidP="00A342F1">
      <w:pPr>
        <w:jc w:val="both"/>
        <w:rPr>
          <w:rFonts w:cs="Arial"/>
          <w:sz w:val="22"/>
          <w:szCs w:val="22"/>
        </w:rPr>
      </w:pPr>
    </w:p>
    <w:p w:rsidR="00A342F1" w:rsidRDefault="00A342F1" w:rsidP="00A342F1">
      <w:pPr>
        <w:jc w:val="both"/>
        <w:rPr>
          <w:rFonts w:cs="Arial"/>
          <w:sz w:val="22"/>
          <w:szCs w:val="22"/>
        </w:rPr>
      </w:pPr>
    </w:p>
    <w:p w:rsidR="008542E6" w:rsidRDefault="008542E6" w:rsidP="00A342F1">
      <w:pPr>
        <w:jc w:val="both"/>
        <w:rPr>
          <w:rFonts w:cs="Arial"/>
          <w:sz w:val="22"/>
          <w:szCs w:val="22"/>
        </w:rPr>
      </w:pPr>
    </w:p>
    <w:p w:rsidR="008542E6" w:rsidRDefault="008542E6" w:rsidP="00A342F1">
      <w:pPr>
        <w:jc w:val="both"/>
        <w:rPr>
          <w:rFonts w:cs="Arial"/>
          <w:sz w:val="22"/>
          <w:szCs w:val="22"/>
        </w:rPr>
      </w:pPr>
    </w:p>
    <w:p w:rsid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rPr>
        <w:t>Atès l’exempció de l’Impost sobre Vehicles de Tracció Mecànica establerta en l’art. 93.e) del RDL 2/2004, de 5 de març, pel qual s’aprova el text refós de la Llei reguladora de les Hisendes Locals.</w:t>
      </w:r>
    </w:p>
    <w:p w:rsidR="00A342F1" w:rsidRP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rPr>
        <w:t>Atès l’informe del Departament de Benestar Social i Família sobre la qualificació del grau de disminució.</w:t>
      </w:r>
    </w:p>
    <w:p w:rsidR="00A342F1" w:rsidRP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rPr>
        <w:t>Atès que el vehicle conta al padró de vehicles de l’exercici 2015, com a t</w:t>
      </w:r>
      <w:r>
        <w:rPr>
          <w:rFonts w:cs="Arial"/>
          <w:sz w:val="22"/>
          <w:szCs w:val="22"/>
        </w:rPr>
        <w:t xml:space="preserve">itular el Sr. José Aguilar </w:t>
      </w:r>
      <w:proofErr w:type="spellStart"/>
      <w:r>
        <w:rPr>
          <w:rFonts w:cs="Arial"/>
          <w:sz w:val="22"/>
          <w:szCs w:val="22"/>
        </w:rPr>
        <w:t>Bermú</w:t>
      </w:r>
      <w:r w:rsidRPr="00A342F1">
        <w:rPr>
          <w:rFonts w:cs="Arial"/>
          <w:sz w:val="22"/>
          <w:szCs w:val="22"/>
        </w:rPr>
        <w:t>dez</w:t>
      </w:r>
      <w:proofErr w:type="spellEnd"/>
      <w:r w:rsidRPr="00A342F1">
        <w:rPr>
          <w:rFonts w:cs="Arial"/>
          <w:sz w:val="22"/>
          <w:szCs w:val="22"/>
        </w:rPr>
        <w:t>.</w:t>
      </w:r>
    </w:p>
    <w:p w:rsidR="00A342F1" w:rsidRP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rPr>
        <w:t>Atès l’informe de secretaria-intervenció.</w:t>
      </w:r>
    </w:p>
    <w:p w:rsidR="00A342F1" w:rsidRP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rPr>
        <w:t>L’Alcalde proposa al Ple l’aprovació dels següents acords:</w:t>
      </w:r>
    </w:p>
    <w:p w:rsidR="00A342F1" w:rsidRPr="00A342F1" w:rsidRDefault="00A342F1" w:rsidP="00A342F1">
      <w:pPr>
        <w:jc w:val="both"/>
        <w:rPr>
          <w:rFonts w:cs="Arial"/>
          <w:sz w:val="22"/>
          <w:szCs w:val="22"/>
          <w:u w:val="single"/>
        </w:rPr>
      </w:pPr>
    </w:p>
    <w:p w:rsidR="00A342F1" w:rsidRPr="00A342F1" w:rsidRDefault="00A342F1" w:rsidP="00A342F1">
      <w:pPr>
        <w:jc w:val="both"/>
        <w:rPr>
          <w:rFonts w:cs="Arial"/>
          <w:sz w:val="22"/>
          <w:szCs w:val="22"/>
        </w:rPr>
      </w:pPr>
      <w:r w:rsidRPr="00A342F1">
        <w:rPr>
          <w:rFonts w:cs="Arial"/>
          <w:sz w:val="22"/>
          <w:szCs w:val="22"/>
          <w:u w:val="single"/>
        </w:rPr>
        <w:t>Primer.-</w:t>
      </w:r>
      <w:r w:rsidRPr="00A342F1">
        <w:rPr>
          <w:rFonts w:cs="Arial"/>
          <w:sz w:val="22"/>
          <w:szCs w:val="22"/>
        </w:rPr>
        <w:t xml:space="preserve"> Aprovar l’exempció del vehicle amb matrícula 6629FW</w:t>
      </w:r>
      <w:r w:rsidR="008542E6">
        <w:rPr>
          <w:rFonts w:cs="Arial"/>
          <w:sz w:val="22"/>
          <w:szCs w:val="22"/>
        </w:rPr>
        <w:t xml:space="preserve">C del titular José Aguilar </w:t>
      </w:r>
      <w:proofErr w:type="spellStart"/>
      <w:r w:rsidR="008542E6">
        <w:rPr>
          <w:rFonts w:cs="Arial"/>
          <w:sz w:val="22"/>
          <w:szCs w:val="22"/>
        </w:rPr>
        <w:t>Bermú</w:t>
      </w:r>
      <w:r w:rsidRPr="00A342F1">
        <w:rPr>
          <w:rFonts w:cs="Arial"/>
          <w:sz w:val="22"/>
          <w:szCs w:val="22"/>
        </w:rPr>
        <w:t>dez</w:t>
      </w:r>
      <w:proofErr w:type="spellEnd"/>
      <w:r w:rsidRPr="00A342F1">
        <w:rPr>
          <w:rFonts w:cs="Arial"/>
          <w:sz w:val="22"/>
          <w:szCs w:val="22"/>
        </w:rPr>
        <w:t>, que consta al padró de vehicles de tracció mecànica d’Estaràs, atès que compleix l’art. 93.e) del RDL 2/2004, de 5 de març, pel qual s’aprova el text refós de la Llei reguladora de les Hisendes Locals, en relació a l’apartat de persones amb disminució en grau igual o superior al 33 per 100.</w:t>
      </w:r>
    </w:p>
    <w:p w:rsidR="00A342F1" w:rsidRPr="00A342F1" w:rsidRDefault="00A342F1" w:rsidP="00A342F1">
      <w:pPr>
        <w:jc w:val="both"/>
        <w:rPr>
          <w:rFonts w:cs="Arial"/>
          <w:sz w:val="22"/>
          <w:szCs w:val="22"/>
        </w:rPr>
      </w:pPr>
    </w:p>
    <w:p w:rsidR="00A342F1" w:rsidRPr="00A342F1" w:rsidRDefault="00A342F1" w:rsidP="00A342F1">
      <w:pPr>
        <w:jc w:val="both"/>
        <w:rPr>
          <w:rFonts w:cs="Arial"/>
          <w:sz w:val="22"/>
          <w:szCs w:val="22"/>
        </w:rPr>
      </w:pPr>
      <w:r w:rsidRPr="00A342F1">
        <w:rPr>
          <w:rFonts w:cs="Arial"/>
          <w:sz w:val="22"/>
          <w:szCs w:val="22"/>
          <w:u w:val="single"/>
        </w:rPr>
        <w:t>Segon.-</w:t>
      </w:r>
      <w:r w:rsidRPr="00A342F1">
        <w:rPr>
          <w:rFonts w:cs="Arial"/>
          <w:sz w:val="22"/>
          <w:szCs w:val="22"/>
        </w:rPr>
        <w:t xml:space="preserve"> Notificar aquest acord a l’interessat.</w:t>
      </w:r>
    </w:p>
    <w:p w:rsidR="00A342F1" w:rsidRDefault="00A342F1" w:rsidP="00A342F1">
      <w:pPr>
        <w:jc w:val="both"/>
        <w:rPr>
          <w:rFonts w:ascii="Tahoma" w:hAnsi="Tahoma" w:cs="Tahoma"/>
          <w:sz w:val="20"/>
        </w:rPr>
      </w:pPr>
    </w:p>
    <w:p w:rsidR="00A342F1" w:rsidRPr="00A342F1" w:rsidRDefault="00A342F1" w:rsidP="00A342F1">
      <w:pPr>
        <w:jc w:val="both"/>
        <w:rPr>
          <w:rFonts w:cs="Arial"/>
          <w:sz w:val="22"/>
          <w:szCs w:val="22"/>
        </w:rPr>
      </w:pPr>
      <w:r w:rsidRPr="00A342F1">
        <w:rPr>
          <w:rFonts w:cs="Arial"/>
          <w:sz w:val="22"/>
          <w:szCs w:val="22"/>
        </w:rPr>
        <w:t>La proposta s’aprova per unanimitat.</w:t>
      </w:r>
    </w:p>
    <w:p w:rsidR="00522B80" w:rsidRPr="00A342F1" w:rsidRDefault="00522B80" w:rsidP="00A342F1">
      <w:pPr>
        <w:rPr>
          <w:rFonts w:cs="Arial"/>
          <w:b/>
          <w:sz w:val="22"/>
          <w:szCs w:val="22"/>
        </w:rPr>
      </w:pPr>
    </w:p>
    <w:p w:rsidR="00522B80" w:rsidRDefault="00522B80" w:rsidP="00522B80">
      <w:pPr>
        <w:numPr>
          <w:ilvl w:val="0"/>
          <w:numId w:val="2"/>
        </w:numPr>
        <w:jc w:val="both"/>
        <w:rPr>
          <w:rFonts w:cs="Arial"/>
          <w:b/>
          <w:sz w:val="22"/>
          <w:szCs w:val="22"/>
        </w:rPr>
      </w:pPr>
      <w:r w:rsidRPr="00744976">
        <w:rPr>
          <w:rFonts w:cs="Arial"/>
          <w:b/>
          <w:sz w:val="22"/>
          <w:szCs w:val="22"/>
        </w:rPr>
        <w:t>DONAR COMPTE DECRETS D’ALCALDIA</w:t>
      </w:r>
    </w:p>
    <w:p w:rsidR="00A342F1" w:rsidRDefault="00A342F1" w:rsidP="008542E6">
      <w:pPr>
        <w:jc w:val="both"/>
        <w:rPr>
          <w:rFonts w:ascii="Tahoma" w:hAnsi="Tahoma" w:cs="Tahoma"/>
          <w:sz w:val="20"/>
        </w:rPr>
      </w:pPr>
    </w:p>
    <w:p w:rsidR="00A342F1" w:rsidRDefault="00A342F1" w:rsidP="00A342F1">
      <w:pPr>
        <w:jc w:val="both"/>
        <w:rPr>
          <w:rFonts w:ascii="Tahoma" w:hAnsi="Tahoma" w:cs="Tahoma"/>
          <w:sz w:val="20"/>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7728"/>
        <w:gridCol w:w="1288"/>
      </w:tblGrid>
      <w:tr w:rsidR="00A342F1" w:rsidRPr="00764D0D" w:rsidTr="00A342F1">
        <w:trPr>
          <w:trHeight w:hRule="exact" w:val="618"/>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Pr="00764D0D" w:rsidRDefault="00A342F1" w:rsidP="00A342F1">
            <w:pPr>
              <w:jc w:val="center"/>
              <w:rPr>
                <w:rFonts w:ascii="Tahoma" w:hAnsi="Tahoma" w:cs="Tahoma"/>
                <w:b/>
                <w:sz w:val="20"/>
              </w:rPr>
            </w:pPr>
            <w:r w:rsidRPr="00764D0D">
              <w:rPr>
                <w:rFonts w:ascii="Tahoma" w:hAnsi="Tahoma" w:cs="Tahoma"/>
                <w:b/>
                <w:sz w:val="20"/>
              </w:rPr>
              <w:t>NÚM. ORDRE</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Pr="00764D0D" w:rsidRDefault="00A342F1" w:rsidP="00A342F1">
            <w:pPr>
              <w:jc w:val="both"/>
              <w:rPr>
                <w:rFonts w:ascii="Tahoma" w:hAnsi="Tahoma" w:cs="Tahoma"/>
                <w:b/>
                <w:sz w:val="20"/>
              </w:rPr>
            </w:pPr>
            <w:r w:rsidRPr="00764D0D">
              <w:rPr>
                <w:rFonts w:ascii="Tahoma" w:hAnsi="Tahoma" w:cs="Tahoma"/>
                <w:b/>
                <w:sz w:val="20"/>
              </w:rPr>
              <w:t>DESCRIPCIÓ</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Pr="00764D0D" w:rsidRDefault="00A342F1" w:rsidP="00A342F1">
            <w:pPr>
              <w:jc w:val="both"/>
              <w:rPr>
                <w:rFonts w:ascii="Tahoma" w:hAnsi="Tahoma" w:cs="Tahoma"/>
                <w:b/>
                <w:sz w:val="20"/>
              </w:rPr>
            </w:pPr>
            <w:r w:rsidRPr="00764D0D">
              <w:rPr>
                <w:rFonts w:ascii="Tahoma" w:hAnsi="Tahoma" w:cs="Tahoma"/>
                <w:b/>
                <w:sz w:val="20"/>
              </w:rPr>
              <w:t xml:space="preserve">DATA </w:t>
            </w:r>
          </w:p>
        </w:tc>
      </w:tr>
      <w:tr w:rsidR="00A342F1" w:rsidTr="00A342F1">
        <w:trPr>
          <w:trHeight w:hRule="exact" w:val="128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33</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Aprovació signatura dels comptes corrents de l’Ajuntament</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2.07.2015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34</w:t>
            </w:r>
          </w:p>
        </w:tc>
        <w:tc>
          <w:tcPr>
            <w:tcW w:w="7728" w:type="dxa"/>
            <w:tcBorders>
              <w:top w:val="single" w:sz="4" w:space="0" w:color="auto"/>
              <w:left w:val="single" w:sz="4" w:space="0" w:color="auto"/>
              <w:bottom w:val="single" w:sz="4" w:space="0" w:color="auto"/>
              <w:right w:val="single" w:sz="4" w:space="0" w:color="auto"/>
            </w:tcBorders>
            <w:vAlign w:val="center"/>
          </w:tcPr>
          <w:p w:rsidR="00A342F1" w:rsidRDefault="00A342F1" w:rsidP="00A342F1">
            <w:pPr>
              <w:spacing w:after="120"/>
              <w:jc w:val="both"/>
              <w:rPr>
                <w:rFonts w:ascii="Tahoma" w:hAnsi="Tahoma" w:cs="Tahoma"/>
                <w:b/>
                <w:sz w:val="20"/>
              </w:rPr>
            </w:pPr>
            <w:r>
              <w:rPr>
                <w:rFonts w:ascii="Tahoma" w:hAnsi="Tahoma" w:cs="Tahoma"/>
                <w:sz w:val="20"/>
              </w:rPr>
              <w:t>ADHESIÓ A LA PRÒRROGA DE L’ACORD MARC DE SUBMINISTRAMENT D’ENERGIA ELÈCTRICA DESTINAT ALS ENS LOCALS DE CATALUNYA ADJUDICAT PEL CONSORCI CATALÀ PEL DESENVOLUPAMENT LOCAL  A L’EMPRESA ENDESA ENERGIA SAU</w:t>
            </w:r>
            <w:r>
              <w:rPr>
                <w:rFonts w:ascii="Tahoma" w:hAnsi="Tahoma" w:cs="Tahoma"/>
                <w:b/>
                <w:sz w:val="20"/>
              </w:rPr>
              <w:t xml:space="preserve"> </w:t>
            </w:r>
            <w:r>
              <w:rPr>
                <w:rFonts w:ascii="Tahoma" w:hAnsi="Tahoma" w:cs="Tahoma"/>
                <w:sz w:val="20"/>
              </w:rPr>
              <w:t>(Exp. 2012/01)</w:t>
            </w:r>
          </w:p>
          <w:p w:rsidR="00A342F1" w:rsidRDefault="00A342F1" w:rsidP="00A342F1">
            <w:pPr>
              <w:rPr>
                <w:rFonts w:ascii="Tahoma" w:hAnsi="Tahoma" w:cs="Tahoma"/>
                <w:sz w:val="20"/>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20.07.15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35</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lang w:val="es-ES"/>
              </w:rPr>
            </w:pPr>
            <w:r>
              <w:rPr>
                <w:rFonts w:ascii="Tahoma" w:hAnsi="Tahoma" w:cs="Tahoma"/>
                <w:sz w:val="20"/>
                <w:lang w:val="es-ES"/>
              </w:rPr>
              <w:t xml:space="preserve">Aceptación de subvención 1,5% cultural para el proyecto titulado “Consolidación y restauración de la Torre del Castillo de </w:t>
            </w:r>
            <w:proofErr w:type="spellStart"/>
            <w:r>
              <w:rPr>
                <w:rFonts w:ascii="Tahoma" w:hAnsi="Tahoma" w:cs="Tahoma"/>
                <w:sz w:val="20"/>
                <w:lang w:val="es-ES"/>
              </w:rPr>
              <w:t>Vergós</w:t>
            </w:r>
            <w:proofErr w:type="spellEnd"/>
            <w:r>
              <w:rPr>
                <w:rFonts w:ascii="Tahoma" w:hAnsi="Tahoma" w:cs="Tahoma"/>
                <w:sz w:val="20"/>
                <w:lang w:val="es-ES"/>
              </w:rPr>
              <w:t xml:space="preserve"> </w:t>
            </w:r>
            <w:proofErr w:type="spellStart"/>
            <w:r>
              <w:rPr>
                <w:rFonts w:ascii="Tahoma" w:hAnsi="Tahoma" w:cs="Tahoma"/>
                <w:sz w:val="20"/>
                <w:lang w:val="es-ES"/>
              </w:rPr>
              <w:t>Guerrejat</w:t>
            </w:r>
            <w:proofErr w:type="spellEnd"/>
            <w:r>
              <w:rPr>
                <w:rFonts w:ascii="Tahoma" w:hAnsi="Tahoma" w:cs="Tahoma"/>
                <w:sz w:val="20"/>
                <w:lang w:val="es-ES"/>
              </w:rPr>
              <w:t>”, solicitada al Ministerio de Fomento mediante convocatoria de Resolución del Secretario de Estado de Infraestructuras, Transporte y Vivienda de 24 de noviembre de 2014 (BOE 27/11/2014)</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10.08.15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36</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 xml:space="preserve">Aprovació llicència obres Sr. Josep Mª </w:t>
            </w:r>
            <w:proofErr w:type="spellStart"/>
            <w:r>
              <w:rPr>
                <w:rFonts w:ascii="Tahoma" w:hAnsi="Tahoma" w:cs="Tahoma"/>
                <w:sz w:val="20"/>
              </w:rPr>
              <w:t>Duocastella</w:t>
            </w:r>
            <w:proofErr w:type="spellEnd"/>
            <w:r>
              <w:rPr>
                <w:rFonts w:ascii="Tahoma" w:hAnsi="Tahoma" w:cs="Tahoma"/>
                <w:sz w:val="20"/>
              </w:rPr>
              <w:t xml:space="preserve"> </w:t>
            </w:r>
            <w:proofErr w:type="spellStart"/>
            <w:r>
              <w:rPr>
                <w:rFonts w:ascii="Tahoma" w:hAnsi="Tahoma" w:cs="Tahoma"/>
                <w:sz w:val="20"/>
              </w:rPr>
              <w:t>Falip</w:t>
            </w:r>
            <w:proofErr w:type="spellEnd"/>
            <w:r>
              <w:rPr>
                <w:rFonts w:ascii="Tahoma" w:hAnsi="Tahoma" w:cs="Tahoma"/>
                <w:sz w:val="20"/>
              </w:rPr>
              <w:t xml:space="preserve"> i Anna Belen Ramos,“Construcció d’habitatge unifamiliar en testera”, al immoble situat al c/ Major,37, de Ferran, municipi d’Estaràs, amb un pressupost de 179.407,49€</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17.08.15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lastRenderedPageBreak/>
              <w:t>37</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Aprovació llicència obres Sr. Miquel Llordes Esteve,“Substitució de llosa de balco i canvi de tub de desguàs de la cuina”, al immoble situat Església,2, de Ferran, municipi d’Estaràs, amb un pressupost de 1.078,00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17.08.15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38</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 xml:space="preserve">Aprovació llicència obres Sr. Josep Salat </w:t>
            </w:r>
            <w:proofErr w:type="spellStart"/>
            <w:r>
              <w:rPr>
                <w:rFonts w:ascii="Tahoma" w:hAnsi="Tahoma" w:cs="Tahoma"/>
                <w:sz w:val="20"/>
              </w:rPr>
              <w:t>Cortadelles</w:t>
            </w:r>
            <w:proofErr w:type="spellEnd"/>
            <w:r>
              <w:rPr>
                <w:rFonts w:ascii="Tahoma" w:hAnsi="Tahoma" w:cs="Tahoma"/>
                <w:sz w:val="20"/>
              </w:rPr>
              <w:t>,“Rompuda de terreny forestal finca ,pol.4, 106 subparcel.la 2,amb un pressupost de 1.000,00€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17.08.15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39</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Aprovació annex conveni acord de voluntats entre Aj. d’Estaràs i el Sr. Francesc Xavier Sala García.</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17.08.2015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40</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 xml:space="preserve">Aprovació llicència obres Sr. Joan </w:t>
            </w:r>
            <w:proofErr w:type="spellStart"/>
            <w:r>
              <w:rPr>
                <w:rFonts w:ascii="Tahoma" w:hAnsi="Tahoma" w:cs="Tahoma"/>
                <w:sz w:val="20"/>
              </w:rPr>
              <w:t>Bolba</w:t>
            </w:r>
            <w:proofErr w:type="spellEnd"/>
            <w:r>
              <w:rPr>
                <w:rFonts w:ascii="Tahoma" w:hAnsi="Tahoma" w:cs="Tahoma"/>
                <w:sz w:val="20"/>
              </w:rPr>
              <w:t xml:space="preserve"> Petit,“Rompuda de terreny forestal finca ,pol.5,parcel·la 43-246, per a destinar a conreu agrícola,amb un pressupost de 1.100,00€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20.08.2015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41</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 xml:space="preserve">Aprovació llicència obres Sr. Joan </w:t>
            </w:r>
            <w:proofErr w:type="spellStart"/>
            <w:r>
              <w:rPr>
                <w:rFonts w:ascii="Tahoma" w:hAnsi="Tahoma" w:cs="Tahoma"/>
                <w:sz w:val="20"/>
              </w:rPr>
              <w:t>Bolba</w:t>
            </w:r>
            <w:proofErr w:type="spellEnd"/>
            <w:r>
              <w:rPr>
                <w:rFonts w:ascii="Tahoma" w:hAnsi="Tahoma" w:cs="Tahoma"/>
                <w:sz w:val="20"/>
              </w:rPr>
              <w:t xml:space="preserve"> Petit,“Rompuda de terreny forestal finca ,pol.4,parcel·la 117, per a destinar a conreu agrícola,amb un pressupost de 800,00€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20.08.2015</w:t>
            </w:r>
          </w:p>
        </w:tc>
      </w:tr>
      <w:tr w:rsidR="00A342F1" w:rsidTr="00A342F1">
        <w:trPr>
          <w:trHeight w:hRule="exact" w:val="112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42</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 xml:space="preserve">Aprovació llicència obres Sr. Joan </w:t>
            </w:r>
            <w:proofErr w:type="spellStart"/>
            <w:r>
              <w:rPr>
                <w:rFonts w:ascii="Tahoma" w:hAnsi="Tahoma" w:cs="Tahoma"/>
                <w:sz w:val="20"/>
              </w:rPr>
              <w:t>Bolba</w:t>
            </w:r>
            <w:proofErr w:type="spellEnd"/>
            <w:r>
              <w:rPr>
                <w:rFonts w:ascii="Tahoma" w:hAnsi="Tahoma" w:cs="Tahoma"/>
                <w:sz w:val="20"/>
              </w:rPr>
              <w:t xml:space="preserve"> Petit,“Rompuda de terreny forestal finca ,pol.5,parcel·la 231- 252, per a destinar a conreu agrícola,amb un pressupost de 1.000,00€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20.08.2015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43</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highlight w:val="red"/>
              </w:rPr>
            </w:pPr>
            <w:r w:rsidRPr="00764D0D">
              <w:rPr>
                <w:rFonts w:ascii="Tahoma" w:hAnsi="Tahoma" w:cs="Tahoma"/>
                <w:sz w:val="20"/>
              </w:rPr>
              <w:t>Autorització Raid Cavalls</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31.08.2015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44</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Aprovació línies fonamentals pressupost 2016</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07.09.15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45</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Aportació del Fons de Cooperació local supramunicipal per a l’exercici 2012 a serveis de caràcter supramunicipal</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07.09.15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46</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Aportació del Fons de Cooperació local supramunicipal per a l’exercici 2013 a serveis de caràcter supramunicipal</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07.09.15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47</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Aportació del Fons de Cooperació local supramunicipal per a l’exercici 2014 a serveis de caràcter supramunicipal</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07.09.15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t>48</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Delegació competència aprovació llicència obra al tinent alcalde</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21.09.2015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center"/>
              <w:rPr>
                <w:rFonts w:ascii="Tahoma" w:hAnsi="Tahoma" w:cs="Tahoma"/>
                <w:sz w:val="20"/>
              </w:rPr>
            </w:pPr>
            <w:r>
              <w:rPr>
                <w:rFonts w:ascii="Tahoma" w:hAnsi="Tahoma" w:cs="Tahoma"/>
                <w:sz w:val="20"/>
              </w:rPr>
              <w:lastRenderedPageBreak/>
              <w:t>49</w:t>
            </w:r>
          </w:p>
        </w:tc>
        <w:tc>
          <w:tcPr>
            <w:tcW w:w="772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jc w:val="both"/>
              <w:rPr>
                <w:rFonts w:ascii="Tahoma" w:hAnsi="Tahoma" w:cs="Tahoma"/>
                <w:sz w:val="20"/>
              </w:rPr>
            </w:pPr>
            <w:r>
              <w:rPr>
                <w:rFonts w:ascii="Tahoma" w:hAnsi="Tahoma" w:cs="Tahoma"/>
                <w:sz w:val="20"/>
              </w:rPr>
              <w:t xml:space="preserve">Aprovació llicència obres </w:t>
            </w:r>
            <w:proofErr w:type="spellStart"/>
            <w:r>
              <w:rPr>
                <w:rFonts w:ascii="Tahoma" w:hAnsi="Tahoma" w:cs="Tahoma"/>
                <w:sz w:val="20"/>
              </w:rPr>
              <w:t>Sr.Ramon</w:t>
            </w:r>
            <w:proofErr w:type="spellEnd"/>
            <w:r>
              <w:rPr>
                <w:rFonts w:ascii="Tahoma" w:hAnsi="Tahoma" w:cs="Tahoma"/>
                <w:sz w:val="20"/>
              </w:rPr>
              <w:t xml:space="preserve"> Torné Gomà ,“Canvi d’ús sobre estructura existent per a nou habitatge”, al immoble situat c/de les Voltes,s/n de </w:t>
            </w:r>
            <w:proofErr w:type="spellStart"/>
            <w:r>
              <w:rPr>
                <w:rFonts w:ascii="Tahoma" w:hAnsi="Tahoma" w:cs="Tahoma"/>
                <w:sz w:val="20"/>
              </w:rPr>
              <w:t>Gàver</w:t>
            </w:r>
            <w:proofErr w:type="spellEnd"/>
            <w:r>
              <w:rPr>
                <w:rFonts w:ascii="Tahoma" w:hAnsi="Tahoma" w:cs="Tahoma"/>
                <w:sz w:val="20"/>
              </w:rPr>
              <w:t>, municipi d’Estaràs, amb un pressupost de 22.255,61€</w:t>
            </w:r>
          </w:p>
        </w:tc>
        <w:tc>
          <w:tcPr>
            <w:tcW w:w="1288" w:type="dxa"/>
            <w:tcBorders>
              <w:top w:val="single" w:sz="4" w:space="0" w:color="auto"/>
              <w:left w:val="single" w:sz="4" w:space="0" w:color="auto"/>
              <w:bottom w:val="single" w:sz="4" w:space="0" w:color="auto"/>
              <w:right w:val="single" w:sz="4" w:space="0" w:color="auto"/>
            </w:tcBorders>
            <w:vAlign w:val="center"/>
            <w:hideMark/>
          </w:tcPr>
          <w:p w:rsidR="00A342F1" w:rsidRDefault="00A342F1" w:rsidP="00A342F1">
            <w:pPr>
              <w:rPr>
                <w:rFonts w:ascii="Tahoma" w:hAnsi="Tahoma" w:cs="Tahoma"/>
                <w:sz w:val="20"/>
              </w:rPr>
            </w:pPr>
            <w:r>
              <w:rPr>
                <w:rFonts w:ascii="Tahoma" w:hAnsi="Tahoma" w:cs="Tahoma"/>
                <w:sz w:val="20"/>
              </w:rPr>
              <w:t>28.09.2015</w:t>
            </w:r>
          </w:p>
        </w:tc>
      </w:tr>
      <w:tr w:rsidR="00A342F1" w:rsidTr="00A342F1">
        <w:trPr>
          <w:trHeight w:hRule="exact" w:val="1013"/>
        </w:trPr>
        <w:tc>
          <w:tcPr>
            <w:tcW w:w="968" w:type="dxa"/>
            <w:tcBorders>
              <w:top w:val="single" w:sz="4" w:space="0" w:color="auto"/>
              <w:left w:val="single" w:sz="4" w:space="0" w:color="auto"/>
              <w:bottom w:val="single" w:sz="4" w:space="0" w:color="auto"/>
              <w:right w:val="single" w:sz="4" w:space="0" w:color="auto"/>
            </w:tcBorders>
            <w:vAlign w:val="center"/>
          </w:tcPr>
          <w:p w:rsidR="00A342F1" w:rsidRDefault="00A342F1" w:rsidP="00A342F1">
            <w:pPr>
              <w:jc w:val="center"/>
              <w:rPr>
                <w:rFonts w:ascii="Tahoma" w:hAnsi="Tahoma" w:cs="Tahoma"/>
                <w:sz w:val="20"/>
              </w:rPr>
            </w:pPr>
            <w:r>
              <w:rPr>
                <w:rFonts w:ascii="Tahoma" w:hAnsi="Tahoma" w:cs="Tahoma"/>
                <w:sz w:val="20"/>
              </w:rPr>
              <w:t>50</w:t>
            </w:r>
          </w:p>
        </w:tc>
        <w:tc>
          <w:tcPr>
            <w:tcW w:w="7728" w:type="dxa"/>
            <w:tcBorders>
              <w:top w:val="single" w:sz="4" w:space="0" w:color="auto"/>
              <w:left w:val="single" w:sz="4" w:space="0" w:color="auto"/>
              <w:bottom w:val="single" w:sz="4" w:space="0" w:color="auto"/>
              <w:right w:val="single" w:sz="4" w:space="0" w:color="auto"/>
            </w:tcBorders>
            <w:vAlign w:val="center"/>
          </w:tcPr>
          <w:p w:rsidR="00A342F1" w:rsidRDefault="00A342F1" w:rsidP="00A342F1">
            <w:pPr>
              <w:jc w:val="both"/>
              <w:rPr>
                <w:rFonts w:ascii="Tahoma" w:hAnsi="Tahoma" w:cs="Tahoma"/>
                <w:sz w:val="20"/>
              </w:rPr>
            </w:pPr>
            <w:r>
              <w:rPr>
                <w:rFonts w:ascii="Tahoma" w:hAnsi="Tahoma" w:cs="Tahoma"/>
                <w:sz w:val="20"/>
              </w:rPr>
              <w:t xml:space="preserve">Aprovació finançament actuació Castell </w:t>
            </w:r>
            <w:proofErr w:type="spellStart"/>
            <w:r>
              <w:rPr>
                <w:rFonts w:ascii="Tahoma" w:hAnsi="Tahoma" w:cs="Tahoma"/>
                <w:sz w:val="20"/>
              </w:rPr>
              <w:t>Vergós</w:t>
            </w:r>
            <w:proofErr w:type="spellEnd"/>
            <w:r>
              <w:rPr>
                <w:rFonts w:ascii="Tahoma" w:hAnsi="Tahoma" w:cs="Tahoma"/>
                <w:sz w:val="20"/>
              </w:rPr>
              <w:t xml:space="preserve"> Guerrejat</w:t>
            </w:r>
          </w:p>
        </w:tc>
        <w:tc>
          <w:tcPr>
            <w:tcW w:w="1288" w:type="dxa"/>
            <w:tcBorders>
              <w:top w:val="single" w:sz="4" w:space="0" w:color="auto"/>
              <w:left w:val="single" w:sz="4" w:space="0" w:color="auto"/>
              <w:bottom w:val="single" w:sz="4" w:space="0" w:color="auto"/>
              <w:right w:val="single" w:sz="4" w:space="0" w:color="auto"/>
            </w:tcBorders>
            <w:vAlign w:val="center"/>
          </w:tcPr>
          <w:p w:rsidR="00A342F1" w:rsidRDefault="00A342F1" w:rsidP="00A342F1">
            <w:pPr>
              <w:rPr>
                <w:rFonts w:ascii="Tahoma" w:hAnsi="Tahoma" w:cs="Tahoma"/>
                <w:sz w:val="20"/>
              </w:rPr>
            </w:pPr>
            <w:r>
              <w:rPr>
                <w:rFonts w:ascii="Tahoma" w:hAnsi="Tahoma" w:cs="Tahoma"/>
                <w:sz w:val="20"/>
              </w:rPr>
              <w:t>6.10.2015</w:t>
            </w:r>
          </w:p>
        </w:tc>
      </w:tr>
    </w:tbl>
    <w:p w:rsidR="00A342F1" w:rsidRDefault="00A342F1" w:rsidP="00A342F1">
      <w:pPr>
        <w:ind w:left="360"/>
        <w:jc w:val="both"/>
        <w:rPr>
          <w:rFonts w:ascii="Tahoma" w:hAnsi="Tahoma" w:cs="Tahoma"/>
          <w:sz w:val="20"/>
        </w:rPr>
      </w:pPr>
    </w:p>
    <w:p w:rsidR="00A342F1" w:rsidRPr="00A342F1" w:rsidRDefault="00A342F1" w:rsidP="00A342F1">
      <w:pPr>
        <w:jc w:val="both"/>
        <w:rPr>
          <w:rFonts w:cs="Arial"/>
          <w:sz w:val="22"/>
          <w:szCs w:val="22"/>
        </w:rPr>
      </w:pPr>
      <w:r w:rsidRPr="00A342F1">
        <w:rPr>
          <w:rFonts w:cs="Arial"/>
          <w:sz w:val="22"/>
          <w:szCs w:val="22"/>
        </w:rPr>
        <w:t>Els membres del Ple se’n donen per assabentats.</w:t>
      </w:r>
    </w:p>
    <w:p w:rsidR="00522B80" w:rsidRPr="00744976" w:rsidRDefault="00522B80" w:rsidP="00522B80">
      <w:pPr>
        <w:jc w:val="both"/>
        <w:rPr>
          <w:rFonts w:cs="Arial"/>
          <w:b/>
          <w:sz w:val="22"/>
          <w:szCs w:val="22"/>
        </w:rPr>
      </w:pPr>
    </w:p>
    <w:p w:rsidR="00522B80" w:rsidRDefault="00522B80" w:rsidP="00522B80">
      <w:pPr>
        <w:numPr>
          <w:ilvl w:val="0"/>
          <w:numId w:val="2"/>
        </w:numPr>
        <w:jc w:val="both"/>
        <w:rPr>
          <w:rFonts w:cs="Arial"/>
          <w:b/>
          <w:sz w:val="22"/>
          <w:szCs w:val="22"/>
        </w:rPr>
      </w:pPr>
      <w:r w:rsidRPr="00744976">
        <w:rPr>
          <w:rFonts w:cs="Arial"/>
          <w:b/>
          <w:sz w:val="22"/>
          <w:szCs w:val="22"/>
        </w:rPr>
        <w:t>INFORMES D’ALCALDIA.</w:t>
      </w:r>
    </w:p>
    <w:p w:rsidR="00A342F1" w:rsidRDefault="00A342F1" w:rsidP="00A342F1">
      <w:pPr>
        <w:jc w:val="both"/>
        <w:rPr>
          <w:rFonts w:cs="Arial"/>
          <w:b/>
          <w:sz w:val="22"/>
          <w:szCs w:val="22"/>
        </w:rPr>
      </w:pPr>
    </w:p>
    <w:p w:rsidR="00A342F1" w:rsidRDefault="00A342F1" w:rsidP="00A342F1">
      <w:pPr>
        <w:jc w:val="both"/>
        <w:rPr>
          <w:rFonts w:cs="Arial"/>
          <w:sz w:val="22"/>
          <w:szCs w:val="22"/>
        </w:rPr>
      </w:pPr>
      <w:r>
        <w:rPr>
          <w:rFonts w:cs="Arial"/>
          <w:sz w:val="22"/>
          <w:szCs w:val="22"/>
        </w:rPr>
        <w:t xml:space="preserve">L’alcalde informa que s’ha </w:t>
      </w:r>
      <w:r w:rsidR="00A46EDE">
        <w:rPr>
          <w:rFonts w:cs="Arial"/>
          <w:sz w:val="22"/>
          <w:szCs w:val="22"/>
        </w:rPr>
        <w:t>sol·licitat</w:t>
      </w:r>
      <w:r>
        <w:rPr>
          <w:rFonts w:cs="Arial"/>
          <w:sz w:val="22"/>
          <w:szCs w:val="22"/>
        </w:rPr>
        <w:t xml:space="preserve"> </w:t>
      </w:r>
      <w:r w:rsidR="004A13B2">
        <w:rPr>
          <w:rFonts w:cs="Arial"/>
          <w:sz w:val="22"/>
          <w:szCs w:val="22"/>
        </w:rPr>
        <w:t>accés al portal de la transparència per a l’Ajuntament d’Estaràs al Consorci de l’Administració Oberta de Catalunya.</w:t>
      </w:r>
    </w:p>
    <w:p w:rsidR="004A13B2" w:rsidRDefault="004A13B2" w:rsidP="00A342F1">
      <w:pPr>
        <w:jc w:val="both"/>
        <w:rPr>
          <w:rFonts w:cs="Arial"/>
          <w:sz w:val="22"/>
          <w:szCs w:val="22"/>
        </w:rPr>
      </w:pPr>
    </w:p>
    <w:p w:rsidR="004A13B2" w:rsidRDefault="004A13B2" w:rsidP="00A342F1">
      <w:pPr>
        <w:jc w:val="both"/>
        <w:rPr>
          <w:rFonts w:cs="Arial"/>
          <w:sz w:val="22"/>
          <w:szCs w:val="22"/>
        </w:rPr>
      </w:pPr>
      <w:r>
        <w:rPr>
          <w:rFonts w:cs="Arial"/>
          <w:sz w:val="22"/>
          <w:szCs w:val="22"/>
        </w:rPr>
        <w:t xml:space="preserve">Segueix informant que en relació als aiguats produïts el passat dia 2 de novembre, i atès que l’Ajuntament no disposa d’una assegurança que cobreixi els danys ocasionats </w:t>
      </w:r>
      <w:r w:rsidR="001511C7">
        <w:rPr>
          <w:rFonts w:cs="Arial"/>
          <w:sz w:val="22"/>
          <w:szCs w:val="22"/>
        </w:rPr>
        <w:t xml:space="preserve">s’ha acudit a l’Administració Pública per tal de </w:t>
      </w:r>
      <w:r w:rsidR="00A46EDE">
        <w:rPr>
          <w:rFonts w:cs="Arial"/>
          <w:sz w:val="22"/>
          <w:szCs w:val="22"/>
        </w:rPr>
        <w:t>sol·licitar</w:t>
      </w:r>
      <w:r w:rsidR="001511C7">
        <w:rPr>
          <w:rFonts w:cs="Arial"/>
          <w:sz w:val="22"/>
          <w:szCs w:val="22"/>
        </w:rPr>
        <w:t xml:space="preserve"> els corresponents ajuts, no obstant aquestes no han estat a l’altura de les circumstàncies i no han publicat cap línia d’ajuts expressa per aquesta catàstrofe. Cal remarcar què des de l’Àrea Tècnica i Territorial del Consell Comarcal de La Segarra s’estan redactant unes memòries tècniques amb la descripció i valoració dels danys per tal que des dels Ajuntaments es </w:t>
      </w:r>
      <w:r w:rsidR="00A46EDE">
        <w:rPr>
          <w:rFonts w:cs="Arial"/>
          <w:sz w:val="22"/>
          <w:szCs w:val="22"/>
        </w:rPr>
        <w:t>sol·licitin</w:t>
      </w:r>
      <w:r w:rsidR="001511C7">
        <w:rPr>
          <w:rFonts w:cs="Arial"/>
          <w:sz w:val="22"/>
          <w:szCs w:val="22"/>
        </w:rPr>
        <w:t xml:space="preserve"> ajudes directes a la Generalitat o Diputació.</w:t>
      </w:r>
    </w:p>
    <w:p w:rsidR="001511C7" w:rsidRDefault="001511C7" w:rsidP="00A342F1">
      <w:pPr>
        <w:jc w:val="both"/>
        <w:rPr>
          <w:rFonts w:cs="Arial"/>
          <w:sz w:val="22"/>
          <w:szCs w:val="22"/>
        </w:rPr>
      </w:pPr>
    </w:p>
    <w:p w:rsidR="001511C7" w:rsidRDefault="001C4C21" w:rsidP="00A342F1">
      <w:pPr>
        <w:jc w:val="both"/>
        <w:rPr>
          <w:rFonts w:cs="Arial"/>
          <w:sz w:val="22"/>
          <w:szCs w:val="22"/>
        </w:rPr>
      </w:pPr>
      <w:r>
        <w:rPr>
          <w:rFonts w:cs="Arial"/>
          <w:sz w:val="22"/>
          <w:szCs w:val="22"/>
        </w:rPr>
        <w:t>Continua l’alcalde, fent saber</w:t>
      </w:r>
      <w:r w:rsidR="001511C7">
        <w:rPr>
          <w:rFonts w:cs="Arial"/>
          <w:sz w:val="22"/>
          <w:szCs w:val="22"/>
        </w:rPr>
        <w:t xml:space="preserve"> que en relació a la carretera LV1005 que va des de S</w:t>
      </w:r>
      <w:r>
        <w:rPr>
          <w:rFonts w:cs="Arial"/>
          <w:sz w:val="22"/>
          <w:szCs w:val="22"/>
        </w:rPr>
        <w:t xml:space="preserve">ant Guim a Sant Ramon, es va enviar una carta a la Diputació de Lleida </w:t>
      </w:r>
      <w:r w:rsidR="00A46EDE">
        <w:rPr>
          <w:rFonts w:cs="Arial"/>
          <w:sz w:val="22"/>
          <w:szCs w:val="22"/>
        </w:rPr>
        <w:t>sol·licitant</w:t>
      </w:r>
      <w:r>
        <w:rPr>
          <w:rFonts w:cs="Arial"/>
          <w:sz w:val="22"/>
          <w:szCs w:val="22"/>
        </w:rPr>
        <w:t xml:space="preserve"> informació del projecte de carretera esmentada per tal que el Ple de l’Ajuntament d’Estaràs es pugui posicionar a favor o en contra respectant l’opinió dels veïns.</w:t>
      </w:r>
    </w:p>
    <w:p w:rsidR="001C4C21" w:rsidRDefault="001C4C21" w:rsidP="00A342F1">
      <w:pPr>
        <w:jc w:val="both"/>
        <w:rPr>
          <w:rFonts w:cs="Arial"/>
          <w:sz w:val="22"/>
          <w:szCs w:val="22"/>
        </w:rPr>
      </w:pPr>
    </w:p>
    <w:p w:rsidR="001C4C21" w:rsidRPr="00A342F1" w:rsidRDefault="001C4C21" w:rsidP="00A342F1">
      <w:pPr>
        <w:jc w:val="both"/>
        <w:rPr>
          <w:rFonts w:cs="Arial"/>
          <w:sz w:val="22"/>
          <w:szCs w:val="22"/>
        </w:rPr>
      </w:pPr>
      <w:r>
        <w:rPr>
          <w:rFonts w:cs="Arial"/>
          <w:sz w:val="22"/>
          <w:szCs w:val="22"/>
        </w:rPr>
        <w:t xml:space="preserve">I finalment l’alcalde comunica als regidors/es que </w:t>
      </w:r>
      <w:r w:rsidR="00A46EDE">
        <w:rPr>
          <w:rFonts w:cs="Arial"/>
          <w:sz w:val="22"/>
          <w:szCs w:val="22"/>
        </w:rPr>
        <w:t xml:space="preserve">la  Gestió d’aigües de la Segarra (GAS) </w:t>
      </w:r>
      <w:r>
        <w:rPr>
          <w:rFonts w:cs="Arial"/>
          <w:sz w:val="22"/>
          <w:szCs w:val="22"/>
        </w:rPr>
        <w:t xml:space="preserve">ha aprovat una modificació de la tarifa de l’aigua; l’alcalde comenta que ja va manifestar al </w:t>
      </w:r>
      <w:r w:rsidR="00A46EDE">
        <w:rPr>
          <w:rFonts w:cs="Arial"/>
          <w:sz w:val="22"/>
          <w:szCs w:val="22"/>
        </w:rPr>
        <w:t xml:space="preserve"> </w:t>
      </w:r>
      <w:r>
        <w:rPr>
          <w:rFonts w:cs="Arial"/>
          <w:sz w:val="22"/>
          <w:szCs w:val="22"/>
        </w:rPr>
        <w:t xml:space="preserve">Consell d’Alcaldes que ara no era el moment oportú per canviar el preu de l’aigua, atès </w:t>
      </w:r>
      <w:r w:rsidR="00790F7A">
        <w:rPr>
          <w:rFonts w:cs="Arial"/>
          <w:sz w:val="22"/>
          <w:szCs w:val="22"/>
        </w:rPr>
        <w:t>que primer calia fer una valoració de l’estat actual i una vegada passat un termini de temps considerable es podria valorar quines s</w:t>
      </w:r>
      <w:r w:rsidR="008542E6">
        <w:rPr>
          <w:rFonts w:cs="Arial"/>
          <w:sz w:val="22"/>
          <w:szCs w:val="22"/>
        </w:rPr>
        <w:t>erien</w:t>
      </w:r>
      <w:r w:rsidR="00790F7A">
        <w:rPr>
          <w:rFonts w:cs="Arial"/>
          <w:sz w:val="22"/>
          <w:szCs w:val="22"/>
        </w:rPr>
        <w:t xml:space="preserve"> les tarifes a aplicar.</w:t>
      </w:r>
    </w:p>
    <w:p w:rsidR="00522B80" w:rsidRPr="00744976" w:rsidRDefault="00522B80" w:rsidP="00522B80">
      <w:pPr>
        <w:jc w:val="both"/>
        <w:rPr>
          <w:rFonts w:cs="Arial"/>
          <w:b/>
          <w:sz w:val="22"/>
          <w:szCs w:val="22"/>
        </w:rPr>
      </w:pPr>
    </w:p>
    <w:p w:rsidR="00522B80" w:rsidRPr="00744976" w:rsidRDefault="00522B80" w:rsidP="00522B80">
      <w:pPr>
        <w:numPr>
          <w:ilvl w:val="0"/>
          <w:numId w:val="2"/>
        </w:numPr>
        <w:jc w:val="both"/>
        <w:rPr>
          <w:rFonts w:cs="Arial"/>
          <w:b/>
          <w:sz w:val="22"/>
          <w:szCs w:val="22"/>
        </w:rPr>
      </w:pPr>
      <w:r w:rsidRPr="00744976">
        <w:rPr>
          <w:rFonts w:cs="Arial"/>
          <w:b/>
          <w:sz w:val="22"/>
          <w:szCs w:val="22"/>
        </w:rPr>
        <w:t>PRECS I PREGUNTES.</w:t>
      </w:r>
    </w:p>
    <w:p w:rsidR="00522B80" w:rsidRPr="00744976" w:rsidRDefault="00522B80" w:rsidP="00522B80">
      <w:pPr>
        <w:jc w:val="both"/>
        <w:rPr>
          <w:rFonts w:cs="Arial"/>
          <w:b/>
          <w:sz w:val="22"/>
          <w:szCs w:val="22"/>
        </w:rPr>
      </w:pPr>
    </w:p>
    <w:p w:rsidR="00522B80" w:rsidRPr="00790F7A" w:rsidRDefault="00790F7A" w:rsidP="005F7DA2">
      <w:pPr>
        <w:jc w:val="both"/>
        <w:rPr>
          <w:rFonts w:cs="Arial"/>
          <w:sz w:val="22"/>
          <w:szCs w:val="22"/>
        </w:rPr>
      </w:pPr>
      <w:r w:rsidRPr="00790F7A">
        <w:rPr>
          <w:rFonts w:cs="Arial"/>
          <w:sz w:val="22"/>
          <w:szCs w:val="22"/>
        </w:rPr>
        <w:t>No n’hi ha.</w:t>
      </w:r>
    </w:p>
    <w:p w:rsidR="00522B80" w:rsidRPr="00744976" w:rsidRDefault="00522B80" w:rsidP="005F7DA2">
      <w:pPr>
        <w:jc w:val="both"/>
        <w:rPr>
          <w:rFonts w:cs="Arial"/>
          <w:b/>
          <w:sz w:val="22"/>
          <w:szCs w:val="22"/>
          <w:u w:val="single"/>
        </w:rPr>
      </w:pPr>
    </w:p>
    <w:p w:rsidR="00E4305E" w:rsidRPr="00744976" w:rsidRDefault="00E4305E" w:rsidP="00E4305E">
      <w:pPr>
        <w:tabs>
          <w:tab w:val="left" w:pos="1701"/>
        </w:tabs>
        <w:ind w:right="-1"/>
        <w:jc w:val="both"/>
        <w:rPr>
          <w:rFonts w:eastAsia="Arial Unicode MS" w:cs="Arial"/>
          <w:sz w:val="22"/>
          <w:szCs w:val="22"/>
        </w:rPr>
      </w:pPr>
      <w:r w:rsidRPr="00744976">
        <w:rPr>
          <w:rFonts w:eastAsia="Arial Unicode MS" w:cs="Arial"/>
          <w:sz w:val="22"/>
          <w:szCs w:val="22"/>
        </w:rPr>
        <w:t>El Ple per unanimitat dels assistents aprova la proposta.</w:t>
      </w:r>
    </w:p>
    <w:p w:rsidR="00E4305E" w:rsidRPr="00744976" w:rsidRDefault="00E4305E" w:rsidP="00E4305E">
      <w:pPr>
        <w:jc w:val="both"/>
        <w:rPr>
          <w:rFonts w:cs="Arial"/>
          <w:sz w:val="22"/>
          <w:szCs w:val="22"/>
        </w:rPr>
      </w:pPr>
    </w:p>
    <w:p w:rsidR="00803284" w:rsidRPr="00744976" w:rsidRDefault="00803284" w:rsidP="00803284">
      <w:pPr>
        <w:jc w:val="both"/>
        <w:rPr>
          <w:rFonts w:cs="Arial"/>
          <w:sz w:val="22"/>
          <w:szCs w:val="22"/>
        </w:rPr>
      </w:pPr>
      <w:r w:rsidRPr="00744976">
        <w:rPr>
          <w:rFonts w:cs="Arial"/>
          <w:sz w:val="22"/>
          <w:szCs w:val="22"/>
        </w:rPr>
        <w:t>Sense que hi hagi cap més assumpte a tractar, l’alcalde aixeca la sessió de la qual n’estenc la present acta que signo per ordre i amb el vist i plau del Sr. Alcalde.</w:t>
      </w:r>
    </w:p>
    <w:p w:rsidR="00803284" w:rsidRPr="00744976" w:rsidRDefault="00803284" w:rsidP="00803284">
      <w:pPr>
        <w:jc w:val="both"/>
        <w:rPr>
          <w:rFonts w:cs="Arial"/>
          <w:sz w:val="22"/>
          <w:szCs w:val="22"/>
        </w:rPr>
      </w:pPr>
    </w:p>
    <w:p w:rsidR="00803284" w:rsidRPr="00744976" w:rsidRDefault="00803284" w:rsidP="00803284">
      <w:pPr>
        <w:jc w:val="both"/>
        <w:rPr>
          <w:rFonts w:cs="Arial"/>
          <w:sz w:val="22"/>
          <w:szCs w:val="22"/>
        </w:rPr>
      </w:pPr>
      <w:r w:rsidRPr="00744976">
        <w:rPr>
          <w:rFonts w:cs="Arial"/>
          <w:sz w:val="22"/>
          <w:szCs w:val="22"/>
        </w:rPr>
        <w:t xml:space="preserve">VIST I PLAU </w:t>
      </w:r>
    </w:p>
    <w:p w:rsidR="00803284" w:rsidRPr="00744976" w:rsidRDefault="00803284" w:rsidP="00803284">
      <w:pPr>
        <w:jc w:val="both"/>
        <w:rPr>
          <w:rFonts w:cs="Arial"/>
          <w:sz w:val="22"/>
          <w:szCs w:val="22"/>
        </w:rPr>
      </w:pPr>
      <w:r w:rsidRPr="00744976">
        <w:rPr>
          <w:rFonts w:cs="Arial"/>
          <w:sz w:val="22"/>
          <w:szCs w:val="22"/>
        </w:rPr>
        <w:t>L’ALCALDE</w:t>
      </w:r>
    </w:p>
    <w:p w:rsidR="00803284" w:rsidRPr="00744976" w:rsidRDefault="00803284" w:rsidP="00803284">
      <w:pPr>
        <w:tabs>
          <w:tab w:val="left" w:pos="1701"/>
        </w:tabs>
        <w:ind w:right="-1"/>
        <w:jc w:val="both"/>
        <w:rPr>
          <w:rFonts w:eastAsia="Arial Unicode MS" w:cs="Arial"/>
          <w:sz w:val="22"/>
          <w:szCs w:val="22"/>
        </w:rPr>
      </w:pPr>
    </w:p>
    <w:p w:rsidR="00803284" w:rsidRPr="00744976" w:rsidRDefault="00803284" w:rsidP="00803284">
      <w:pPr>
        <w:tabs>
          <w:tab w:val="left" w:pos="1701"/>
        </w:tabs>
        <w:ind w:right="-1"/>
        <w:jc w:val="both"/>
        <w:rPr>
          <w:rFonts w:eastAsia="Arial Unicode MS" w:cs="Arial"/>
          <w:sz w:val="22"/>
          <w:szCs w:val="22"/>
        </w:rPr>
      </w:pPr>
    </w:p>
    <w:p w:rsidR="005F7DA2" w:rsidRPr="005B477C" w:rsidRDefault="00E4305E" w:rsidP="005B477C">
      <w:pPr>
        <w:tabs>
          <w:tab w:val="left" w:pos="1701"/>
        </w:tabs>
        <w:ind w:right="-1"/>
        <w:jc w:val="both"/>
        <w:rPr>
          <w:rFonts w:eastAsia="Arial Unicode MS" w:cs="Arial"/>
          <w:sz w:val="22"/>
          <w:szCs w:val="22"/>
        </w:rPr>
      </w:pPr>
      <w:r w:rsidRPr="00744976">
        <w:rPr>
          <w:rFonts w:eastAsia="Arial Unicode MS" w:cs="Arial"/>
          <w:sz w:val="22"/>
          <w:szCs w:val="22"/>
        </w:rPr>
        <w:t>Ramon Torné Gomà</w:t>
      </w:r>
      <w:bookmarkStart w:id="0" w:name="_GoBack"/>
      <w:bookmarkEnd w:id="0"/>
    </w:p>
    <w:sectPr w:rsidR="005F7DA2" w:rsidRPr="005B477C" w:rsidSect="00262693">
      <w:headerReference w:type="default" r:id="rId7"/>
      <w:footerReference w:type="default" r:id="rId8"/>
      <w:pgSz w:w="11900" w:h="16840"/>
      <w:pgMar w:top="1000" w:right="1268"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DE" w:rsidRDefault="00A46EDE">
      <w:r>
        <w:separator/>
      </w:r>
    </w:p>
  </w:endnote>
  <w:endnote w:type="continuationSeparator" w:id="0">
    <w:p w:rsidR="00A46EDE" w:rsidRDefault="00A46E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64175"/>
      <w:docPartObj>
        <w:docPartGallery w:val="Page Numbers (Bottom of Page)"/>
        <w:docPartUnique/>
      </w:docPartObj>
    </w:sdtPr>
    <w:sdtContent>
      <w:p w:rsidR="00A46EDE" w:rsidRDefault="00A46EDE">
        <w:pPr>
          <w:pStyle w:val="Piedepgina"/>
          <w:jc w:val="right"/>
        </w:pPr>
        <w:fldSimple w:instr="PAGE   \* MERGEFORMAT">
          <w:r w:rsidR="00CD6FA9" w:rsidRPr="00CD6FA9">
            <w:rPr>
              <w:noProof/>
              <w:lang w:val="es-ES"/>
            </w:rPr>
            <w:t>7</w:t>
          </w:r>
        </w:fldSimple>
      </w:p>
    </w:sdtContent>
  </w:sdt>
  <w:p w:rsidR="00A46EDE" w:rsidRDefault="00A46EDE">
    <w:pPr>
      <w:pStyle w:val="Piedepgina"/>
      <w:spacing w:after="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DE" w:rsidRDefault="00A46EDE">
      <w:r>
        <w:separator/>
      </w:r>
    </w:p>
  </w:footnote>
  <w:footnote w:type="continuationSeparator" w:id="0">
    <w:p w:rsidR="00A46EDE" w:rsidRDefault="00A46EDE">
      <w:r>
        <w:continuationSeparator/>
      </w:r>
    </w:p>
  </w:footnote>
  <w:footnote w:id="1">
    <w:p w:rsidR="00A46EDE" w:rsidRPr="005855B0" w:rsidRDefault="00A46EDE" w:rsidP="00B01163">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DE" w:rsidRDefault="00A46EDE">
    <w:pPr>
      <w:pStyle w:val="Encabezado"/>
    </w:pPr>
  </w:p>
  <w:p w:rsidR="00A46EDE" w:rsidRDefault="00A46EDE">
    <w:pPr>
      <w:pStyle w:val="Encabezado"/>
    </w:pPr>
    <w:r>
      <w:rPr>
        <w:noProof/>
        <w:lang w:val="es-ES"/>
      </w:rPr>
      <w:drawing>
        <wp:anchor distT="0" distB="0" distL="114300" distR="114300" simplePos="0" relativeHeight="251657216" behindDoc="0" locked="0" layoutInCell="0" allowOverlap="1">
          <wp:simplePos x="0" y="0"/>
          <wp:positionH relativeFrom="column">
            <wp:posOffset>144145</wp:posOffset>
          </wp:positionH>
          <wp:positionV relativeFrom="paragraph">
            <wp:posOffset>91440</wp:posOffset>
          </wp:positionV>
          <wp:extent cx="500380" cy="253365"/>
          <wp:effectExtent l="19050" t="0" r="0" b="0"/>
          <wp:wrapTopAndBottom/>
          <wp:docPr id="1" name="Imatge 1" descr="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
                  <pic:cNvPicPr>
                    <a:picLocks noChangeAspect="1" noChangeArrowheads="1"/>
                  </pic:cNvPicPr>
                </pic:nvPicPr>
                <pic:blipFill>
                  <a:blip r:embed="rId1"/>
                  <a:srcRect/>
                  <a:stretch>
                    <a:fillRect/>
                  </a:stretch>
                </pic:blipFill>
                <pic:spPr bwMode="auto">
                  <a:xfrm>
                    <a:off x="0" y="0"/>
                    <a:ext cx="500380" cy="253365"/>
                  </a:xfrm>
                  <a:prstGeom prst="rect">
                    <a:avLst/>
                  </a:prstGeom>
                  <a:noFill/>
                  <a:ln w="9525">
                    <a:noFill/>
                    <a:miter lim="800000"/>
                    <a:headEnd/>
                    <a:tailEnd/>
                  </a:ln>
                </pic:spPr>
              </pic:pic>
            </a:graphicData>
          </a:graphic>
        </wp:anchor>
      </w:drawing>
    </w:r>
  </w:p>
  <w:p w:rsidR="00A46EDE" w:rsidRDefault="00A46EDE">
    <w:pPr>
      <w:pStyle w:val="Encabezado"/>
    </w:pPr>
  </w:p>
  <w:p w:rsidR="00A46EDE" w:rsidRDefault="00A46EDE">
    <w:pPr>
      <w:pStyle w:val="Encabezado"/>
    </w:pPr>
    <w:r>
      <w:rPr>
        <w:noProof/>
        <w:lang w:val="es-ES"/>
      </w:rPr>
      <w:drawing>
        <wp:anchor distT="0" distB="0" distL="114300" distR="114300" simplePos="0" relativeHeight="251658240" behindDoc="1" locked="0" layoutInCell="0" allowOverlap="1">
          <wp:simplePos x="0" y="0"/>
          <wp:positionH relativeFrom="column">
            <wp:posOffset>5715</wp:posOffset>
          </wp:positionH>
          <wp:positionV relativeFrom="paragraph">
            <wp:posOffset>36195</wp:posOffset>
          </wp:positionV>
          <wp:extent cx="748665" cy="720725"/>
          <wp:effectExtent l="19050" t="0" r="0" b="0"/>
          <wp:wrapTight wrapText="bothSides">
            <wp:wrapPolygon edited="0">
              <wp:start x="-550" y="0"/>
              <wp:lineTo x="-550" y="21124"/>
              <wp:lineTo x="21435" y="21124"/>
              <wp:lineTo x="21435" y="0"/>
              <wp:lineTo x="-550" y="0"/>
            </wp:wrapPolygon>
          </wp:wrapTight>
          <wp:docPr id="2" name="Imatge 2" descr="ES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RA"/>
                  <pic:cNvPicPr>
                    <a:picLocks noChangeAspect="1" noChangeArrowheads="1"/>
                  </pic:cNvPicPr>
                </pic:nvPicPr>
                <pic:blipFill>
                  <a:blip r:embed="rId2"/>
                  <a:srcRect/>
                  <a:stretch>
                    <a:fillRect/>
                  </a:stretch>
                </pic:blipFill>
                <pic:spPr bwMode="auto">
                  <a:xfrm>
                    <a:off x="0" y="0"/>
                    <a:ext cx="748665" cy="720725"/>
                  </a:xfrm>
                  <a:prstGeom prst="rect">
                    <a:avLst/>
                  </a:prstGeom>
                  <a:noFill/>
                  <a:ln w="9525">
                    <a:noFill/>
                    <a:miter lim="800000"/>
                    <a:headEnd/>
                    <a:tailEnd/>
                  </a:ln>
                </pic:spPr>
              </pic:pic>
            </a:graphicData>
          </a:graphic>
        </wp:anchor>
      </w:drawing>
    </w:r>
    <w:r>
      <w:t xml:space="preserve">                     </w:t>
    </w:r>
  </w:p>
  <w:p w:rsidR="00A46EDE" w:rsidRDefault="00A46EDE">
    <w:pPr>
      <w:pStyle w:val="Encabezado"/>
    </w:pPr>
  </w:p>
  <w:p w:rsidR="00A46EDE" w:rsidRDefault="00A46EDE">
    <w:pPr>
      <w:pStyle w:val="Encabezado"/>
      <w:rPr>
        <w:b/>
        <w:sz w:val="22"/>
      </w:rPr>
    </w:pPr>
    <w:r>
      <w:t xml:space="preserve">                        </w:t>
    </w:r>
    <w:r>
      <w:rPr>
        <w:b/>
        <w:sz w:val="22"/>
      </w:rPr>
      <w:t>Ajuntament d’Estaràs</w:t>
    </w:r>
  </w:p>
  <w:p w:rsidR="00A46EDE" w:rsidRDefault="00A46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C0B"/>
    <w:multiLevelType w:val="hybridMultilevel"/>
    <w:tmpl w:val="E86E5BBA"/>
    <w:lvl w:ilvl="0" w:tplc="3D76389A">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7276C2"/>
    <w:multiLevelType w:val="hybridMultilevel"/>
    <w:tmpl w:val="A46648DA"/>
    <w:lvl w:ilvl="0" w:tplc="7C123FC4">
      <w:start w:val="26"/>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AB769D"/>
    <w:multiLevelType w:val="hybridMultilevel"/>
    <w:tmpl w:val="49E65F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6BD2894"/>
    <w:multiLevelType w:val="hybridMultilevel"/>
    <w:tmpl w:val="1D627E0E"/>
    <w:lvl w:ilvl="0" w:tplc="E30A8A82">
      <w:start w:val="1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D6099B"/>
    <w:multiLevelType w:val="hybridMultilevel"/>
    <w:tmpl w:val="C5F278C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3960"/>
        </w:tabs>
        <w:ind w:left="3960" w:hanging="360"/>
      </w:pPr>
    </w:lvl>
    <w:lvl w:ilvl="2" w:tplc="0C0A001B">
      <w:start w:val="1"/>
      <w:numFmt w:val="lowerRoman"/>
      <w:lvlText w:val="%3."/>
      <w:lvlJc w:val="right"/>
      <w:pPr>
        <w:tabs>
          <w:tab w:val="num" w:pos="4680"/>
        </w:tabs>
        <w:ind w:left="4680" w:hanging="180"/>
      </w:pPr>
    </w:lvl>
    <w:lvl w:ilvl="3" w:tplc="0C0A000F">
      <w:start w:val="1"/>
      <w:numFmt w:val="decimal"/>
      <w:lvlText w:val="%4."/>
      <w:lvlJc w:val="left"/>
      <w:pPr>
        <w:tabs>
          <w:tab w:val="num" w:pos="5400"/>
        </w:tabs>
        <w:ind w:left="5400" w:hanging="360"/>
      </w:pPr>
    </w:lvl>
    <w:lvl w:ilvl="4" w:tplc="0C0A0019">
      <w:start w:val="1"/>
      <w:numFmt w:val="lowerLetter"/>
      <w:lvlText w:val="%5."/>
      <w:lvlJc w:val="left"/>
      <w:pPr>
        <w:tabs>
          <w:tab w:val="num" w:pos="6120"/>
        </w:tabs>
        <w:ind w:left="6120" w:hanging="360"/>
      </w:pPr>
    </w:lvl>
    <w:lvl w:ilvl="5" w:tplc="0C0A001B">
      <w:start w:val="1"/>
      <w:numFmt w:val="lowerRoman"/>
      <w:lvlText w:val="%6."/>
      <w:lvlJc w:val="right"/>
      <w:pPr>
        <w:tabs>
          <w:tab w:val="num" w:pos="6840"/>
        </w:tabs>
        <w:ind w:left="6840" w:hanging="180"/>
      </w:pPr>
    </w:lvl>
    <w:lvl w:ilvl="6" w:tplc="0C0A000F">
      <w:start w:val="1"/>
      <w:numFmt w:val="decimal"/>
      <w:lvlText w:val="%7."/>
      <w:lvlJc w:val="left"/>
      <w:pPr>
        <w:tabs>
          <w:tab w:val="num" w:pos="7560"/>
        </w:tabs>
        <w:ind w:left="7560" w:hanging="360"/>
      </w:pPr>
    </w:lvl>
    <w:lvl w:ilvl="7" w:tplc="0C0A0019">
      <w:start w:val="1"/>
      <w:numFmt w:val="lowerLetter"/>
      <w:lvlText w:val="%8."/>
      <w:lvlJc w:val="left"/>
      <w:pPr>
        <w:tabs>
          <w:tab w:val="num" w:pos="8280"/>
        </w:tabs>
        <w:ind w:left="8280" w:hanging="360"/>
      </w:pPr>
    </w:lvl>
    <w:lvl w:ilvl="8" w:tplc="0C0A001B">
      <w:start w:val="1"/>
      <w:numFmt w:val="lowerRoman"/>
      <w:lvlText w:val="%9."/>
      <w:lvlJc w:val="right"/>
      <w:pPr>
        <w:tabs>
          <w:tab w:val="num" w:pos="9000"/>
        </w:tabs>
        <w:ind w:left="9000" w:hanging="180"/>
      </w:pPr>
    </w:lvl>
  </w:abstractNum>
  <w:abstractNum w:abstractNumId="5">
    <w:nsid w:val="47F669D8"/>
    <w:multiLevelType w:val="hybridMultilevel"/>
    <w:tmpl w:val="C0ECA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DB72FB"/>
    <w:multiLevelType w:val="hybridMultilevel"/>
    <w:tmpl w:val="A54004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4320"/>
        </w:tabs>
        <w:ind w:left="4320" w:hanging="360"/>
      </w:pPr>
    </w:lvl>
    <w:lvl w:ilvl="2" w:tplc="0C0A001B">
      <w:start w:val="1"/>
      <w:numFmt w:val="lowerRoman"/>
      <w:lvlText w:val="%3."/>
      <w:lvlJc w:val="right"/>
      <w:pPr>
        <w:tabs>
          <w:tab w:val="num" w:pos="5040"/>
        </w:tabs>
        <w:ind w:left="5040" w:hanging="180"/>
      </w:pPr>
    </w:lvl>
    <w:lvl w:ilvl="3" w:tplc="0C0A000F">
      <w:start w:val="1"/>
      <w:numFmt w:val="decimal"/>
      <w:lvlText w:val="%4."/>
      <w:lvlJc w:val="left"/>
      <w:pPr>
        <w:tabs>
          <w:tab w:val="num" w:pos="5760"/>
        </w:tabs>
        <w:ind w:left="5760" w:hanging="360"/>
      </w:pPr>
    </w:lvl>
    <w:lvl w:ilvl="4" w:tplc="0C0A0019">
      <w:start w:val="1"/>
      <w:numFmt w:val="lowerLetter"/>
      <w:lvlText w:val="%5."/>
      <w:lvlJc w:val="left"/>
      <w:pPr>
        <w:tabs>
          <w:tab w:val="num" w:pos="6480"/>
        </w:tabs>
        <w:ind w:left="6480" w:hanging="360"/>
      </w:pPr>
    </w:lvl>
    <w:lvl w:ilvl="5" w:tplc="0C0A001B">
      <w:start w:val="1"/>
      <w:numFmt w:val="lowerRoman"/>
      <w:lvlText w:val="%6."/>
      <w:lvlJc w:val="right"/>
      <w:pPr>
        <w:tabs>
          <w:tab w:val="num" w:pos="7200"/>
        </w:tabs>
        <w:ind w:left="7200" w:hanging="180"/>
      </w:pPr>
    </w:lvl>
    <w:lvl w:ilvl="6" w:tplc="0C0A000F">
      <w:start w:val="1"/>
      <w:numFmt w:val="decimal"/>
      <w:lvlText w:val="%7."/>
      <w:lvlJc w:val="left"/>
      <w:pPr>
        <w:tabs>
          <w:tab w:val="num" w:pos="7920"/>
        </w:tabs>
        <w:ind w:left="7920" w:hanging="360"/>
      </w:pPr>
    </w:lvl>
    <w:lvl w:ilvl="7" w:tplc="0C0A0019">
      <w:start w:val="1"/>
      <w:numFmt w:val="lowerLetter"/>
      <w:lvlText w:val="%8."/>
      <w:lvlJc w:val="left"/>
      <w:pPr>
        <w:tabs>
          <w:tab w:val="num" w:pos="8640"/>
        </w:tabs>
        <w:ind w:left="8640" w:hanging="360"/>
      </w:pPr>
    </w:lvl>
    <w:lvl w:ilvl="8" w:tplc="0C0A001B">
      <w:start w:val="1"/>
      <w:numFmt w:val="lowerRoman"/>
      <w:lvlText w:val="%9."/>
      <w:lvlJc w:val="right"/>
      <w:pPr>
        <w:tabs>
          <w:tab w:val="num" w:pos="9360"/>
        </w:tabs>
        <w:ind w:left="9360" w:hanging="180"/>
      </w:pPr>
    </w:lvl>
  </w:abstractNum>
  <w:abstractNum w:abstractNumId="7">
    <w:nsid w:val="5BC31D34"/>
    <w:multiLevelType w:val="hybridMultilevel"/>
    <w:tmpl w:val="0D0E4D14"/>
    <w:lvl w:ilvl="0" w:tplc="45321D78">
      <w:start w:val="2"/>
      <w:numFmt w:val="bullet"/>
      <w:lvlText w:val="-"/>
      <w:lvlJc w:val="left"/>
      <w:pPr>
        <w:ind w:left="720" w:hanging="360"/>
      </w:pPr>
      <w:rPr>
        <w:rFonts w:ascii="Franklin Gothic Book" w:eastAsia="Times New Roman" w:hAnsi="Franklin Gothic Book" w:cs="Franklin Gothic Book"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6FED3622"/>
    <w:multiLevelType w:val="singleLevel"/>
    <w:tmpl w:val="0C0A0017"/>
    <w:lvl w:ilvl="0">
      <w:start w:val="1"/>
      <w:numFmt w:val="lowerLetter"/>
      <w:lvlText w:val="%1)"/>
      <w:lvlJc w:val="left"/>
      <w:pPr>
        <w:ind w:left="360" w:hanging="360"/>
      </w:pPr>
      <w:rPr>
        <w:rFonts w:hint="default"/>
      </w:rPr>
    </w:lvl>
  </w:abstractNum>
  <w:abstractNum w:abstractNumId="9">
    <w:nsid w:val="7A432A71"/>
    <w:multiLevelType w:val="hybridMultilevel"/>
    <w:tmpl w:val="371E070E"/>
    <w:lvl w:ilvl="0" w:tplc="00A4EFB2">
      <w:start w:val="8"/>
      <w:numFmt w:val="bullet"/>
      <w:lvlText w:val="-"/>
      <w:lvlJc w:val="left"/>
      <w:pPr>
        <w:tabs>
          <w:tab w:val="num" w:pos="720"/>
        </w:tabs>
        <w:ind w:left="720" w:hanging="360"/>
      </w:pPr>
      <w:rPr>
        <w:rFonts w:ascii="Tahoma" w:eastAsia="Times New Roman" w:hAnsi="Tahoma" w:cs="Tahoma"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10">
    <w:nsid w:val="7CCE441B"/>
    <w:multiLevelType w:val="hybridMultilevel"/>
    <w:tmpl w:val="EBE8A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4"/>
  </w:num>
  <w:num w:numId="5">
    <w:abstractNumId w:val="9"/>
  </w:num>
  <w:num w:numId="6">
    <w:abstractNumId w:val="5"/>
  </w:num>
  <w:num w:numId="7">
    <w:abstractNumId w:val="10"/>
  </w:num>
  <w:num w:numId="8">
    <w:abstractNumId w:val="6"/>
  </w:num>
  <w:num w:numId="9">
    <w:abstractNumId w:val="8"/>
  </w:num>
  <w:num w:numId="10">
    <w:abstractNumId w:val="0"/>
  </w:num>
  <w:num w:numId="11">
    <w:abstractNumId w:val="4"/>
  </w:num>
  <w:num w:numId="12">
    <w:abstractNumId w:val="3"/>
  </w:num>
  <w:num w:numId="13">
    <w:abstractNumId w:val="2"/>
  </w:num>
  <w:num w:numId="14">
    <w:abstractNumId w:val="4"/>
  </w:num>
  <w:num w:numId="15">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05135"/>
    <w:rsid w:val="00005834"/>
    <w:rsid w:val="00033670"/>
    <w:rsid w:val="00042E24"/>
    <w:rsid w:val="00050BFF"/>
    <w:rsid w:val="000A4E4A"/>
    <w:rsid w:val="000C1D93"/>
    <w:rsid w:val="000F44D9"/>
    <w:rsid w:val="00136FF4"/>
    <w:rsid w:val="0014683F"/>
    <w:rsid w:val="001511C7"/>
    <w:rsid w:val="001979D9"/>
    <w:rsid w:val="001A071E"/>
    <w:rsid w:val="001B4467"/>
    <w:rsid w:val="001C4028"/>
    <w:rsid w:val="001C4C21"/>
    <w:rsid w:val="001E5536"/>
    <w:rsid w:val="001F72F5"/>
    <w:rsid w:val="002156D1"/>
    <w:rsid w:val="0021590C"/>
    <w:rsid w:val="0021642E"/>
    <w:rsid w:val="00237093"/>
    <w:rsid w:val="002433BE"/>
    <w:rsid w:val="002563C4"/>
    <w:rsid w:val="00262693"/>
    <w:rsid w:val="00262BF4"/>
    <w:rsid w:val="002979C2"/>
    <w:rsid w:val="002A6E68"/>
    <w:rsid w:val="002B4707"/>
    <w:rsid w:val="002C4240"/>
    <w:rsid w:val="002E2891"/>
    <w:rsid w:val="002E77F8"/>
    <w:rsid w:val="003756B0"/>
    <w:rsid w:val="00375A3F"/>
    <w:rsid w:val="003A23B3"/>
    <w:rsid w:val="003A41DC"/>
    <w:rsid w:val="003D23D0"/>
    <w:rsid w:val="003D48D0"/>
    <w:rsid w:val="003F7F3F"/>
    <w:rsid w:val="00405135"/>
    <w:rsid w:val="00446517"/>
    <w:rsid w:val="00461A70"/>
    <w:rsid w:val="00463AD7"/>
    <w:rsid w:val="00486A25"/>
    <w:rsid w:val="00487986"/>
    <w:rsid w:val="00491AAA"/>
    <w:rsid w:val="004949BB"/>
    <w:rsid w:val="004A13B2"/>
    <w:rsid w:val="004D16D0"/>
    <w:rsid w:val="004D691F"/>
    <w:rsid w:val="00511642"/>
    <w:rsid w:val="00515DB8"/>
    <w:rsid w:val="00522B80"/>
    <w:rsid w:val="00532AEC"/>
    <w:rsid w:val="00544990"/>
    <w:rsid w:val="00571B9A"/>
    <w:rsid w:val="00576479"/>
    <w:rsid w:val="00581A0F"/>
    <w:rsid w:val="00586591"/>
    <w:rsid w:val="0059307D"/>
    <w:rsid w:val="00597A1D"/>
    <w:rsid w:val="005B3E56"/>
    <w:rsid w:val="005B477C"/>
    <w:rsid w:val="005F7DA2"/>
    <w:rsid w:val="00614078"/>
    <w:rsid w:val="006334C5"/>
    <w:rsid w:val="00646091"/>
    <w:rsid w:val="006654EB"/>
    <w:rsid w:val="006862AB"/>
    <w:rsid w:val="006C274B"/>
    <w:rsid w:val="006E74CC"/>
    <w:rsid w:val="007130E7"/>
    <w:rsid w:val="007134E6"/>
    <w:rsid w:val="00715026"/>
    <w:rsid w:val="00744976"/>
    <w:rsid w:val="00757880"/>
    <w:rsid w:val="00775568"/>
    <w:rsid w:val="007862A0"/>
    <w:rsid w:val="00790F7A"/>
    <w:rsid w:val="007C7235"/>
    <w:rsid w:val="007D609B"/>
    <w:rsid w:val="007F78E3"/>
    <w:rsid w:val="00803284"/>
    <w:rsid w:val="00814186"/>
    <w:rsid w:val="00815706"/>
    <w:rsid w:val="008376D5"/>
    <w:rsid w:val="00842BF6"/>
    <w:rsid w:val="008440B9"/>
    <w:rsid w:val="008542E6"/>
    <w:rsid w:val="00861696"/>
    <w:rsid w:val="008624D8"/>
    <w:rsid w:val="00873305"/>
    <w:rsid w:val="0087346D"/>
    <w:rsid w:val="00874538"/>
    <w:rsid w:val="00894375"/>
    <w:rsid w:val="00894D9B"/>
    <w:rsid w:val="008B4CCE"/>
    <w:rsid w:val="008F37A0"/>
    <w:rsid w:val="009078A7"/>
    <w:rsid w:val="00931B99"/>
    <w:rsid w:val="0096227E"/>
    <w:rsid w:val="009C1CB5"/>
    <w:rsid w:val="009C604D"/>
    <w:rsid w:val="009D0E9C"/>
    <w:rsid w:val="00A1562F"/>
    <w:rsid w:val="00A23205"/>
    <w:rsid w:val="00A342F1"/>
    <w:rsid w:val="00A46EDE"/>
    <w:rsid w:val="00A76E23"/>
    <w:rsid w:val="00A8702F"/>
    <w:rsid w:val="00A95A56"/>
    <w:rsid w:val="00A96FF6"/>
    <w:rsid w:val="00AA1D9E"/>
    <w:rsid w:val="00AA670F"/>
    <w:rsid w:val="00AB7838"/>
    <w:rsid w:val="00AD4811"/>
    <w:rsid w:val="00AE15FB"/>
    <w:rsid w:val="00B01163"/>
    <w:rsid w:val="00B12B3A"/>
    <w:rsid w:val="00B23C62"/>
    <w:rsid w:val="00B96E73"/>
    <w:rsid w:val="00BA365D"/>
    <w:rsid w:val="00BA43E1"/>
    <w:rsid w:val="00BA5F7E"/>
    <w:rsid w:val="00BC163B"/>
    <w:rsid w:val="00BF24B4"/>
    <w:rsid w:val="00BF7135"/>
    <w:rsid w:val="00C157E6"/>
    <w:rsid w:val="00C26847"/>
    <w:rsid w:val="00C27451"/>
    <w:rsid w:val="00C335F5"/>
    <w:rsid w:val="00C41F9A"/>
    <w:rsid w:val="00C82AE9"/>
    <w:rsid w:val="00CA256F"/>
    <w:rsid w:val="00CA5AB1"/>
    <w:rsid w:val="00CC6365"/>
    <w:rsid w:val="00CD388A"/>
    <w:rsid w:val="00CD6FA9"/>
    <w:rsid w:val="00CF71A7"/>
    <w:rsid w:val="00D00F19"/>
    <w:rsid w:val="00D462AE"/>
    <w:rsid w:val="00D7532C"/>
    <w:rsid w:val="00D825BD"/>
    <w:rsid w:val="00DA4330"/>
    <w:rsid w:val="00DE0B16"/>
    <w:rsid w:val="00DE4E56"/>
    <w:rsid w:val="00E04FF9"/>
    <w:rsid w:val="00E31BE4"/>
    <w:rsid w:val="00E32D14"/>
    <w:rsid w:val="00E4305E"/>
    <w:rsid w:val="00EA3B79"/>
    <w:rsid w:val="00EB6CE9"/>
    <w:rsid w:val="00ED3AF1"/>
    <w:rsid w:val="00F07970"/>
    <w:rsid w:val="00F34E39"/>
    <w:rsid w:val="00F431EB"/>
    <w:rsid w:val="00F57978"/>
    <w:rsid w:val="00F72513"/>
    <w:rsid w:val="00F906FF"/>
    <w:rsid w:val="00F92989"/>
    <w:rsid w:val="00FA5E1D"/>
    <w:rsid w:val="00FC0E40"/>
    <w:rsid w:val="00FD4236"/>
    <w:rsid w:val="00FF14CB"/>
    <w:rsid w:val="00FF7B4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B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949BB"/>
    <w:pPr>
      <w:tabs>
        <w:tab w:val="center" w:pos="4252"/>
        <w:tab w:val="right" w:pos="8504"/>
      </w:tabs>
    </w:pPr>
  </w:style>
  <w:style w:type="paragraph" w:styleId="Piedepgina">
    <w:name w:val="footer"/>
    <w:basedOn w:val="Normal"/>
    <w:link w:val="PiedepginaCar"/>
    <w:uiPriority w:val="99"/>
    <w:rsid w:val="004949BB"/>
    <w:pPr>
      <w:tabs>
        <w:tab w:val="center" w:pos="4252"/>
        <w:tab w:val="right" w:pos="8504"/>
      </w:tabs>
    </w:pPr>
  </w:style>
  <w:style w:type="paragraph" w:styleId="Prrafodelista">
    <w:name w:val="List Paragraph"/>
    <w:basedOn w:val="Normal"/>
    <w:uiPriority w:val="34"/>
    <w:qFormat/>
    <w:rsid w:val="00DE4E56"/>
    <w:pPr>
      <w:ind w:left="720"/>
      <w:contextualSpacing/>
    </w:pPr>
  </w:style>
  <w:style w:type="paragraph" w:styleId="Textoindependiente">
    <w:name w:val="Body Text"/>
    <w:basedOn w:val="Normal"/>
    <w:link w:val="TextoindependienteCar"/>
    <w:rsid w:val="000C1D93"/>
    <w:pPr>
      <w:spacing w:after="120"/>
    </w:pPr>
    <w:rPr>
      <w:rFonts w:ascii="Times New Roman" w:hAnsi="Times New Roman"/>
      <w:szCs w:val="24"/>
    </w:rPr>
  </w:style>
  <w:style w:type="character" w:customStyle="1" w:styleId="TextoindependienteCar">
    <w:name w:val="Texto independiente Car"/>
    <w:basedOn w:val="Fuentedeprrafopredeter"/>
    <w:link w:val="Textoindependiente"/>
    <w:rsid w:val="000C1D93"/>
    <w:rPr>
      <w:sz w:val="24"/>
      <w:szCs w:val="24"/>
      <w:lang w:eastAsia="es-ES"/>
    </w:rPr>
  </w:style>
  <w:style w:type="paragraph" w:styleId="Textodeglobo">
    <w:name w:val="Balloon Text"/>
    <w:basedOn w:val="Normal"/>
    <w:link w:val="TextodegloboCar"/>
    <w:rsid w:val="00757880"/>
    <w:rPr>
      <w:rFonts w:ascii="Tahoma" w:hAnsi="Tahoma" w:cs="Tahoma"/>
      <w:sz w:val="16"/>
      <w:szCs w:val="16"/>
    </w:rPr>
  </w:style>
  <w:style w:type="character" w:customStyle="1" w:styleId="TextodegloboCar">
    <w:name w:val="Texto de globo Car"/>
    <w:basedOn w:val="Fuentedeprrafopredeter"/>
    <w:link w:val="Textodeglobo"/>
    <w:rsid w:val="00757880"/>
    <w:rPr>
      <w:rFonts w:ascii="Tahoma" w:hAnsi="Tahoma" w:cs="Tahoma"/>
      <w:sz w:val="16"/>
      <w:szCs w:val="16"/>
      <w:lang w:eastAsia="es-ES"/>
    </w:rPr>
  </w:style>
  <w:style w:type="paragraph" w:styleId="NormalWeb">
    <w:name w:val="Normal (Web)"/>
    <w:basedOn w:val="Normal"/>
    <w:uiPriority w:val="99"/>
    <w:unhideWhenUsed/>
    <w:rsid w:val="002156D1"/>
    <w:pPr>
      <w:spacing w:before="100" w:beforeAutospacing="1" w:after="100" w:afterAutospacing="1"/>
    </w:pPr>
    <w:rPr>
      <w:rFonts w:ascii="Times New Roman" w:hAnsi="Times New Roman"/>
      <w:szCs w:val="24"/>
      <w:lang w:eastAsia="ca-ES"/>
    </w:rPr>
  </w:style>
  <w:style w:type="character" w:styleId="nfasis">
    <w:name w:val="Emphasis"/>
    <w:basedOn w:val="Fuentedeprrafopredeter"/>
    <w:qFormat/>
    <w:rsid w:val="00487986"/>
    <w:rPr>
      <w:i/>
      <w:iCs/>
    </w:rPr>
  </w:style>
  <w:style w:type="character" w:customStyle="1" w:styleId="EncabezadoCar">
    <w:name w:val="Encabezado Car"/>
    <w:basedOn w:val="Fuentedeprrafopredeter"/>
    <w:link w:val="Encabezado"/>
    <w:rsid w:val="002433BE"/>
    <w:rPr>
      <w:rFonts w:ascii="Arial" w:hAnsi="Arial"/>
      <w:sz w:val="24"/>
      <w:lang w:eastAsia="es-ES"/>
    </w:rPr>
  </w:style>
  <w:style w:type="paragraph" w:customStyle="1" w:styleId="Estilo2">
    <w:name w:val="Estilo2"/>
    <w:basedOn w:val="Normal"/>
    <w:rsid w:val="00B12B3A"/>
    <w:pPr>
      <w:keepNext/>
      <w:spacing w:line="360" w:lineRule="auto"/>
      <w:jc w:val="center"/>
      <w:outlineLvl w:val="1"/>
    </w:pPr>
    <w:rPr>
      <w:rFonts w:ascii="Verdana" w:hAnsi="Verdana" w:cs="Microsoft Sans Serif"/>
      <w:bCs/>
      <w:sz w:val="20"/>
      <w:szCs w:val="24"/>
      <w:lang w:val="es-ES"/>
    </w:rPr>
  </w:style>
  <w:style w:type="paragraph" w:customStyle="1" w:styleId="Default">
    <w:name w:val="Default"/>
    <w:rsid w:val="00136FF4"/>
    <w:pPr>
      <w:autoSpaceDE w:val="0"/>
      <w:autoSpaceDN w:val="0"/>
      <w:adjustRightInd w:val="0"/>
    </w:pPr>
    <w:rPr>
      <w:rFonts w:ascii="Arial" w:eastAsia="Calibri" w:hAnsi="Arial" w:cs="Arial"/>
      <w:color w:val="000000"/>
      <w:sz w:val="24"/>
      <w:szCs w:val="24"/>
      <w:lang w:val="es-ES" w:eastAsia="es-ES"/>
    </w:rPr>
  </w:style>
  <w:style w:type="paragraph" w:styleId="Textonotapie">
    <w:name w:val="footnote text"/>
    <w:basedOn w:val="Normal"/>
    <w:link w:val="TextonotapieCar"/>
    <w:rsid w:val="00486A25"/>
    <w:pPr>
      <w:jc w:val="both"/>
    </w:pPr>
    <w:rPr>
      <w:rFonts w:ascii="Times New Roman" w:hAnsi="Times New Roman"/>
      <w:sz w:val="20"/>
    </w:rPr>
  </w:style>
  <w:style w:type="character" w:customStyle="1" w:styleId="TextonotapieCar">
    <w:name w:val="Texto nota pie Car"/>
    <w:basedOn w:val="Fuentedeprrafopredeter"/>
    <w:link w:val="Textonotapie"/>
    <w:rsid w:val="00486A25"/>
    <w:rPr>
      <w:lang w:eastAsia="es-ES"/>
    </w:rPr>
  </w:style>
  <w:style w:type="character" w:styleId="Refdenotaalpie">
    <w:name w:val="footnote reference"/>
    <w:rsid w:val="00486A25"/>
    <w:rPr>
      <w:vertAlign w:val="superscript"/>
    </w:rPr>
  </w:style>
  <w:style w:type="character" w:customStyle="1" w:styleId="PiedepginaCar">
    <w:name w:val="Pie de página Car"/>
    <w:basedOn w:val="Fuentedeprrafopredeter"/>
    <w:link w:val="Piedepgina"/>
    <w:uiPriority w:val="99"/>
    <w:rsid w:val="00581A0F"/>
    <w:rPr>
      <w:rFonts w:ascii="Arial" w:hAnsi="Arial"/>
      <w:sz w:val="24"/>
      <w:lang w:eastAsia="es-ES"/>
    </w:rPr>
  </w:style>
  <w:style w:type="paragraph" w:styleId="Textoindependiente3">
    <w:name w:val="Body Text 3"/>
    <w:basedOn w:val="Normal"/>
    <w:link w:val="Textoindependiente3Car"/>
    <w:unhideWhenUsed/>
    <w:rsid w:val="005F7DA2"/>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5F7DA2"/>
    <w:rPr>
      <w:sz w:val="16"/>
      <w:szCs w:val="16"/>
      <w:lang w:eastAsia="es-ES"/>
    </w:rPr>
  </w:style>
  <w:style w:type="paragraph" w:styleId="Textodebloque">
    <w:name w:val="Block Text"/>
    <w:basedOn w:val="Normal"/>
    <w:unhideWhenUsed/>
    <w:rsid w:val="005F7DA2"/>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cs="Arial"/>
      <w:color w:val="000000"/>
      <w:sz w:val="20"/>
      <w:szCs w:val="24"/>
      <w:lang w:val="es-ES"/>
    </w:rPr>
  </w:style>
  <w:style w:type="table" w:styleId="Tablaconcuadrcula">
    <w:name w:val="Table Grid"/>
    <w:basedOn w:val="Tablanormal"/>
    <w:rsid w:val="00FD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Prrafodelista">
    <w:name w:val="List Paragraph"/>
    <w:basedOn w:val="Normal"/>
    <w:uiPriority w:val="34"/>
    <w:qFormat/>
    <w:rsid w:val="00DE4E56"/>
    <w:pPr>
      <w:ind w:left="720"/>
      <w:contextualSpacing/>
    </w:pPr>
  </w:style>
  <w:style w:type="paragraph" w:styleId="Textoindependiente">
    <w:name w:val="Body Text"/>
    <w:basedOn w:val="Normal"/>
    <w:link w:val="TextoindependienteCar"/>
    <w:rsid w:val="000C1D93"/>
    <w:pPr>
      <w:spacing w:after="120"/>
    </w:pPr>
    <w:rPr>
      <w:rFonts w:ascii="Times New Roman" w:hAnsi="Times New Roman"/>
      <w:szCs w:val="24"/>
    </w:rPr>
  </w:style>
  <w:style w:type="character" w:customStyle="1" w:styleId="TextoindependienteCar">
    <w:name w:val="Texto independiente Car"/>
    <w:basedOn w:val="Fuentedeprrafopredeter"/>
    <w:link w:val="Textoindependiente"/>
    <w:rsid w:val="000C1D93"/>
    <w:rPr>
      <w:sz w:val="24"/>
      <w:szCs w:val="24"/>
      <w:lang w:eastAsia="es-ES"/>
    </w:rPr>
  </w:style>
  <w:style w:type="paragraph" w:styleId="Textodeglobo">
    <w:name w:val="Balloon Text"/>
    <w:basedOn w:val="Normal"/>
    <w:link w:val="TextodegloboCar"/>
    <w:rsid w:val="00757880"/>
    <w:rPr>
      <w:rFonts w:ascii="Tahoma" w:hAnsi="Tahoma" w:cs="Tahoma"/>
      <w:sz w:val="16"/>
      <w:szCs w:val="16"/>
    </w:rPr>
  </w:style>
  <w:style w:type="character" w:customStyle="1" w:styleId="TextodegloboCar">
    <w:name w:val="Texto de globo Car"/>
    <w:basedOn w:val="Fuentedeprrafopredeter"/>
    <w:link w:val="Textodeglobo"/>
    <w:rsid w:val="00757880"/>
    <w:rPr>
      <w:rFonts w:ascii="Tahoma" w:hAnsi="Tahoma" w:cs="Tahoma"/>
      <w:sz w:val="16"/>
      <w:szCs w:val="16"/>
      <w:lang w:eastAsia="es-ES"/>
    </w:rPr>
  </w:style>
  <w:style w:type="paragraph" w:styleId="NormalWeb">
    <w:name w:val="Normal (Web)"/>
    <w:basedOn w:val="Normal"/>
    <w:uiPriority w:val="99"/>
    <w:unhideWhenUsed/>
    <w:rsid w:val="002156D1"/>
    <w:pPr>
      <w:spacing w:before="100" w:beforeAutospacing="1" w:after="100" w:afterAutospacing="1"/>
    </w:pPr>
    <w:rPr>
      <w:rFonts w:ascii="Times New Roman" w:hAnsi="Times New Roman"/>
      <w:szCs w:val="24"/>
      <w:lang w:eastAsia="ca-ES"/>
    </w:rPr>
  </w:style>
  <w:style w:type="character" w:styleId="nfasis">
    <w:name w:val="Emphasis"/>
    <w:basedOn w:val="Fuentedeprrafopredeter"/>
    <w:qFormat/>
    <w:rsid w:val="00487986"/>
    <w:rPr>
      <w:i/>
      <w:iCs/>
    </w:rPr>
  </w:style>
  <w:style w:type="character" w:customStyle="1" w:styleId="EncabezadoCar">
    <w:name w:val="Encabezado Car"/>
    <w:basedOn w:val="Fuentedeprrafopredeter"/>
    <w:link w:val="Encabezado"/>
    <w:rsid w:val="002433BE"/>
    <w:rPr>
      <w:rFonts w:ascii="Arial" w:hAnsi="Arial"/>
      <w:sz w:val="24"/>
      <w:lang w:eastAsia="es-ES"/>
    </w:rPr>
  </w:style>
  <w:style w:type="paragraph" w:customStyle="1" w:styleId="Estilo2">
    <w:name w:val="Estilo2"/>
    <w:basedOn w:val="Normal"/>
    <w:rsid w:val="00B12B3A"/>
    <w:pPr>
      <w:keepNext/>
      <w:spacing w:line="360" w:lineRule="auto"/>
      <w:jc w:val="center"/>
      <w:outlineLvl w:val="1"/>
    </w:pPr>
    <w:rPr>
      <w:rFonts w:ascii="Verdana" w:hAnsi="Verdana" w:cs="Microsoft Sans Serif"/>
      <w:bCs/>
      <w:sz w:val="20"/>
      <w:szCs w:val="24"/>
      <w:lang w:val="es-ES"/>
    </w:rPr>
  </w:style>
  <w:style w:type="paragraph" w:customStyle="1" w:styleId="Default">
    <w:name w:val="Default"/>
    <w:rsid w:val="00136FF4"/>
    <w:pPr>
      <w:autoSpaceDE w:val="0"/>
      <w:autoSpaceDN w:val="0"/>
      <w:adjustRightInd w:val="0"/>
    </w:pPr>
    <w:rPr>
      <w:rFonts w:ascii="Arial" w:eastAsia="Calibri" w:hAnsi="Arial" w:cs="Arial"/>
      <w:color w:val="000000"/>
      <w:sz w:val="24"/>
      <w:szCs w:val="24"/>
      <w:lang w:val="es-ES" w:eastAsia="es-ES"/>
    </w:rPr>
  </w:style>
  <w:style w:type="paragraph" w:styleId="Textonotapie">
    <w:name w:val="footnote text"/>
    <w:basedOn w:val="Normal"/>
    <w:link w:val="TextonotapieCar"/>
    <w:rsid w:val="00486A25"/>
    <w:pPr>
      <w:jc w:val="both"/>
    </w:pPr>
    <w:rPr>
      <w:rFonts w:ascii="Times New Roman" w:hAnsi="Times New Roman"/>
      <w:sz w:val="20"/>
    </w:rPr>
  </w:style>
  <w:style w:type="character" w:customStyle="1" w:styleId="TextonotapieCar">
    <w:name w:val="Texto nota pie Car"/>
    <w:basedOn w:val="Fuentedeprrafopredeter"/>
    <w:link w:val="Textonotapie"/>
    <w:rsid w:val="00486A25"/>
    <w:rPr>
      <w:lang w:eastAsia="es-ES"/>
    </w:rPr>
  </w:style>
  <w:style w:type="character" w:styleId="Refdenotaalpie">
    <w:name w:val="footnote reference"/>
    <w:rsid w:val="00486A25"/>
    <w:rPr>
      <w:vertAlign w:val="superscript"/>
    </w:rPr>
  </w:style>
  <w:style w:type="character" w:customStyle="1" w:styleId="PiedepginaCar">
    <w:name w:val="Pie de página Car"/>
    <w:basedOn w:val="Fuentedeprrafopredeter"/>
    <w:link w:val="Piedepgina"/>
    <w:uiPriority w:val="99"/>
    <w:rsid w:val="00581A0F"/>
    <w:rPr>
      <w:rFonts w:ascii="Arial" w:hAnsi="Arial"/>
      <w:sz w:val="24"/>
      <w:lang w:eastAsia="es-ES"/>
    </w:rPr>
  </w:style>
  <w:style w:type="paragraph" w:styleId="Textoindependiente3">
    <w:name w:val="Body Text 3"/>
    <w:basedOn w:val="Normal"/>
    <w:link w:val="Textoindependiente3Car"/>
    <w:unhideWhenUsed/>
    <w:rsid w:val="005F7DA2"/>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5F7DA2"/>
    <w:rPr>
      <w:sz w:val="16"/>
      <w:szCs w:val="16"/>
      <w:lang w:eastAsia="es-ES"/>
    </w:rPr>
  </w:style>
  <w:style w:type="paragraph" w:styleId="Textodebloque">
    <w:name w:val="Block Text"/>
    <w:basedOn w:val="Normal"/>
    <w:unhideWhenUsed/>
    <w:rsid w:val="005F7DA2"/>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cs="Arial"/>
      <w:color w:val="000000"/>
      <w:sz w:val="20"/>
      <w:szCs w:val="24"/>
      <w:lang w:val="es-ES"/>
    </w:rPr>
  </w:style>
  <w:style w:type="table" w:styleId="Tablaconcuadrcula">
    <w:name w:val="Table Grid"/>
    <w:basedOn w:val="Tablanormal"/>
    <w:rsid w:val="00FD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38626">
      <w:bodyDiv w:val="1"/>
      <w:marLeft w:val="0"/>
      <w:marRight w:val="0"/>
      <w:marTop w:val="0"/>
      <w:marBottom w:val="0"/>
      <w:divBdr>
        <w:top w:val="none" w:sz="0" w:space="0" w:color="auto"/>
        <w:left w:val="none" w:sz="0" w:space="0" w:color="auto"/>
        <w:bottom w:val="none" w:sz="0" w:space="0" w:color="auto"/>
        <w:right w:val="none" w:sz="0" w:space="0" w:color="auto"/>
      </w:divBdr>
    </w:div>
    <w:div w:id="390229444">
      <w:bodyDiv w:val="1"/>
      <w:marLeft w:val="0"/>
      <w:marRight w:val="0"/>
      <w:marTop w:val="0"/>
      <w:marBottom w:val="0"/>
      <w:divBdr>
        <w:top w:val="none" w:sz="0" w:space="0" w:color="auto"/>
        <w:left w:val="none" w:sz="0" w:space="0" w:color="auto"/>
        <w:bottom w:val="none" w:sz="0" w:space="0" w:color="auto"/>
        <w:right w:val="none" w:sz="0" w:space="0" w:color="auto"/>
      </w:divBdr>
    </w:div>
    <w:div w:id="428745151">
      <w:bodyDiv w:val="1"/>
      <w:marLeft w:val="0"/>
      <w:marRight w:val="0"/>
      <w:marTop w:val="0"/>
      <w:marBottom w:val="0"/>
      <w:divBdr>
        <w:top w:val="none" w:sz="0" w:space="0" w:color="auto"/>
        <w:left w:val="none" w:sz="0" w:space="0" w:color="auto"/>
        <w:bottom w:val="none" w:sz="0" w:space="0" w:color="auto"/>
        <w:right w:val="none" w:sz="0" w:space="0" w:color="auto"/>
      </w:divBdr>
    </w:div>
    <w:div w:id="482166354">
      <w:bodyDiv w:val="1"/>
      <w:marLeft w:val="0"/>
      <w:marRight w:val="0"/>
      <w:marTop w:val="0"/>
      <w:marBottom w:val="0"/>
      <w:divBdr>
        <w:top w:val="none" w:sz="0" w:space="0" w:color="auto"/>
        <w:left w:val="none" w:sz="0" w:space="0" w:color="auto"/>
        <w:bottom w:val="none" w:sz="0" w:space="0" w:color="auto"/>
        <w:right w:val="none" w:sz="0" w:space="0" w:color="auto"/>
      </w:divBdr>
    </w:div>
    <w:div w:id="625937067">
      <w:bodyDiv w:val="1"/>
      <w:marLeft w:val="0"/>
      <w:marRight w:val="0"/>
      <w:marTop w:val="0"/>
      <w:marBottom w:val="0"/>
      <w:divBdr>
        <w:top w:val="none" w:sz="0" w:space="0" w:color="auto"/>
        <w:left w:val="none" w:sz="0" w:space="0" w:color="auto"/>
        <w:bottom w:val="none" w:sz="0" w:space="0" w:color="auto"/>
        <w:right w:val="none" w:sz="0" w:space="0" w:color="auto"/>
      </w:divBdr>
    </w:div>
    <w:div w:id="711810392">
      <w:bodyDiv w:val="1"/>
      <w:marLeft w:val="0"/>
      <w:marRight w:val="0"/>
      <w:marTop w:val="0"/>
      <w:marBottom w:val="0"/>
      <w:divBdr>
        <w:top w:val="none" w:sz="0" w:space="0" w:color="auto"/>
        <w:left w:val="none" w:sz="0" w:space="0" w:color="auto"/>
        <w:bottom w:val="none" w:sz="0" w:space="0" w:color="auto"/>
        <w:right w:val="none" w:sz="0" w:space="0" w:color="auto"/>
      </w:divBdr>
    </w:div>
    <w:div w:id="816453540">
      <w:bodyDiv w:val="1"/>
      <w:marLeft w:val="0"/>
      <w:marRight w:val="0"/>
      <w:marTop w:val="0"/>
      <w:marBottom w:val="0"/>
      <w:divBdr>
        <w:top w:val="none" w:sz="0" w:space="0" w:color="auto"/>
        <w:left w:val="none" w:sz="0" w:space="0" w:color="auto"/>
        <w:bottom w:val="none" w:sz="0" w:space="0" w:color="auto"/>
        <w:right w:val="none" w:sz="0" w:space="0" w:color="auto"/>
      </w:divBdr>
    </w:div>
    <w:div w:id="1107194262">
      <w:bodyDiv w:val="1"/>
      <w:marLeft w:val="0"/>
      <w:marRight w:val="0"/>
      <w:marTop w:val="0"/>
      <w:marBottom w:val="0"/>
      <w:divBdr>
        <w:top w:val="none" w:sz="0" w:space="0" w:color="auto"/>
        <w:left w:val="none" w:sz="0" w:space="0" w:color="auto"/>
        <w:bottom w:val="none" w:sz="0" w:space="0" w:color="auto"/>
        <w:right w:val="none" w:sz="0" w:space="0" w:color="auto"/>
      </w:divBdr>
    </w:div>
    <w:div w:id="1137525803">
      <w:bodyDiv w:val="1"/>
      <w:marLeft w:val="0"/>
      <w:marRight w:val="0"/>
      <w:marTop w:val="0"/>
      <w:marBottom w:val="0"/>
      <w:divBdr>
        <w:top w:val="none" w:sz="0" w:space="0" w:color="auto"/>
        <w:left w:val="none" w:sz="0" w:space="0" w:color="auto"/>
        <w:bottom w:val="none" w:sz="0" w:space="0" w:color="auto"/>
        <w:right w:val="none" w:sz="0" w:space="0" w:color="auto"/>
      </w:divBdr>
    </w:div>
    <w:div w:id="1183974876">
      <w:bodyDiv w:val="1"/>
      <w:marLeft w:val="0"/>
      <w:marRight w:val="0"/>
      <w:marTop w:val="0"/>
      <w:marBottom w:val="0"/>
      <w:divBdr>
        <w:top w:val="none" w:sz="0" w:space="0" w:color="auto"/>
        <w:left w:val="none" w:sz="0" w:space="0" w:color="auto"/>
        <w:bottom w:val="none" w:sz="0" w:space="0" w:color="auto"/>
        <w:right w:val="none" w:sz="0" w:space="0" w:color="auto"/>
      </w:divBdr>
    </w:div>
    <w:div w:id="1256938663">
      <w:bodyDiv w:val="1"/>
      <w:marLeft w:val="0"/>
      <w:marRight w:val="0"/>
      <w:marTop w:val="0"/>
      <w:marBottom w:val="0"/>
      <w:divBdr>
        <w:top w:val="none" w:sz="0" w:space="0" w:color="auto"/>
        <w:left w:val="none" w:sz="0" w:space="0" w:color="auto"/>
        <w:bottom w:val="none" w:sz="0" w:space="0" w:color="auto"/>
        <w:right w:val="none" w:sz="0" w:space="0" w:color="auto"/>
      </w:divBdr>
    </w:div>
    <w:div w:id="1263804416">
      <w:bodyDiv w:val="1"/>
      <w:marLeft w:val="0"/>
      <w:marRight w:val="0"/>
      <w:marTop w:val="0"/>
      <w:marBottom w:val="0"/>
      <w:divBdr>
        <w:top w:val="none" w:sz="0" w:space="0" w:color="auto"/>
        <w:left w:val="none" w:sz="0" w:space="0" w:color="auto"/>
        <w:bottom w:val="none" w:sz="0" w:space="0" w:color="auto"/>
        <w:right w:val="none" w:sz="0" w:space="0" w:color="auto"/>
      </w:divBdr>
    </w:div>
    <w:div w:id="1296328131">
      <w:bodyDiv w:val="1"/>
      <w:marLeft w:val="0"/>
      <w:marRight w:val="0"/>
      <w:marTop w:val="0"/>
      <w:marBottom w:val="0"/>
      <w:divBdr>
        <w:top w:val="none" w:sz="0" w:space="0" w:color="auto"/>
        <w:left w:val="none" w:sz="0" w:space="0" w:color="auto"/>
        <w:bottom w:val="none" w:sz="0" w:space="0" w:color="auto"/>
        <w:right w:val="none" w:sz="0" w:space="0" w:color="auto"/>
      </w:divBdr>
    </w:div>
    <w:div w:id="1562254114">
      <w:bodyDiv w:val="1"/>
      <w:marLeft w:val="0"/>
      <w:marRight w:val="0"/>
      <w:marTop w:val="0"/>
      <w:marBottom w:val="0"/>
      <w:divBdr>
        <w:top w:val="none" w:sz="0" w:space="0" w:color="auto"/>
        <w:left w:val="none" w:sz="0" w:space="0" w:color="auto"/>
        <w:bottom w:val="none" w:sz="0" w:space="0" w:color="auto"/>
        <w:right w:val="none" w:sz="0" w:space="0" w:color="auto"/>
      </w:divBdr>
    </w:div>
    <w:div w:id="1805467369">
      <w:bodyDiv w:val="1"/>
      <w:marLeft w:val="0"/>
      <w:marRight w:val="0"/>
      <w:marTop w:val="0"/>
      <w:marBottom w:val="0"/>
      <w:divBdr>
        <w:top w:val="none" w:sz="0" w:space="0" w:color="auto"/>
        <w:left w:val="none" w:sz="0" w:space="0" w:color="auto"/>
        <w:bottom w:val="none" w:sz="0" w:space="0" w:color="auto"/>
        <w:right w:val="none" w:sz="0" w:space="0" w:color="auto"/>
      </w:divBdr>
    </w:div>
    <w:div w:id="1823111328">
      <w:bodyDiv w:val="1"/>
      <w:marLeft w:val="0"/>
      <w:marRight w:val="0"/>
      <w:marTop w:val="0"/>
      <w:marBottom w:val="0"/>
      <w:divBdr>
        <w:top w:val="none" w:sz="0" w:space="0" w:color="auto"/>
        <w:left w:val="none" w:sz="0" w:space="0" w:color="auto"/>
        <w:bottom w:val="none" w:sz="0" w:space="0" w:color="auto"/>
        <w:right w:val="none" w:sz="0" w:space="0" w:color="auto"/>
      </w:divBdr>
    </w:div>
    <w:div w:id="1855221416">
      <w:bodyDiv w:val="1"/>
      <w:marLeft w:val="0"/>
      <w:marRight w:val="0"/>
      <w:marTop w:val="0"/>
      <w:marBottom w:val="0"/>
      <w:divBdr>
        <w:top w:val="none" w:sz="0" w:space="0" w:color="auto"/>
        <w:left w:val="none" w:sz="0" w:space="0" w:color="auto"/>
        <w:bottom w:val="none" w:sz="0" w:space="0" w:color="auto"/>
        <w:right w:val="none" w:sz="0" w:space="0" w:color="auto"/>
      </w:divBdr>
    </w:div>
    <w:div w:id="1862275427">
      <w:bodyDiv w:val="1"/>
      <w:marLeft w:val="0"/>
      <w:marRight w:val="0"/>
      <w:marTop w:val="0"/>
      <w:marBottom w:val="0"/>
      <w:divBdr>
        <w:top w:val="none" w:sz="0" w:space="0" w:color="auto"/>
        <w:left w:val="none" w:sz="0" w:space="0" w:color="auto"/>
        <w:bottom w:val="none" w:sz="0" w:space="0" w:color="auto"/>
        <w:right w:val="none" w:sz="0" w:space="0" w:color="auto"/>
      </w:divBdr>
    </w:div>
    <w:div w:id="1924219898">
      <w:bodyDiv w:val="1"/>
      <w:marLeft w:val="0"/>
      <w:marRight w:val="0"/>
      <w:marTop w:val="0"/>
      <w:marBottom w:val="0"/>
      <w:divBdr>
        <w:top w:val="none" w:sz="0" w:space="0" w:color="auto"/>
        <w:left w:val="none" w:sz="0" w:space="0" w:color="auto"/>
        <w:bottom w:val="none" w:sz="0" w:space="0" w:color="auto"/>
        <w:right w:val="none" w:sz="0" w:space="0" w:color="auto"/>
      </w:divBdr>
    </w:div>
    <w:div w:id="1946569109">
      <w:bodyDiv w:val="1"/>
      <w:marLeft w:val="0"/>
      <w:marRight w:val="0"/>
      <w:marTop w:val="0"/>
      <w:marBottom w:val="0"/>
      <w:divBdr>
        <w:top w:val="none" w:sz="0" w:space="0" w:color="auto"/>
        <w:left w:val="none" w:sz="0" w:space="0" w:color="auto"/>
        <w:bottom w:val="none" w:sz="0" w:space="0" w:color="auto"/>
        <w:right w:val="none" w:sz="0" w:space="0" w:color="auto"/>
      </w:divBdr>
    </w:div>
    <w:div w:id="2119137697">
      <w:bodyDiv w:val="1"/>
      <w:marLeft w:val="0"/>
      <w:marRight w:val="0"/>
      <w:marTop w:val="0"/>
      <w:marBottom w:val="0"/>
      <w:divBdr>
        <w:top w:val="none" w:sz="0" w:space="0" w:color="auto"/>
        <w:left w:val="none" w:sz="0" w:space="0" w:color="auto"/>
        <w:bottom w:val="none" w:sz="0" w:space="0" w:color="auto"/>
        <w:right w:val="none" w:sz="0" w:space="0" w:color="auto"/>
      </w:divBdr>
    </w:div>
    <w:div w:id="2128304481">
      <w:bodyDiv w:val="1"/>
      <w:marLeft w:val="0"/>
      <w:marRight w:val="0"/>
      <w:marTop w:val="0"/>
      <w:marBottom w:val="0"/>
      <w:divBdr>
        <w:top w:val="none" w:sz="0" w:space="0" w:color="auto"/>
        <w:left w:val="none" w:sz="0" w:space="0" w:color="auto"/>
        <w:bottom w:val="none" w:sz="0" w:space="0" w:color="auto"/>
        <w:right w:val="none" w:sz="0" w:space="0" w:color="auto"/>
      </w:divBdr>
    </w:div>
    <w:div w:id="21425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2202</Words>
  <Characters>12060</Characters>
  <Application>Microsoft Office Word</Application>
  <DocSecurity>0</DocSecurity>
  <Lines>100</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vector>
  </TitlesOfParts>
  <Company>Charly Corp.</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montse</cp:lastModifiedBy>
  <cp:revision>15</cp:revision>
  <cp:lastPrinted>2015-12-04T09:45:00Z</cp:lastPrinted>
  <dcterms:created xsi:type="dcterms:W3CDTF">2015-10-26T09:07:00Z</dcterms:created>
  <dcterms:modified xsi:type="dcterms:W3CDTF">2015-12-04T10:03:00Z</dcterms:modified>
</cp:coreProperties>
</file>