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74" w:rsidRPr="00D13BDC" w:rsidRDefault="00682574" w:rsidP="00D13BDC">
      <w:pPr>
        <w:pStyle w:val="Textosinformato"/>
        <w:spacing w:line="276" w:lineRule="auto"/>
        <w:jc w:val="both"/>
        <w:rPr>
          <w:rFonts w:ascii="Arial" w:eastAsia="Meiryo UI" w:hAnsi="Arial" w:cs="Arial"/>
          <w:b/>
          <w:bCs/>
          <w:iCs/>
          <w:sz w:val="22"/>
          <w:szCs w:val="22"/>
        </w:rPr>
      </w:pPr>
    </w:p>
    <w:p w:rsidR="00E718AA" w:rsidRPr="00D13BDC" w:rsidRDefault="00E718AA" w:rsidP="00D13BDC">
      <w:pPr>
        <w:pStyle w:val="Textoindependiente"/>
        <w:spacing w:line="276" w:lineRule="auto"/>
        <w:rPr>
          <w:rFonts w:ascii="Arial" w:hAnsi="Arial" w:cs="Arial"/>
          <w:b/>
          <w:bCs/>
          <w:sz w:val="22"/>
          <w:szCs w:val="22"/>
        </w:rPr>
      </w:pPr>
    </w:p>
    <w:p w:rsidR="00E718AA" w:rsidRPr="00D13BDC" w:rsidRDefault="00E718AA" w:rsidP="00D13BDC">
      <w:pPr>
        <w:pStyle w:val="Textoindependiente"/>
        <w:spacing w:line="276" w:lineRule="auto"/>
        <w:jc w:val="center"/>
        <w:rPr>
          <w:rFonts w:ascii="Arial" w:hAnsi="Arial" w:cs="Arial"/>
          <w:b/>
          <w:bCs/>
          <w:sz w:val="22"/>
          <w:szCs w:val="22"/>
        </w:rPr>
      </w:pPr>
      <w:r w:rsidRPr="00D13BDC">
        <w:rPr>
          <w:rFonts w:ascii="Arial" w:hAnsi="Arial" w:cs="Arial"/>
          <w:b/>
          <w:bCs/>
          <w:sz w:val="22"/>
          <w:szCs w:val="22"/>
        </w:rPr>
        <w:t>ACTA DE LA SESSIÓ EXTRAORDINÀRIA D</w:t>
      </w:r>
      <w:r w:rsidR="00CF0415" w:rsidRPr="00D13BDC">
        <w:rPr>
          <w:rFonts w:ascii="Arial" w:hAnsi="Arial" w:cs="Arial"/>
          <w:b/>
          <w:bCs/>
          <w:sz w:val="22"/>
          <w:szCs w:val="22"/>
        </w:rPr>
        <w:t>EL PLE DE L’AJUNTAMENT DE ALBAGÉ</w:t>
      </w:r>
      <w:r w:rsidRPr="00D13BDC">
        <w:rPr>
          <w:rFonts w:ascii="Arial" w:hAnsi="Arial" w:cs="Arial"/>
          <w:b/>
          <w:bCs/>
          <w:sz w:val="22"/>
          <w:szCs w:val="22"/>
        </w:rPr>
        <w:t>S</w:t>
      </w:r>
    </w:p>
    <w:p w:rsidR="00E718AA" w:rsidRPr="00D13BDC" w:rsidRDefault="00E718AA" w:rsidP="00D13BDC">
      <w:pPr>
        <w:spacing w:line="276" w:lineRule="auto"/>
        <w:jc w:val="both"/>
        <w:rPr>
          <w:b/>
          <w:bCs/>
          <w:sz w:val="22"/>
          <w:szCs w:val="22"/>
        </w:rPr>
      </w:pPr>
    </w:p>
    <w:p w:rsidR="00E718AA" w:rsidRPr="00D13BDC" w:rsidRDefault="00E718AA" w:rsidP="00D13BDC">
      <w:pPr>
        <w:keepNext/>
        <w:spacing w:line="276" w:lineRule="auto"/>
        <w:jc w:val="both"/>
        <w:outlineLvl w:val="0"/>
        <w:rPr>
          <w:b/>
          <w:bCs/>
          <w:sz w:val="22"/>
          <w:szCs w:val="22"/>
        </w:rPr>
      </w:pPr>
      <w:r w:rsidRPr="00D13BDC">
        <w:rPr>
          <w:b/>
          <w:bCs/>
          <w:sz w:val="22"/>
          <w:szCs w:val="22"/>
        </w:rPr>
        <w:t>Identificació de la sessió</w:t>
      </w:r>
    </w:p>
    <w:p w:rsidR="00E718AA" w:rsidRPr="00D13BDC" w:rsidRDefault="00E718AA" w:rsidP="00D13BDC">
      <w:pPr>
        <w:keepNext/>
        <w:spacing w:line="276" w:lineRule="auto"/>
        <w:jc w:val="both"/>
        <w:outlineLvl w:val="1"/>
        <w:rPr>
          <w:sz w:val="22"/>
          <w:szCs w:val="22"/>
        </w:rPr>
      </w:pPr>
      <w:r w:rsidRPr="00D13BDC">
        <w:rPr>
          <w:bCs/>
          <w:sz w:val="22"/>
          <w:szCs w:val="22"/>
        </w:rPr>
        <w:t>NÚM SESSIÓ</w:t>
      </w:r>
      <w:r w:rsidR="00BD3FA1" w:rsidRPr="00D13BDC">
        <w:rPr>
          <w:sz w:val="22"/>
          <w:szCs w:val="22"/>
        </w:rPr>
        <w:t> : 04</w:t>
      </w:r>
      <w:r w:rsidRPr="00D13BDC">
        <w:rPr>
          <w:sz w:val="22"/>
          <w:szCs w:val="22"/>
        </w:rPr>
        <w:t>/2017</w:t>
      </w:r>
    </w:p>
    <w:p w:rsidR="00E718AA" w:rsidRPr="00D13BDC" w:rsidRDefault="00E718AA" w:rsidP="00D13BDC">
      <w:pPr>
        <w:keepNext/>
        <w:spacing w:line="276" w:lineRule="auto"/>
        <w:jc w:val="both"/>
        <w:outlineLvl w:val="2"/>
        <w:rPr>
          <w:b/>
          <w:bCs/>
          <w:sz w:val="22"/>
          <w:szCs w:val="22"/>
        </w:rPr>
      </w:pPr>
      <w:r w:rsidRPr="00D13BDC">
        <w:rPr>
          <w:b/>
          <w:bCs/>
          <w:sz w:val="22"/>
          <w:szCs w:val="22"/>
        </w:rPr>
        <w:t>SESSIÓ EXTRAORDINÀRIA</w:t>
      </w:r>
    </w:p>
    <w:p w:rsidR="00E718AA" w:rsidRPr="00D13BDC" w:rsidRDefault="00E718AA" w:rsidP="00D13BDC">
      <w:pPr>
        <w:keepNext/>
        <w:spacing w:line="276" w:lineRule="auto"/>
        <w:jc w:val="both"/>
        <w:outlineLvl w:val="0"/>
        <w:rPr>
          <w:sz w:val="22"/>
          <w:szCs w:val="22"/>
        </w:rPr>
      </w:pPr>
      <w:r w:rsidRPr="00D13BDC">
        <w:rPr>
          <w:sz w:val="22"/>
          <w:szCs w:val="22"/>
        </w:rPr>
        <w:t>DIA : 3</w:t>
      </w:r>
      <w:r w:rsidR="00BD3FA1" w:rsidRPr="00D13BDC">
        <w:rPr>
          <w:sz w:val="22"/>
          <w:szCs w:val="22"/>
        </w:rPr>
        <w:t>0 d’agost</w:t>
      </w:r>
      <w:r w:rsidRPr="00D13BDC">
        <w:rPr>
          <w:sz w:val="22"/>
          <w:szCs w:val="22"/>
        </w:rPr>
        <w:t xml:space="preserve"> de 2017</w:t>
      </w:r>
    </w:p>
    <w:p w:rsidR="00E718AA" w:rsidRPr="00D13BDC" w:rsidRDefault="00E718AA" w:rsidP="00D13BDC">
      <w:pPr>
        <w:keepNext/>
        <w:spacing w:line="276" w:lineRule="auto"/>
        <w:jc w:val="both"/>
        <w:outlineLvl w:val="0"/>
        <w:rPr>
          <w:sz w:val="22"/>
          <w:szCs w:val="22"/>
        </w:rPr>
      </w:pPr>
      <w:r w:rsidRPr="00D13BDC">
        <w:rPr>
          <w:sz w:val="22"/>
          <w:szCs w:val="22"/>
        </w:rPr>
        <w:t>HORA :  15:30 h</w:t>
      </w:r>
    </w:p>
    <w:p w:rsidR="00E718AA" w:rsidRPr="00D13BDC" w:rsidRDefault="00E718AA" w:rsidP="00D13BDC">
      <w:pPr>
        <w:keepNext/>
        <w:suppressAutoHyphens/>
        <w:spacing w:line="276" w:lineRule="auto"/>
        <w:jc w:val="both"/>
        <w:outlineLvl w:val="2"/>
        <w:rPr>
          <w:sz w:val="22"/>
          <w:szCs w:val="22"/>
        </w:rPr>
      </w:pPr>
      <w:r w:rsidRPr="00D13BDC">
        <w:rPr>
          <w:sz w:val="22"/>
          <w:szCs w:val="22"/>
        </w:rPr>
        <w:t xml:space="preserve">LLOC: </w:t>
      </w:r>
      <w:r w:rsidRPr="00D13BDC">
        <w:rPr>
          <w:bCs/>
          <w:sz w:val="22"/>
          <w:szCs w:val="22"/>
        </w:rPr>
        <w:t>Sala de Plens de l'Ajuntament de L’Albagés</w:t>
      </w:r>
    </w:p>
    <w:p w:rsidR="00E718AA" w:rsidRDefault="00E718AA" w:rsidP="00D13BDC">
      <w:pPr>
        <w:spacing w:line="276" w:lineRule="auto"/>
        <w:jc w:val="both"/>
        <w:rPr>
          <w:b/>
          <w:bCs/>
          <w:sz w:val="22"/>
          <w:szCs w:val="22"/>
        </w:rPr>
      </w:pPr>
    </w:p>
    <w:p w:rsidR="00AC5929" w:rsidRPr="00D13BDC" w:rsidRDefault="00AC5929" w:rsidP="00D13BDC">
      <w:pPr>
        <w:spacing w:line="276" w:lineRule="auto"/>
        <w:jc w:val="both"/>
        <w:rPr>
          <w:b/>
          <w:bCs/>
          <w:sz w:val="22"/>
          <w:szCs w:val="22"/>
        </w:rPr>
      </w:pPr>
    </w:p>
    <w:p w:rsidR="00E718AA" w:rsidRPr="00D13BDC" w:rsidRDefault="00E718AA" w:rsidP="00D13BDC">
      <w:pPr>
        <w:spacing w:line="276" w:lineRule="auto"/>
        <w:jc w:val="both"/>
        <w:rPr>
          <w:sz w:val="22"/>
          <w:szCs w:val="22"/>
        </w:rPr>
      </w:pPr>
      <w:r w:rsidRPr="00D13BDC">
        <w:rPr>
          <w:b/>
          <w:bCs/>
          <w:sz w:val="22"/>
          <w:szCs w:val="22"/>
        </w:rPr>
        <w:t xml:space="preserve">ASSISTENTS A LA SESSIÓ:   </w:t>
      </w:r>
    </w:p>
    <w:p w:rsidR="00E718AA" w:rsidRPr="00D13BDC" w:rsidRDefault="00E718AA" w:rsidP="00D13BDC">
      <w:pPr>
        <w:spacing w:line="276" w:lineRule="auto"/>
        <w:jc w:val="both"/>
        <w:rPr>
          <w:iCs/>
          <w:sz w:val="22"/>
          <w:szCs w:val="22"/>
        </w:rPr>
      </w:pPr>
      <w:r w:rsidRPr="00D13BDC">
        <w:rPr>
          <w:sz w:val="22"/>
          <w:szCs w:val="22"/>
          <w:lang w:eastAsia="ca-ES"/>
        </w:rPr>
        <w:tab/>
      </w:r>
    </w:p>
    <w:p w:rsidR="00E718AA" w:rsidRPr="00D13BDC" w:rsidRDefault="00E718AA" w:rsidP="00D13BDC">
      <w:pPr>
        <w:spacing w:line="276" w:lineRule="auto"/>
        <w:jc w:val="both"/>
        <w:rPr>
          <w:iCs/>
          <w:sz w:val="22"/>
          <w:szCs w:val="22"/>
        </w:rPr>
      </w:pPr>
      <w:r w:rsidRPr="00D13BDC">
        <w:rPr>
          <w:iCs/>
          <w:sz w:val="22"/>
          <w:szCs w:val="22"/>
        </w:rPr>
        <w:t>Miquel Àngel Llimós Ruiz (Activem)</w:t>
      </w:r>
    </w:p>
    <w:p w:rsidR="00E718AA" w:rsidRPr="00D13BDC" w:rsidRDefault="00E718AA" w:rsidP="00D13BDC">
      <w:pPr>
        <w:spacing w:line="276" w:lineRule="auto"/>
        <w:jc w:val="both"/>
        <w:rPr>
          <w:iCs/>
          <w:sz w:val="22"/>
          <w:szCs w:val="22"/>
        </w:rPr>
      </w:pPr>
      <w:r w:rsidRPr="00D13BDC">
        <w:rPr>
          <w:iCs/>
          <w:sz w:val="22"/>
          <w:szCs w:val="22"/>
        </w:rPr>
        <w:t>Víctor Masip Romero (Activem)</w:t>
      </w:r>
    </w:p>
    <w:p w:rsidR="00E718AA" w:rsidRPr="00D13BDC" w:rsidRDefault="00E718AA" w:rsidP="00D13BDC">
      <w:pPr>
        <w:spacing w:line="276" w:lineRule="auto"/>
        <w:jc w:val="both"/>
        <w:rPr>
          <w:i/>
          <w:iCs/>
          <w:sz w:val="22"/>
          <w:szCs w:val="22"/>
        </w:rPr>
      </w:pPr>
      <w:r w:rsidRPr="00D13BDC">
        <w:rPr>
          <w:iCs/>
          <w:sz w:val="22"/>
          <w:szCs w:val="22"/>
        </w:rPr>
        <w:t>Ramon Maria Llimós Montagut (Activem)</w:t>
      </w:r>
      <w:r w:rsidRPr="00D13BDC">
        <w:rPr>
          <w:i/>
          <w:iCs/>
          <w:sz w:val="22"/>
          <w:szCs w:val="22"/>
        </w:rPr>
        <w:t xml:space="preserve"> </w:t>
      </w:r>
    </w:p>
    <w:p w:rsidR="00E718AA" w:rsidRPr="00D13BDC" w:rsidRDefault="00E718AA" w:rsidP="00D13BDC">
      <w:pPr>
        <w:spacing w:line="276" w:lineRule="auto"/>
        <w:jc w:val="both"/>
        <w:rPr>
          <w:iCs/>
          <w:sz w:val="22"/>
          <w:szCs w:val="22"/>
        </w:rPr>
      </w:pPr>
      <w:r w:rsidRPr="00D13BDC">
        <w:rPr>
          <w:iCs/>
          <w:sz w:val="22"/>
          <w:szCs w:val="22"/>
        </w:rPr>
        <w:t>Mariona Seró Masip (Activem)</w:t>
      </w:r>
    </w:p>
    <w:p w:rsidR="00E718AA" w:rsidRPr="00D13BDC" w:rsidRDefault="00E718AA" w:rsidP="00D13BDC">
      <w:pPr>
        <w:spacing w:line="276" w:lineRule="auto"/>
        <w:jc w:val="both"/>
        <w:rPr>
          <w:i/>
          <w:sz w:val="22"/>
          <w:szCs w:val="22"/>
        </w:rPr>
      </w:pPr>
      <w:r w:rsidRPr="00D13BDC">
        <w:rPr>
          <w:iCs/>
          <w:sz w:val="22"/>
          <w:szCs w:val="22"/>
        </w:rPr>
        <w:t>Maite Melero Gasol (ERC-AM)</w:t>
      </w:r>
    </w:p>
    <w:p w:rsidR="00E718AA" w:rsidRPr="00D13BDC" w:rsidRDefault="00AA0C5E" w:rsidP="00D13BDC">
      <w:pPr>
        <w:spacing w:line="276" w:lineRule="auto"/>
        <w:jc w:val="both"/>
        <w:rPr>
          <w:iCs/>
          <w:sz w:val="22"/>
          <w:szCs w:val="22"/>
        </w:rPr>
      </w:pPr>
      <w:r w:rsidRPr="00D13BDC">
        <w:rPr>
          <w:iCs/>
          <w:sz w:val="22"/>
          <w:szCs w:val="22"/>
        </w:rPr>
        <w:t xml:space="preserve">Josep Ramon </w:t>
      </w:r>
      <w:proofErr w:type="spellStart"/>
      <w:r w:rsidRPr="00D13BDC">
        <w:rPr>
          <w:iCs/>
          <w:sz w:val="22"/>
          <w:szCs w:val="22"/>
        </w:rPr>
        <w:t>Cuadrat</w:t>
      </w:r>
      <w:proofErr w:type="spellEnd"/>
      <w:r w:rsidRPr="00D13BDC">
        <w:rPr>
          <w:iCs/>
          <w:sz w:val="22"/>
          <w:szCs w:val="22"/>
        </w:rPr>
        <w:t xml:space="preserve"> </w:t>
      </w:r>
      <w:r w:rsidR="00366307" w:rsidRPr="00D13BDC">
        <w:rPr>
          <w:iCs/>
          <w:sz w:val="22"/>
          <w:szCs w:val="22"/>
        </w:rPr>
        <w:t>Rey (</w:t>
      </w:r>
      <w:proofErr w:type="spellStart"/>
      <w:r w:rsidR="00366307" w:rsidRPr="00D13BDC">
        <w:rPr>
          <w:iCs/>
          <w:sz w:val="22"/>
          <w:szCs w:val="22"/>
        </w:rPr>
        <w:t>PDCat</w:t>
      </w:r>
      <w:proofErr w:type="spellEnd"/>
      <w:r w:rsidR="00E718AA" w:rsidRPr="00D13BDC">
        <w:rPr>
          <w:iCs/>
          <w:sz w:val="22"/>
          <w:szCs w:val="22"/>
        </w:rPr>
        <w:t>)</w:t>
      </w:r>
    </w:p>
    <w:p w:rsidR="00AA0C5E" w:rsidRPr="00D13BDC" w:rsidRDefault="00AA0C5E" w:rsidP="00D13BDC">
      <w:pPr>
        <w:spacing w:line="276" w:lineRule="auto"/>
        <w:jc w:val="both"/>
        <w:rPr>
          <w:iCs/>
          <w:sz w:val="22"/>
          <w:szCs w:val="22"/>
        </w:rPr>
      </w:pPr>
    </w:p>
    <w:p w:rsidR="00AA0C5E" w:rsidRPr="00D13BDC" w:rsidRDefault="00AA0C5E" w:rsidP="00D13BDC">
      <w:pPr>
        <w:spacing w:line="276" w:lineRule="auto"/>
        <w:jc w:val="both"/>
        <w:rPr>
          <w:b/>
          <w:iCs/>
          <w:sz w:val="22"/>
          <w:szCs w:val="22"/>
        </w:rPr>
      </w:pPr>
      <w:r w:rsidRPr="00D13BDC">
        <w:rPr>
          <w:b/>
          <w:iCs/>
          <w:sz w:val="22"/>
          <w:szCs w:val="22"/>
        </w:rPr>
        <w:t xml:space="preserve">EXCUSEN ASSISTÈNCIA: </w:t>
      </w:r>
    </w:p>
    <w:p w:rsidR="00AA0C5E" w:rsidRPr="00D13BDC" w:rsidRDefault="00AA0C5E" w:rsidP="00D13BDC">
      <w:pPr>
        <w:spacing w:line="276" w:lineRule="auto"/>
        <w:jc w:val="both"/>
        <w:rPr>
          <w:iCs/>
          <w:sz w:val="22"/>
          <w:szCs w:val="22"/>
        </w:rPr>
      </w:pPr>
    </w:p>
    <w:p w:rsidR="00AA0C5E" w:rsidRPr="00D13BDC" w:rsidRDefault="00AA0C5E" w:rsidP="00D13BDC">
      <w:pPr>
        <w:spacing w:line="276" w:lineRule="auto"/>
        <w:jc w:val="both"/>
        <w:rPr>
          <w:iCs/>
          <w:sz w:val="22"/>
          <w:szCs w:val="22"/>
        </w:rPr>
      </w:pPr>
      <w:r w:rsidRPr="00D13BDC">
        <w:rPr>
          <w:iCs/>
          <w:sz w:val="22"/>
          <w:szCs w:val="22"/>
        </w:rPr>
        <w:t>Albert Donés Antequera (ERC-AM)</w:t>
      </w:r>
    </w:p>
    <w:p w:rsidR="00E718AA" w:rsidRPr="00D13BDC" w:rsidRDefault="00E718AA" w:rsidP="00D13BDC">
      <w:pPr>
        <w:spacing w:line="276" w:lineRule="auto"/>
        <w:jc w:val="both"/>
        <w:rPr>
          <w:sz w:val="22"/>
          <w:szCs w:val="22"/>
          <w:lang w:eastAsia="ca-ES"/>
        </w:rPr>
      </w:pPr>
    </w:p>
    <w:p w:rsidR="00E718AA" w:rsidRPr="00D13BDC" w:rsidRDefault="00E718AA" w:rsidP="00D13BDC">
      <w:pPr>
        <w:spacing w:line="276" w:lineRule="auto"/>
        <w:jc w:val="both"/>
        <w:rPr>
          <w:sz w:val="22"/>
          <w:szCs w:val="22"/>
        </w:rPr>
      </w:pPr>
      <w:r w:rsidRPr="00D13BDC">
        <w:rPr>
          <w:sz w:val="22"/>
          <w:szCs w:val="22"/>
        </w:rPr>
        <w:t xml:space="preserve">Actua com a secretària: Anna Sentís </w:t>
      </w:r>
      <w:proofErr w:type="spellStart"/>
      <w:r w:rsidRPr="00D13BDC">
        <w:rPr>
          <w:sz w:val="22"/>
          <w:szCs w:val="22"/>
        </w:rPr>
        <w:t>Freixinet</w:t>
      </w:r>
      <w:proofErr w:type="spellEnd"/>
      <w:r w:rsidR="00AF3377" w:rsidRPr="00D13BDC">
        <w:rPr>
          <w:sz w:val="22"/>
          <w:szCs w:val="22"/>
        </w:rPr>
        <w:t>.</w:t>
      </w:r>
    </w:p>
    <w:p w:rsidR="00E718AA" w:rsidRPr="00D13BDC" w:rsidRDefault="00E718AA" w:rsidP="00D13BDC">
      <w:pPr>
        <w:pStyle w:val="Textosinformato"/>
        <w:spacing w:line="276" w:lineRule="auto"/>
        <w:jc w:val="both"/>
        <w:rPr>
          <w:rFonts w:ascii="Arial" w:eastAsia="Meiryo UI" w:hAnsi="Arial" w:cs="Arial"/>
          <w:b/>
          <w:bCs/>
          <w:iCs/>
          <w:sz w:val="22"/>
          <w:szCs w:val="22"/>
        </w:rPr>
      </w:pPr>
    </w:p>
    <w:p w:rsidR="00E718AA" w:rsidRPr="00D13BDC" w:rsidRDefault="00E718AA" w:rsidP="00D13BDC">
      <w:pPr>
        <w:spacing w:line="276" w:lineRule="auto"/>
        <w:jc w:val="both"/>
        <w:rPr>
          <w:sz w:val="22"/>
          <w:szCs w:val="22"/>
          <w:lang w:eastAsia="ca-ES"/>
        </w:rPr>
      </w:pPr>
      <w:r w:rsidRPr="00D13BDC">
        <w:rPr>
          <w:sz w:val="22"/>
          <w:szCs w:val="22"/>
          <w:lang w:eastAsia="ca-ES"/>
        </w:rPr>
        <w:t>A l’Albagés, 3</w:t>
      </w:r>
      <w:r w:rsidR="00CF0415" w:rsidRPr="00D13BDC">
        <w:rPr>
          <w:sz w:val="22"/>
          <w:szCs w:val="22"/>
          <w:lang w:eastAsia="ca-ES"/>
        </w:rPr>
        <w:t>0 d’agost</w:t>
      </w:r>
      <w:r w:rsidRPr="00D13BDC">
        <w:rPr>
          <w:sz w:val="22"/>
          <w:szCs w:val="22"/>
          <w:lang w:eastAsia="ca-ES"/>
        </w:rPr>
        <w:t xml:space="preserve"> de 2017, reunit el Ple de l’Ajuntament, prèvia convocatòria, i sota la presidència del Sr. </w:t>
      </w:r>
      <w:r w:rsidRPr="00D13BDC">
        <w:rPr>
          <w:iCs/>
          <w:sz w:val="22"/>
          <w:szCs w:val="22"/>
        </w:rPr>
        <w:t>Miquel Àngel Llimós Ruiz</w:t>
      </w:r>
      <w:r w:rsidRPr="00D13BDC">
        <w:rPr>
          <w:sz w:val="22"/>
          <w:szCs w:val="22"/>
          <w:lang w:eastAsia="ca-ES"/>
        </w:rPr>
        <w:t>, una vegada comprovada l’assistència del nombre suficient de membres per a la vàlida realització de la sessió, es passa a resoldre el següent:</w:t>
      </w:r>
    </w:p>
    <w:p w:rsidR="00E718AA" w:rsidRDefault="00E718AA" w:rsidP="00D13BDC">
      <w:pPr>
        <w:spacing w:line="276" w:lineRule="auto"/>
        <w:jc w:val="both"/>
        <w:rPr>
          <w:sz w:val="22"/>
          <w:szCs w:val="22"/>
          <w:lang w:eastAsia="ca-ES"/>
        </w:rPr>
      </w:pPr>
    </w:p>
    <w:p w:rsidR="00AC5929" w:rsidRPr="00D13BDC" w:rsidRDefault="00AC5929" w:rsidP="00D13BDC">
      <w:pPr>
        <w:spacing w:line="276" w:lineRule="auto"/>
        <w:jc w:val="both"/>
        <w:rPr>
          <w:sz w:val="22"/>
          <w:szCs w:val="22"/>
          <w:lang w:eastAsia="ca-ES"/>
        </w:rPr>
      </w:pPr>
    </w:p>
    <w:p w:rsidR="00E718AA" w:rsidRPr="00D13BDC" w:rsidRDefault="00E718AA" w:rsidP="00D13BDC">
      <w:pPr>
        <w:spacing w:line="276" w:lineRule="auto"/>
        <w:jc w:val="both"/>
        <w:rPr>
          <w:b/>
          <w:bCs/>
          <w:sz w:val="22"/>
          <w:szCs w:val="22"/>
        </w:rPr>
      </w:pPr>
      <w:r w:rsidRPr="00D13BDC">
        <w:rPr>
          <w:b/>
          <w:bCs/>
          <w:sz w:val="22"/>
          <w:szCs w:val="22"/>
        </w:rPr>
        <w:t>ORDRE DEL DIA</w:t>
      </w:r>
    </w:p>
    <w:p w:rsidR="00E718AA" w:rsidRPr="00D13BDC" w:rsidRDefault="00E718AA" w:rsidP="00D13BDC">
      <w:pPr>
        <w:spacing w:line="276" w:lineRule="auto"/>
        <w:jc w:val="both"/>
        <w:rPr>
          <w:b/>
          <w:bCs/>
          <w:sz w:val="22"/>
          <w:szCs w:val="22"/>
        </w:rPr>
      </w:pPr>
    </w:p>
    <w:p w:rsidR="00F2612E" w:rsidRPr="00D13BDC" w:rsidRDefault="00F2612E" w:rsidP="00D13BDC">
      <w:pPr>
        <w:spacing w:line="276" w:lineRule="auto"/>
        <w:jc w:val="both"/>
        <w:rPr>
          <w:bCs/>
          <w:sz w:val="22"/>
          <w:szCs w:val="22"/>
        </w:rPr>
      </w:pPr>
      <w:r w:rsidRPr="00D13BDC">
        <w:rPr>
          <w:bCs/>
          <w:sz w:val="22"/>
          <w:szCs w:val="22"/>
        </w:rPr>
        <w:t>1.- Aprovació, si escau, del compte general de la corporació de l’exercici 2016.</w:t>
      </w:r>
    </w:p>
    <w:p w:rsidR="00F2612E" w:rsidRPr="00D13BDC" w:rsidRDefault="00F2612E" w:rsidP="00D13BDC">
      <w:pPr>
        <w:spacing w:line="276" w:lineRule="auto"/>
        <w:jc w:val="both"/>
        <w:rPr>
          <w:bCs/>
          <w:sz w:val="22"/>
          <w:szCs w:val="22"/>
        </w:rPr>
      </w:pPr>
      <w:r w:rsidRPr="00D13BDC">
        <w:rPr>
          <w:bCs/>
          <w:sz w:val="22"/>
          <w:szCs w:val="22"/>
        </w:rPr>
        <w:t xml:space="preserve">2.- Aprovació inicial, si escau, del document únic de protecció civil municipal (DUPROCIM), redactat pel tècnic Xavier Fandos Banderas. </w:t>
      </w:r>
    </w:p>
    <w:p w:rsidR="001A0B25" w:rsidRPr="00D13BDC" w:rsidRDefault="00F2612E" w:rsidP="00D13BDC">
      <w:pPr>
        <w:spacing w:line="276" w:lineRule="auto"/>
        <w:jc w:val="both"/>
        <w:rPr>
          <w:sz w:val="22"/>
          <w:szCs w:val="22"/>
        </w:rPr>
      </w:pPr>
      <w:r w:rsidRPr="00D13BDC">
        <w:rPr>
          <w:bCs/>
          <w:sz w:val="22"/>
          <w:szCs w:val="22"/>
        </w:rPr>
        <w:t>3.- Assumptes d’urgència</w:t>
      </w:r>
      <w:r w:rsidR="00D13BDC">
        <w:rPr>
          <w:bCs/>
          <w:sz w:val="22"/>
          <w:szCs w:val="22"/>
        </w:rPr>
        <w:t>.</w:t>
      </w:r>
      <w:r w:rsidR="001A0B25" w:rsidRPr="00D13BDC">
        <w:rPr>
          <w:sz w:val="22"/>
          <w:szCs w:val="22"/>
        </w:rPr>
        <w:t xml:space="preserve"> </w:t>
      </w:r>
    </w:p>
    <w:p w:rsidR="00F2612E" w:rsidRDefault="00F2612E" w:rsidP="00D13BDC">
      <w:pPr>
        <w:spacing w:line="276" w:lineRule="auto"/>
        <w:jc w:val="both"/>
        <w:rPr>
          <w:sz w:val="22"/>
          <w:szCs w:val="22"/>
        </w:rPr>
      </w:pPr>
    </w:p>
    <w:p w:rsidR="00AC5929" w:rsidRPr="00D13BDC" w:rsidRDefault="00AC5929" w:rsidP="00D13BDC">
      <w:pPr>
        <w:spacing w:line="276" w:lineRule="auto"/>
        <w:jc w:val="both"/>
        <w:rPr>
          <w:sz w:val="22"/>
          <w:szCs w:val="22"/>
        </w:rPr>
      </w:pPr>
    </w:p>
    <w:p w:rsidR="00F2612E" w:rsidRPr="00D13BDC" w:rsidRDefault="00F2612E" w:rsidP="00D13BDC">
      <w:pPr>
        <w:spacing w:line="276" w:lineRule="auto"/>
        <w:jc w:val="both"/>
        <w:rPr>
          <w:b/>
          <w:bCs/>
          <w:sz w:val="22"/>
          <w:szCs w:val="22"/>
        </w:rPr>
      </w:pPr>
      <w:r w:rsidRPr="00D13BDC">
        <w:rPr>
          <w:b/>
          <w:bCs/>
          <w:sz w:val="22"/>
          <w:szCs w:val="22"/>
        </w:rPr>
        <w:t>1.- Aprovació, si escau, del compte general de la corporació de l’exercici 2016.</w:t>
      </w:r>
    </w:p>
    <w:p w:rsidR="00F2612E" w:rsidRDefault="00F2612E" w:rsidP="00D13BDC">
      <w:pPr>
        <w:spacing w:line="276" w:lineRule="auto"/>
        <w:jc w:val="both"/>
        <w:rPr>
          <w:bCs/>
          <w:sz w:val="22"/>
          <w:szCs w:val="22"/>
        </w:rPr>
      </w:pPr>
    </w:p>
    <w:p w:rsidR="00AC5929" w:rsidRPr="00D13BDC" w:rsidRDefault="00AC5929" w:rsidP="00D13BDC">
      <w:pPr>
        <w:spacing w:line="276" w:lineRule="auto"/>
        <w:jc w:val="both"/>
        <w:rPr>
          <w:bCs/>
          <w:sz w:val="22"/>
          <w:szCs w:val="22"/>
        </w:rPr>
      </w:pP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jc w:val="both"/>
        <w:rPr>
          <w:b/>
          <w:sz w:val="22"/>
          <w:szCs w:val="22"/>
        </w:rPr>
      </w:pPr>
      <w:r w:rsidRPr="00D13BDC">
        <w:rPr>
          <w:b/>
          <w:sz w:val="22"/>
          <w:szCs w:val="22"/>
        </w:rPr>
        <w:t>ANTECEDENTS</w:t>
      </w:r>
    </w:p>
    <w:p w:rsidR="00AC5929" w:rsidRDefault="00AC5929" w:rsidP="00D13BDC">
      <w:pPr>
        <w:pStyle w:val="Textoindependiente2"/>
        <w:spacing w:line="276" w:lineRule="auto"/>
        <w:jc w:val="both"/>
        <w:rPr>
          <w:sz w:val="22"/>
          <w:szCs w:val="22"/>
        </w:rPr>
      </w:pPr>
    </w:p>
    <w:p w:rsidR="00F2612E" w:rsidRPr="00D13BDC" w:rsidRDefault="00F2612E" w:rsidP="00D13BDC">
      <w:pPr>
        <w:pStyle w:val="Textoindependiente2"/>
        <w:spacing w:line="276" w:lineRule="auto"/>
        <w:jc w:val="both"/>
        <w:rPr>
          <w:sz w:val="22"/>
          <w:szCs w:val="22"/>
        </w:rPr>
      </w:pPr>
      <w:r w:rsidRPr="00D13BDC">
        <w:rPr>
          <w:sz w:val="22"/>
          <w:szCs w:val="22"/>
        </w:rPr>
        <w:t>1. En data 2 de juny de 2017 l’alcalde va resoldre iniciar la tramitació administrativa del compte general i sol·licitar a la intervenció la confecció del compte general i l’emissió de l’informe d’intervenció preceptiu.</w:t>
      </w:r>
    </w:p>
    <w:p w:rsidR="00F2612E" w:rsidRPr="00D13BDC" w:rsidRDefault="00F2612E" w:rsidP="00D13BDC">
      <w:pPr>
        <w:pStyle w:val="Textoindependiente2"/>
        <w:spacing w:line="276" w:lineRule="auto"/>
        <w:jc w:val="both"/>
        <w:rPr>
          <w:sz w:val="22"/>
          <w:szCs w:val="22"/>
        </w:rPr>
      </w:pPr>
    </w:p>
    <w:p w:rsidR="00F2612E" w:rsidRPr="00D13BDC" w:rsidRDefault="00F2612E" w:rsidP="00D13BDC">
      <w:pPr>
        <w:pStyle w:val="Textoindependiente2"/>
        <w:spacing w:line="276" w:lineRule="auto"/>
        <w:jc w:val="both"/>
        <w:rPr>
          <w:sz w:val="22"/>
          <w:szCs w:val="22"/>
        </w:rPr>
      </w:pPr>
      <w:r w:rsidRPr="00D13BDC">
        <w:rPr>
          <w:sz w:val="22"/>
          <w:szCs w:val="22"/>
        </w:rPr>
        <w:t>2. En data 5 de juny de 2017 l’interventora va emetre informe favorable relatiu al compte general de la corporació corresponent a l’exercici de 2016, les principals conclusions del qual són les següents:</w:t>
      </w:r>
    </w:p>
    <w:p w:rsidR="00F2612E" w:rsidRPr="00D13BDC" w:rsidRDefault="00F2612E" w:rsidP="00D13B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2"/>
          <w:szCs w:val="22"/>
        </w:rPr>
      </w:pP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jc w:val="both"/>
        <w:rPr>
          <w:sz w:val="22"/>
          <w:szCs w:val="22"/>
        </w:rPr>
      </w:pPr>
      <w:r w:rsidRPr="00D13BDC">
        <w:rPr>
          <w:sz w:val="22"/>
          <w:szCs w:val="22"/>
        </w:rPr>
        <w:t>1. L’entitat local presenta un situació d’equilibri, en què els actius no corrents estan totalment finançats pels capitals permanents. Així mateix presenta un estalvi net de 83.864,00 euros.</w:t>
      </w: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hanging="21"/>
        <w:jc w:val="both"/>
        <w:rPr>
          <w:sz w:val="22"/>
          <w:szCs w:val="22"/>
        </w:rPr>
      </w:pP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hanging="21"/>
        <w:jc w:val="both"/>
        <w:rPr>
          <w:sz w:val="22"/>
          <w:szCs w:val="22"/>
        </w:rPr>
      </w:pPr>
      <w:r w:rsidRPr="00D13BDC">
        <w:rPr>
          <w:sz w:val="22"/>
          <w:szCs w:val="22"/>
        </w:rPr>
        <w:t xml:space="preserve">2. L’entitat local presenta un situació d’equilibri financer. La gestió de la tresoreria presenta un superàvit anual de 22.186,21 euros. </w:t>
      </w: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hanging="21"/>
        <w:jc w:val="both"/>
        <w:rPr>
          <w:sz w:val="22"/>
          <w:szCs w:val="22"/>
        </w:rPr>
      </w:pP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hanging="21"/>
        <w:jc w:val="both"/>
        <w:rPr>
          <w:sz w:val="22"/>
          <w:szCs w:val="22"/>
        </w:rPr>
      </w:pPr>
      <w:r w:rsidRPr="00D13BDC">
        <w:rPr>
          <w:sz w:val="22"/>
          <w:szCs w:val="22"/>
        </w:rPr>
        <w:t>3. La gestió pressupostària de l’entitat local mostra un resultat pressupostari ajustat de 108.570,54 euros, un grau d’execució del pressupost de despeses del 75,77% i d’ingressos del 91,82%.</w:t>
      </w: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hanging="21"/>
        <w:jc w:val="both"/>
        <w:rPr>
          <w:sz w:val="22"/>
          <w:szCs w:val="22"/>
        </w:rPr>
      </w:pP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hanging="21"/>
        <w:jc w:val="both"/>
        <w:rPr>
          <w:sz w:val="22"/>
          <w:szCs w:val="22"/>
        </w:rPr>
      </w:pPr>
      <w:r w:rsidRPr="00D13BDC">
        <w:rPr>
          <w:sz w:val="22"/>
          <w:szCs w:val="22"/>
        </w:rPr>
        <w:t xml:space="preserve">4. En relació als compliments de l’objectiu d’estabilitat, regla de la despesa i deute viu de </w:t>
      </w:r>
      <w:proofErr w:type="spellStart"/>
      <w:r w:rsidRPr="00D13BDC">
        <w:rPr>
          <w:sz w:val="22"/>
          <w:szCs w:val="22"/>
        </w:rPr>
        <w:t>l’ens</w:t>
      </w:r>
      <w:proofErr w:type="spellEnd"/>
      <w:r w:rsidRPr="00D13BDC">
        <w:rPr>
          <w:sz w:val="22"/>
          <w:szCs w:val="22"/>
        </w:rPr>
        <w:t xml:space="preserve"> local, aquest presenta una capacitat de finançament de 26.880,44 euros, un compliment de la regla de la despesa de 70.306,02 euros, un rati de deute viu de 10,51%.</w:t>
      </w:r>
    </w:p>
    <w:p w:rsidR="00F2612E" w:rsidRPr="00D13BDC" w:rsidRDefault="00F2612E" w:rsidP="00D13BDC">
      <w:pPr>
        <w:tabs>
          <w:tab w:val="left" w:pos="-339"/>
          <w:tab w:val="left" w:pos="-78"/>
          <w:tab w:val="left" w:pos="0"/>
          <w:tab w:val="left" w:pos="1076"/>
          <w:tab w:val="left" w:pos="1784"/>
          <w:tab w:val="left" w:pos="2492"/>
          <w:tab w:val="left" w:pos="3200"/>
          <w:tab w:val="left" w:pos="3908"/>
          <w:tab w:val="left" w:pos="4616"/>
          <w:tab w:val="left" w:pos="5324"/>
          <w:tab w:val="left" w:pos="6032"/>
          <w:tab w:val="left" w:pos="6740"/>
          <w:tab w:val="left" w:pos="7448"/>
          <w:tab w:val="left" w:pos="8156"/>
        </w:tabs>
        <w:spacing w:line="276" w:lineRule="auto"/>
        <w:ind w:left="708" w:hanging="21"/>
        <w:jc w:val="both"/>
        <w:rPr>
          <w:sz w:val="22"/>
          <w:szCs w:val="22"/>
        </w:rPr>
      </w:pPr>
    </w:p>
    <w:p w:rsidR="00F2612E" w:rsidRPr="00D13BDC" w:rsidRDefault="00F2612E" w:rsidP="00D13BDC">
      <w:pPr>
        <w:pStyle w:val="Sangradetextonormal"/>
        <w:spacing w:line="276" w:lineRule="auto"/>
        <w:ind w:left="708"/>
        <w:jc w:val="both"/>
        <w:rPr>
          <w:sz w:val="22"/>
          <w:szCs w:val="22"/>
        </w:rPr>
      </w:pPr>
      <w:r w:rsidRPr="00D13BDC">
        <w:rPr>
          <w:sz w:val="22"/>
          <w:szCs w:val="22"/>
        </w:rPr>
        <w:t>5. En relació al compte general la Intervenció posa de manifest que s’han seguit les bases d’execució del pressupost, així com el que disposen els articles 208 a 212 del Text refós de la Llei reguladora de les hisendes locals, aprovat pel Reial decret legislatiu 2/2004, de 5 de març; regles 44 i següents del SICAL/normal de comptabilitat i 45 i següents del simplificat.</w:t>
      </w:r>
    </w:p>
    <w:p w:rsidR="00F2612E" w:rsidRPr="00D13BDC" w:rsidRDefault="00F2612E" w:rsidP="00D13B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2"/>
          <w:szCs w:val="22"/>
        </w:rPr>
      </w:pPr>
    </w:p>
    <w:p w:rsidR="00F2612E" w:rsidRPr="00D13BDC" w:rsidRDefault="00F2612E" w:rsidP="00D13BDC">
      <w:pPr>
        <w:pStyle w:val="Textoindependiente2"/>
        <w:spacing w:line="276" w:lineRule="auto"/>
        <w:jc w:val="both"/>
        <w:rPr>
          <w:sz w:val="22"/>
          <w:szCs w:val="22"/>
        </w:rPr>
      </w:pPr>
      <w:r w:rsidRPr="00D13BDC">
        <w:rPr>
          <w:sz w:val="22"/>
          <w:szCs w:val="22"/>
        </w:rPr>
        <w:t>3. En data 5 de juny de 2017 l’Alcaldia va convocar la Comissió Especial de Comptes.</w:t>
      </w:r>
    </w:p>
    <w:p w:rsidR="00F2612E" w:rsidRPr="00D13BDC" w:rsidRDefault="00F2612E" w:rsidP="00D13BDC">
      <w:pPr>
        <w:pStyle w:val="Textoindependiente2"/>
        <w:spacing w:line="276" w:lineRule="auto"/>
        <w:jc w:val="both"/>
        <w:rPr>
          <w:sz w:val="22"/>
          <w:szCs w:val="22"/>
        </w:rPr>
      </w:pPr>
    </w:p>
    <w:p w:rsidR="00F2612E" w:rsidRPr="00D13BDC" w:rsidRDefault="00F2612E" w:rsidP="00D13BDC">
      <w:pPr>
        <w:pStyle w:val="Textoindependiente2"/>
        <w:spacing w:line="276" w:lineRule="auto"/>
        <w:jc w:val="both"/>
        <w:rPr>
          <w:sz w:val="22"/>
          <w:szCs w:val="22"/>
        </w:rPr>
      </w:pPr>
      <w:r w:rsidRPr="00D13BDC">
        <w:rPr>
          <w:sz w:val="22"/>
          <w:szCs w:val="22"/>
        </w:rPr>
        <w:t>4. En data 21 de juny de 2017 es va celebrar la Comissió Especial de Comptes i es va dictaminar favorablement sotmetre al Ple de la corporació l’aprovació del compte general.</w:t>
      </w:r>
    </w:p>
    <w:p w:rsidR="00F2612E" w:rsidRPr="00D13BDC" w:rsidRDefault="00F2612E" w:rsidP="00D13BDC">
      <w:pPr>
        <w:pStyle w:val="Textoindependiente2"/>
        <w:spacing w:line="276" w:lineRule="auto"/>
        <w:jc w:val="both"/>
        <w:rPr>
          <w:sz w:val="22"/>
          <w:szCs w:val="22"/>
        </w:rPr>
      </w:pPr>
    </w:p>
    <w:p w:rsidR="00F2612E" w:rsidRPr="00D13BDC" w:rsidRDefault="00F2612E" w:rsidP="00D13BDC">
      <w:pPr>
        <w:pStyle w:val="Textoindependiente2"/>
        <w:spacing w:line="276" w:lineRule="auto"/>
        <w:jc w:val="both"/>
        <w:rPr>
          <w:sz w:val="22"/>
          <w:szCs w:val="22"/>
        </w:rPr>
      </w:pPr>
      <w:r w:rsidRPr="00D13BDC">
        <w:rPr>
          <w:sz w:val="22"/>
          <w:szCs w:val="22"/>
        </w:rPr>
        <w:t>5. En data 2 d’agost de 2017 el secretari va certificar que el Compte General es va exposar al públic durant el termini  de quinze dies, durant els quals i els vuit dies següents els interessats van poder presentar al·legacions. No s’han presentat objeccions o reclamacions.</w:t>
      </w:r>
    </w:p>
    <w:p w:rsidR="00F2612E" w:rsidRPr="00D13BDC" w:rsidRDefault="00F2612E" w:rsidP="00D13BDC">
      <w:pPr>
        <w:pStyle w:val="Textoindependiente2"/>
        <w:spacing w:line="276" w:lineRule="auto"/>
        <w:jc w:val="both"/>
        <w:rPr>
          <w:sz w:val="22"/>
          <w:szCs w:val="22"/>
        </w:rPr>
      </w:pPr>
    </w:p>
    <w:p w:rsidR="00F2612E" w:rsidRPr="00D13BDC" w:rsidRDefault="00F2612E" w:rsidP="00D13BDC">
      <w:pPr>
        <w:pStyle w:val="Textoindependiente2"/>
        <w:spacing w:line="276" w:lineRule="auto"/>
        <w:jc w:val="both"/>
        <w:rPr>
          <w:sz w:val="22"/>
          <w:szCs w:val="22"/>
        </w:rPr>
      </w:pPr>
      <w:r w:rsidRPr="00D13BDC">
        <w:rPr>
          <w:sz w:val="22"/>
          <w:szCs w:val="22"/>
        </w:rPr>
        <w:t xml:space="preserve">7. En data 23 d’agost  l’Alcalde va fer la proposta d’aprovació al Ple. </w:t>
      </w:r>
    </w:p>
    <w:p w:rsidR="00AC5929" w:rsidRDefault="00AC5929" w:rsidP="00D13BDC">
      <w:pPr>
        <w:pStyle w:val="Textoindependiente2"/>
        <w:spacing w:line="276" w:lineRule="auto"/>
        <w:jc w:val="both"/>
        <w:rPr>
          <w:b/>
          <w:sz w:val="22"/>
          <w:szCs w:val="22"/>
        </w:rPr>
      </w:pPr>
    </w:p>
    <w:p w:rsidR="00F2612E" w:rsidRPr="00D13BDC" w:rsidRDefault="00F2612E" w:rsidP="00D13BDC">
      <w:pPr>
        <w:pStyle w:val="Textoindependiente2"/>
        <w:spacing w:line="276" w:lineRule="auto"/>
        <w:jc w:val="both"/>
        <w:rPr>
          <w:b/>
          <w:sz w:val="22"/>
          <w:szCs w:val="22"/>
        </w:rPr>
      </w:pPr>
      <w:r w:rsidRPr="00D13BDC">
        <w:rPr>
          <w:b/>
          <w:sz w:val="22"/>
          <w:szCs w:val="22"/>
        </w:rPr>
        <w:t>FONAMENTS DE DRET</w:t>
      </w:r>
    </w:p>
    <w:p w:rsidR="00F2612E" w:rsidRPr="00D13BDC" w:rsidRDefault="00F2612E" w:rsidP="00D13BDC">
      <w:pPr>
        <w:pStyle w:val="Textoindependiente2"/>
        <w:spacing w:line="276" w:lineRule="auto"/>
        <w:jc w:val="both"/>
        <w:rPr>
          <w:sz w:val="22"/>
          <w:szCs w:val="22"/>
        </w:rPr>
      </w:pPr>
      <w:r w:rsidRPr="00D13BDC">
        <w:rPr>
          <w:sz w:val="22"/>
          <w:szCs w:val="22"/>
        </w:rPr>
        <w:t>Cal tenir presents els articles 208 a 212 del Text refós de la Llei reguladora de les hisendes locals, aprovat pel Reial decret legislatiu 2/2004, de 5 de març; la Instrucció de comptabilitat per a l’Administració local, i altres disposicions concordants en relació amb la tramitació i el contingut.</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sz w:val="22"/>
          <w:szCs w:val="22"/>
        </w:rPr>
        <w:t xml:space="preserve">Per tant, </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p>
    <w:p w:rsidR="00F2612E" w:rsidRPr="00D13BDC" w:rsidRDefault="004D2E29"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r>
        <w:rPr>
          <w:b/>
          <w:sz w:val="22"/>
          <w:szCs w:val="22"/>
        </w:rPr>
        <w:t>ACORDA</w:t>
      </w:r>
      <w:r w:rsidR="00F2612E" w:rsidRPr="00D13BDC">
        <w:rPr>
          <w:b/>
          <w:sz w:val="22"/>
          <w:szCs w:val="22"/>
        </w:rPr>
        <w:t>:</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r w:rsidRPr="00D13BDC">
        <w:rPr>
          <w:b/>
          <w:sz w:val="22"/>
          <w:szCs w:val="22"/>
        </w:rPr>
        <w:t xml:space="preserve"> </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b/>
          <w:sz w:val="22"/>
          <w:szCs w:val="22"/>
        </w:rPr>
        <w:t>Primer.</w:t>
      </w:r>
      <w:r w:rsidRPr="00D13BDC">
        <w:rPr>
          <w:sz w:val="22"/>
          <w:szCs w:val="22"/>
        </w:rPr>
        <w:t xml:space="preserve"> Aprovar definitivament els comptes anuals corresponents a l’exercici 2016, integrats pels següents documents comptables:</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sz w:val="22"/>
          <w:szCs w:val="22"/>
        </w:rPr>
        <w:t>- Balanç de situació: en tancar l’exercici hi ha un actiu de 2.446.273,23 euros, un passiu de 2.446.273,23 euros.</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sz w:val="22"/>
          <w:szCs w:val="22"/>
        </w:rPr>
        <w:t>- Compte de resultat econòmic patrimonial: el qual en tancar l’exercici presenta un resultat de 108.570,54 euros.</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sz w:val="22"/>
          <w:szCs w:val="22"/>
        </w:rPr>
        <w:t>- Liquidació del pressupost: en tancar l’exercici hi ha uns drets pendents de cobrament de 165.414,26 euros, unes obligacions pendents de pagament de 39.424,04 euros, i un resultat pressupostari ajustat de 108.570,54 euros.</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sz w:val="22"/>
          <w:szCs w:val="22"/>
        </w:rPr>
        <w:t>- Estat de fluxos d’efectiu: el qual presenta els cobraments i pagaments que hi ha hagut en l’exercici de manera que partint d’unes existències inicials de 174.321,68 euros i s’arriba a unes existències finals de 196.507,89 euros.</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sz w:val="22"/>
          <w:szCs w:val="22"/>
        </w:rPr>
        <w:t>- La memòria: document que completa, amplia i comenta la informació continguda al balanç, en el compte de resultat econòmic patrimonial i en l’estat de liquidació del pressupost.</w:t>
      </w: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p>
    <w:p w:rsidR="00F2612E" w:rsidRPr="00D13BDC" w:rsidRDefault="00F2612E" w:rsidP="00D13BDC">
      <w:pPr>
        <w:tabs>
          <w:tab w:val="left" w:pos="0"/>
          <w:tab w:val="left" w:pos="708"/>
          <w:tab w:val="left" w:pos="1416"/>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b/>
          <w:sz w:val="22"/>
          <w:szCs w:val="22"/>
        </w:rPr>
        <w:t>Segon.</w:t>
      </w:r>
      <w:r w:rsidRPr="00D13BDC">
        <w:rPr>
          <w:sz w:val="22"/>
          <w:szCs w:val="22"/>
        </w:rPr>
        <w:t xml:space="preserve"> Aprovar definitivament la documentació complementària següent:</w:t>
      </w:r>
    </w:p>
    <w:p w:rsidR="00F2612E" w:rsidRPr="00D13BDC" w:rsidRDefault="00F2612E" w:rsidP="00D13B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2"/>
          <w:szCs w:val="22"/>
        </w:rPr>
      </w:pPr>
    </w:p>
    <w:p w:rsidR="00F2612E" w:rsidRPr="00D13BDC" w:rsidRDefault="00F2612E" w:rsidP="00D13BDC">
      <w:pPr>
        <w:pStyle w:val="Normal000"/>
        <w:spacing w:line="276" w:lineRule="auto"/>
        <w:jc w:val="both"/>
        <w:rPr>
          <w:sz w:val="22"/>
          <w:szCs w:val="22"/>
        </w:rPr>
      </w:pPr>
      <w:r w:rsidRPr="00D13BDC">
        <w:rPr>
          <w:bCs/>
          <w:sz w:val="22"/>
          <w:szCs w:val="22"/>
        </w:rPr>
        <w:t xml:space="preserve">- Actes d’arqueig de les existències en caixa a fi d’exercici de la pròpia entitat local i de cadascun dels seus organismes autònoms: </w:t>
      </w:r>
      <w:r w:rsidRPr="00D13BDC">
        <w:rPr>
          <w:sz w:val="22"/>
          <w:szCs w:val="22"/>
        </w:rPr>
        <w:t>en tancar l’exercici hi ha unes existències finals de 196.507,89 euros.</w:t>
      </w:r>
    </w:p>
    <w:p w:rsidR="00F2612E" w:rsidRPr="00D13BDC" w:rsidRDefault="00F2612E" w:rsidP="00D13BDC">
      <w:pPr>
        <w:pStyle w:val="Textoindependiente2"/>
        <w:tabs>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Cs/>
          <w:sz w:val="22"/>
          <w:szCs w:val="22"/>
        </w:rPr>
      </w:pPr>
      <w:r w:rsidRPr="00D13BDC">
        <w:rPr>
          <w:bCs/>
          <w:sz w:val="22"/>
          <w:szCs w:val="22"/>
        </w:rPr>
        <w:t xml:space="preserve">- Notes o certificacions  de cadascuna de les entitats financeres en relació als seus saldos, a favor de l’entitat local o de l’organisme autònom, a fi d’exercici i agrupats per nom o raó social de l’entitat bancària. en cas de discrepància entre els saldos comptables  i els bancaris s’aportarà l’oportú estat de conciliació, autoritzat per l’interventor o òrgan de l’entitat local que tingui atribuïda la funció de comptabilitat. </w:t>
      </w:r>
    </w:p>
    <w:p w:rsidR="00F2612E" w:rsidRPr="00D13BDC" w:rsidRDefault="00F2612E" w:rsidP="00D13BDC">
      <w:pPr>
        <w:pStyle w:val="Textoindependiente2"/>
        <w:tabs>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Cs/>
          <w:sz w:val="22"/>
          <w:szCs w:val="22"/>
        </w:rPr>
      </w:pPr>
      <w:r w:rsidRPr="00D13BDC">
        <w:rPr>
          <w:bCs/>
          <w:sz w:val="22"/>
          <w:szCs w:val="22"/>
        </w:rPr>
        <w:t>- Els estats integrats i consolidats dels comptes determinats pel ple de la corporació.</w:t>
      </w:r>
    </w:p>
    <w:p w:rsidR="00F2612E" w:rsidRPr="00D13BDC" w:rsidRDefault="00F2612E" w:rsidP="00D13B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bCs/>
          <w:sz w:val="22"/>
          <w:szCs w:val="22"/>
        </w:rPr>
      </w:pPr>
    </w:p>
    <w:p w:rsidR="00AC5929" w:rsidRDefault="00AC5929"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p>
    <w:p w:rsidR="00AC5929" w:rsidRDefault="00AC5929"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p>
    <w:p w:rsidR="00AC5929" w:rsidRDefault="00AC5929"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p>
    <w:p w:rsidR="00AC5929" w:rsidRDefault="00AC5929"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p>
    <w:p w:rsidR="00AC5929" w:rsidRDefault="00AC5929"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sz w:val="22"/>
          <w:szCs w:val="22"/>
        </w:rPr>
      </w:pPr>
    </w:p>
    <w:p w:rsidR="00F2612E" w:rsidRPr="00D13BDC" w:rsidRDefault="00F2612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2"/>
          <w:szCs w:val="22"/>
        </w:rPr>
      </w:pPr>
      <w:r w:rsidRPr="00D13BDC">
        <w:rPr>
          <w:b/>
          <w:sz w:val="22"/>
          <w:szCs w:val="22"/>
        </w:rPr>
        <w:t>Tercer.</w:t>
      </w:r>
      <w:r w:rsidRPr="00D13BDC">
        <w:rPr>
          <w:sz w:val="22"/>
          <w:szCs w:val="22"/>
        </w:rPr>
        <w:t xml:space="preserve"> Retre els esmentats comptes de la corporació, esdevinguts com a resultat de l’exercici econòmic 2016, a la Sindicatura de Comptes, d’acord amb el que determinen els articles mencionats en la part expositiva.</w:t>
      </w:r>
    </w:p>
    <w:p w:rsidR="00AA0C5E" w:rsidRPr="00D13BDC" w:rsidRDefault="00AA0C5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22"/>
          <w:szCs w:val="22"/>
        </w:rPr>
      </w:pPr>
    </w:p>
    <w:p w:rsidR="00AA0C5E" w:rsidRPr="00D13BDC" w:rsidRDefault="00AA0C5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22"/>
          <w:szCs w:val="22"/>
        </w:rPr>
      </w:pPr>
      <w:r w:rsidRPr="00D13BDC">
        <w:rPr>
          <w:i/>
          <w:sz w:val="22"/>
          <w:szCs w:val="22"/>
        </w:rPr>
        <w:t xml:space="preserve">Sotmès a votació, s’aprova per unanimitat dels membres presents. </w:t>
      </w:r>
    </w:p>
    <w:p w:rsidR="00F2612E" w:rsidRPr="00D13BDC" w:rsidRDefault="00F2612E" w:rsidP="00D13BDC">
      <w:pPr>
        <w:pStyle w:val="footnote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2"/>
          <w:szCs w:val="22"/>
        </w:rPr>
      </w:pPr>
    </w:p>
    <w:p w:rsidR="00F2612E" w:rsidRPr="00D13BDC" w:rsidRDefault="00F2612E" w:rsidP="00D13BDC">
      <w:pPr>
        <w:spacing w:line="276" w:lineRule="auto"/>
        <w:jc w:val="both"/>
        <w:rPr>
          <w:b/>
          <w:bCs/>
          <w:sz w:val="22"/>
          <w:szCs w:val="22"/>
        </w:rPr>
      </w:pPr>
      <w:r w:rsidRPr="00D13BDC">
        <w:rPr>
          <w:b/>
          <w:bCs/>
          <w:sz w:val="22"/>
          <w:szCs w:val="22"/>
        </w:rPr>
        <w:t xml:space="preserve">2.- Aprovació inicial, si escau, del document únic de protecció civil municipal (DUPROCIM), redactat pel tècnic Xavier Fandos Banderas. </w:t>
      </w:r>
    </w:p>
    <w:p w:rsidR="00F2612E" w:rsidRPr="00D13BDC" w:rsidRDefault="00F2612E" w:rsidP="00D13BDC">
      <w:pPr>
        <w:pStyle w:val="Textosinformato"/>
        <w:spacing w:line="276" w:lineRule="auto"/>
        <w:jc w:val="both"/>
        <w:rPr>
          <w:rFonts w:ascii="Arial" w:eastAsia="Meiryo UI" w:hAnsi="Arial" w:cs="Arial"/>
          <w:b/>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Cs/>
          <w:iCs/>
          <w:sz w:val="22"/>
          <w:szCs w:val="22"/>
        </w:rPr>
        <w:t xml:space="preserve">Atès que el Document Únic de Protecció Civil Municipal és el document que estableix el marc orgànic i funcional previst per a un municipi, amb l’objecte de prevenir i controlar els riscos sobre les persones i els béns i donar resposta adequada a les possibles situacions d’emergència del municipi, sota responsabilitat del titular del pla i garantint la integració d’aquestes actuacions amb el sistema autonòmic de protecció civil. </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Cs/>
          <w:iCs/>
          <w:sz w:val="22"/>
          <w:szCs w:val="22"/>
        </w:rPr>
        <w:t>Atès que l’article 20.1 de la Llei 4/1997, de 20 de maig, de Protecció Civil de Catalunya, estableix que els plans de protecció civil han de ser elaborats segons una estructura de contingut homogènia, a l’efecte de la seva integració, i alhora fixa el contingut mínim d’informació i les previsions que han de contenir.</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Cs/>
          <w:iCs/>
          <w:sz w:val="22"/>
          <w:szCs w:val="22"/>
        </w:rPr>
        <w:t xml:space="preserve">Atès l’estructura del Document Únic de Protecció Civil Municipal ha de seguir les directrius que s’estableixen al Decret 155/2014, de 25 de novembre, pel qual s’aprova el contingut mínim per a l’elaboració i l’homologació dels plans de protecció civil municipals i s’estableix el procediment per a la seva tramitació conjunta. </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Cs/>
          <w:iCs/>
          <w:sz w:val="22"/>
          <w:szCs w:val="22"/>
        </w:rPr>
        <w:t>Atès que el Document Únic de Protecció Civil Municipal ha de ser aprovat pel Ple de la Corporació, amb la informació pública, i és homologat per la Comissió de Protecció Civil de Catalunya, d’acord amb el que disposa l’art. 4 del citat Decret 155/2014, de 25 de novembre.</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Cs/>
          <w:iCs/>
          <w:sz w:val="22"/>
          <w:szCs w:val="22"/>
        </w:rPr>
        <w:t>Per tot l’exposa’t,</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7E7448" w:rsidP="00D13BDC">
      <w:pPr>
        <w:pStyle w:val="Textosinformato"/>
        <w:spacing w:line="276" w:lineRule="auto"/>
        <w:jc w:val="both"/>
        <w:rPr>
          <w:rFonts w:ascii="Arial" w:eastAsia="Meiryo UI" w:hAnsi="Arial" w:cs="Arial"/>
          <w:b/>
          <w:bCs/>
          <w:iCs/>
          <w:sz w:val="22"/>
          <w:szCs w:val="22"/>
        </w:rPr>
      </w:pPr>
      <w:r>
        <w:rPr>
          <w:rFonts w:ascii="Arial" w:eastAsia="Meiryo UI" w:hAnsi="Arial" w:cs="Arial"/>
          <w:b/>
          <w:bCs/>
          <w:iCs/>
          <w:sz w:val="22"/>
          <w:szCs w:val="22"/>
        </w:rPr>
        <w:t>ACORDA</w:t>
      </w:r>
      <w:r w:rsidR="00F2612E" w:rsidRPr="00D13BDC">
        <w:rPr>
          <w:rFonts w:ascii="Arial" w:eastAsia="Meiryo UI" w:hAnsi="Arial" w:cs="Arial"/>
          <w:b/>
          <w:bCs/>
          <w:iCs/>
          <w:sz w:val="22"/>
          <w:szCs w:val="22"/>
        </w:rPr>
        <w:t>:</w:t>
      </w:r>
    </w:p>
    <w:p w:rsidR="00F2612E" w:rsidRPr="00D13BDC" w:rsidRDefault="00F2612E" w:rsidP="00D13BDC">
      <w:pPr>
        <w:pStyle w:val="Textosinformato"/>
        <w:spacing w:line="276" w:lineRule="auto"/>
        <w:jc w:val="both"/>
        <w:rPr>
          <w:rFonts w:ascii="Arial" w:eastAsia="Meiryo UI" w:hAnsi="Arial" w:cs="Arial"/>
          <w:b/>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
          <w:bCs/>
          <w:iCs/>
          <w:sz w:val="22"/>
          <w:szCs w:val="22"/>
        </w:rPr>
        <w:t xml:space="preserve">Primer.- </w:t>
      </w:r>
      <w:r w:rsidRPr="00D13BDC">
        <w:rPr>
          <w:rFonts w:ascii="Arial" w:eastAsia="Meiryo UI" w:hAnsi="Arial" w:cs="Arial"/>
          <w:bCs/>
          <w:iCs/>
          <w:sz w:val="22"/>
          <w:szCs w:val="22"/>
        </w:rPr>
        <w:t xml:space="preserve">Aprovar inicialment el Document Únic de Protecció Civil Municipal (DUPROCIM) de l’Albagés, d’acord amb el que disposa l’art. 4 del Decret 155/2014, de 25 de novembre, pel qual s’aprova el contingut mínim per a l’elaboració i l’homologació dels plans de protecció civil municipals i s’estableix el procediment per a la seva tramitació conjunta, redactat per l’empresa Solucions Tècniques Aplicades a l’Enginyeria, SLU, segons la normativa prevista. </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AC5929"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
          <w:bCs/>
          <w:iCs/>
          <w:sz w:val="22"/>
          <w:szCs w:val="22"/>
        </w:rPr>
        <w:t xml:space="preserve">Segon.- </w:t>
      </w:r>
      <w:r w:rsidRPr="00D13BDC">
        <w:rPr>
          <w:rFonts w:ascii="Arial" w:eastAsia="Meiryo UI" w:hAnsi="Arial" w:cs="Arial"/>
          <w:bCs/>
          <w:iCs/>
          <w:sz w:val="22"/>
          <w:szCs w:val="22"/>
        </w:rPr>
        <w:t xml:space="preserve">Sotmetre a informació pública el DUPROCIM de l’Albagés, per un termini de 30 dies, d’acord amb el que disposa l’art. 4.1 del Decret 155/2014, de 25 de novembre, mitjançant publicació al Butlletí Oficial de la Província de Lleida i al taulell d’Edictes de la Seu electrònica </w:t>
      </w:r>
    </w:p>
    <w:p w:rsidR="00AC5929" w:rsidRDefault="00AC5929" w:rsidP="00D13BDC">
      <w:pPr>
        <w:pStyle w:val="Textosinformato"/>
        <w:spacing w:line="276" w:lineRule="auto"/>
        <w:jc w:val="both"/>
        <w:rPr>
          <w:rFonts w:ascii="Arial" w:eastAsia="Meiryo UI" w:hAnsi="Arial" w:cs="Arial"/>
          <w:bCs/>
          <w:iCs/>
          <w:sz w:val="22"/>
          <w:szCs w:val="22"/>
        </w:rPr>
      </w:pPr>
    </w:p>
    <w:p w:rsidR="00AC5929" w:rsidRDefault="00AC5929" w:rsidP="00D13BDC">
      <w:pPr>
        <w:pStyle w:val="Textosinformato"/>
        <w:spacing w:line="276" w:lineRule="auto"/>
        <w:jc w:val="both"/>
        <w:rPr>
          <w:rFonts w:ascii="Arial" w:eastAsia="Meiryo UI" w:hAnsi="Arial" w:cs="Arial"/>
          <w:bCs/>
          <w:iCs/>
          <w:sz w:val="22"/>
          <w:szCs w:val="22"/>
        </w:rPr>
      </w:pPr>
    </w:p>
    <w:p w:rsidR="00AC5929" w:rsidRDefault="00AC5929"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Cs/>
          <w:iCs/>
          <w:sz w:val="22"/>
          <w:szCs w:val="22"/>
        </w:rPr>
        <w:t xml:space="preserve">de l’Ajuntament de l’Albagés, durant aquest termini, el Document estarà a disposició de qui vulgui examinar-lo, en l’horari d’atenció al públic de les oficines municipals, per tal que els interessats puguin formular les al·legacions que considerin pertinents. Transcorregut el citat termini sense que s’hagin formulat reclamacions i/o al·legacions, quedarà aprovat definitivament sense necessitat d’adoptar cap altre acord de forma expressa. </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
          <w:bCs/>
          <w:iCs/>
          <w:sz w:val="22"/>
          <w:szCs w:val="22"/>
        </w:rPr>
        <w:t>Tercer.-</w:t>
      </w:r>
      <w:r w:rsidRPr="00D13BDC">
        <w:rPr>
          <w:rFonts w:ascii="Arial" w:eastAsia="Meiryo UI" w:hAnsi="Arial" w:cs="Arial"/>
          <w:bCs/>
          <w:iCs/>
          <w:sz w:val="22"/>
          <w:szCs w:val="22"/>
        </w:rPr>
        <w:t xml:space="preserve"> Trametre a la Comissió de Protecció Civil de Catalunya el DUPROCIM de l’Albagés. </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
          <w:bCs/>
          <w:iCs/>
          <w:sz w:val="22"/>
          <w:szCs w:val="22"/>
        </w:rPr>
        <w:t>Quart.-</w:t>
      </w:r>
      <w:r w:rsidRPr="00D13BDC">
        <w:rPr>
          <w:rFonts w:ascii="Arial" w:eastAsia="Meiryo UI" w:hAnsi="Arial" w:cs="Arial"/>
          <w:bCs/>
          <w:iCs/>
          <w:sz w:val="22"/>
          <w:szCs w:val="22"/>
        </w:rPr>
        <w:t xml:space="preserve"> Efectuar les notificacions pertinents de l’aprovació del citat Document Únic de Protecció Civil Municipal (DUPROCIM). </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r w:rsidRPr="00D13BDC">
        <w:rPr>
          <w:rFonts w:ascii="Arial" w:eastAsia="Meiryo UI" w:hAnsi="Arial" w:cs="Arial"/>
          <w:b/>
          <w:bCs/>
          <w:iCs/>
          <w:sz w:val="22"/>
          <w:szCs w:val="22"/>
        </w:rPr>
        <w:t>Cinquè.-</w:t>
      </w:r>
      <w:r w:rsidRPr="00D13BDC">
        <w:rPr>
          <w:rFonts w:ascii="Arial" w:eastAsia="Meiryo UI" w:hAnsi="Arial" w:cs="Arial"/>
          <w:bCs/>
          <w:iCs/>
          <w:sz w:val="22"/>
          <w:szCs w:val="22"/>
        </w:rPr>
        <w:t xml:space="preserve"> Facultar l’alcalde perquè subscrigui tots els documents que fossin necessaris per a l’efectivitat dels precedents acords i rectificar en qualsevol moment els errors que es poguessin presentar. </w:t>
      </w:r>
    </w:p>
    <w:p w:rsidR="00AA0C5E" w:rsidRPr="00D13BDC" w:rsidRDefault="00AA0C5E" w:rsidP="00D13BDC">
      <w:pPr>
        <w:pStyle w:val="Textosinformato"/>
        <w:spacing w:line="276" w:lineRule="auto"/>
        <w:jc w:val="both"/>
        <w:rPr>
          <w:rFonts w:ascii="Arial" w:eastAsia="Meiryo UI" w:hAnsi="Arial" w:cs="Arial"/>
          <w:bCs/>
          <w:iCs/>
          <w:sz w:val="22"/>
          <w:szCs w:val="22"/>
        </w:rPr>
      </w:pPr>
    </w:p>
    <w:p w:rsidR="00AA0C5E" w:rsidRPr="00D13BDC" w:rsidRDefault="00AA0C5E" w:rsidP="00D13BDC">
      <w:pPr>
        <w:pStyle w:val="Textosinformato"/>
        <w:spacing w:line="276" w:lineRule="auto"/>
        <w:jc w:val="both"/>
        <w:rPr>
          <w:rFonts w:ascii="Arial" w:eastAsia="Meiryo UI" w:hAnsi="Arial" w:cs="Arial"/>
          <w:bCs/>
          <w:iCs/>
          <w:sz w:val="22"/>
          <w:szCs w:val="22"/>
        </w:rPr>
      </w:pPr>
      <w:r w:rsidRPr="00D13BDC">
        <w:rPr>
          <w:rFonts w:ascii="Arial" w:hAnsi="Arial" w:cs="Arial"/>
          <w:i/>
          <w:sz w:val="22"/>
          <w:szCs w:val="22"/>
        </w:rPr>
        <w:t>Sotmès a votació, s’aprova per unanimitat dels membres presents.</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pStyle w:val="Textosinformato"/>
        <w:spacing w:line="276" w:lineRule="auto"/>
        <w:jc w:val="both"/>
        <w:rPr>
          <w:rFonts w:ascii="Arial" w:eastAsia="Meiryo UI" w:hAnsi="Arial" w:cs="Arial"/>
          <w:b/>
          <w:bCs/>
          <w:iCs/>
          <w:sz w:val="22"/>
          <w:szCs w:val="22"/>
        </w:rPr>
      </w:pPr>
      <w:r w:rsidRPr="00D13BDC">
        <w:rPr>
          <w:rFonts w:ascii="Arial" w:eastAsia="Meiryo UI" w:hAnsi="Arial" w:cs="Arial"/>
          <w:b/>
          <w:bCs/>
          <w:iCs/>
          <w:sz w:val="22"/>
          <w:szCs w:val="22"/>
        </w:rPr>
        <w:t xml:space="preserve">3.- ASSUMPTES D’URGÈNCIA </w:t>
      </w:r>
    </w:p>
    <w:p w:rsidR="00F2612E" w:rsidRPr="00D13BDC" w:rsidRDefault="00F2612E" w:rsidP="00D13BDC">
      <w:pPr>
        <w:pStyle w:val="Textosinformato"/>
        <w:spacing w:line="276" w:lineRule="auto"/>
        <w:jc w:val="both"/>
        <w:rPr>
          <w:rFonts w:ascii="Arial" w:eastAsia="Meiryo UI" w:hAnsi="Arial" w:cs="Arial"/>
          <w:bCs/>
          <w:iCs/>
          <w:sz w:val="22"/>
          <w:szCs w:val="22"/>
        </w:rPr>
      </w:pPr>
    </w:p>
    <w:p w:rsidR="00F2612E" w:rsidRPr="00D13BDC" w:rsidRDefault="00F2612E" w:rsidP="00D13BDC">
      <w:pPr>
        <w:spacing w:line="276" w:lineRule="auto"/>
        <w:jc w:val="both"/>
        <w:rPr>
          <w:sz w:val="22"/>
          <w:szCs w:val="22"/>
        </w:rPr>
      </w:pPr>
      <w:r w:rsidRPr="00D13BDC">
        <w:rPr>
          <w:b/>
          <w:sz w:val="22"/>
          <w:szCs w:val="22"/>
        </w:rPr>
        <w:t>MOCIÓ DE REBUIG ALS ATEMPTATS TERRORISTES DE BARCELONA I CAMBRILS I DE RECONEIXEMENT A LA TASCA REALITZADA PELS COSSOS POLICIALS I D’EMERGÈNCIES</w:t>
      </w:r>
    </w:p>
    <w:p w:rsidR="00F2612E" w:rsidRPr="00D13BDC" w:rsidRDefault="00F2612E" w:rsidP="00D13BDC">
      <w:pPr>
        <w:spacing w:line="276" w:lineRule="auto"/>
        <w:jc w:val="both"/>
        <w:rPr>
          <w:sz w:val="22"/>
          <w:szCs w:val="22"/>
        </w:rPr>
      </w:pPr>
    </w:p>
    <w:p w:rsidR="00F2612E" w:rsidRPr="00D13BDC" w:rsidRDefault="00F2612E" w:rsidP="00D13BDC">
      <w:pPr>
        <w:spacing w:line="276" w:lineRule="auto"/>
        <w:jc w:val="both"/>
        <w:rPr>
          <w:sz w:val="22"/>
          <w:szCs w:val="22"/>
        </w:rPr>
      </w:pPr>
      <w:r w:rsidRPr="00D13BDC">
        <w:rPr>
          <w:sz w:val="22"/>
          <w:szCs w:val="22"/>
        </w:rPr>
        <w:t>Els atemptats terroristes comesos a Barcelona i Cambrils el passat 17 d’agost de 2017, van provocar la mort de 15 persones i més d’un centenar de ferits i van produir una sensació de por i alarma entre la nostra societat.</w:t>
      </w:r>
    </w:p>
    <w:p w:rsidR="00F2612E" w:rsidRPr="00D13BDC" w:rsidRDefault="00F2612E" w:rsidP="00D13BDC">
      <w:pPr>
        <w:spacing w:line="276" w:lineRule="auto"/>
        <w:jc w:val="both"/>
        <w:rPr>
          <w:sz w:val="22"/>
          <w:szCs w:val="22"/>
        </w:rPr>
      </w:pPr>
    </w:p>
    <w:p w:rsidR="00F2612E" w:rsidRPr="00D13BDC" w:rsidRDefault="00F2612E" w:rsidP="00D13BDC">
      <w:pPr>
        <w:spacing w:line="276" w:lineRule="auto"/>
        <w:jc w:val="both"/>
        <w:rPr>
          <w:sz w:val="22"/>
          <w:szCs w:val="22"/>
        </w:rPr>
      </w:pPr>
      <w:r w:rsidRPr="00D13BDC">
        <w:rPr>
          <w:sz w:val="22"/>
          <w:szCs w:val="22"/>
        </w:rPr>
        <w:t>La ràpida i eficient intervenció dels cossos de seguretat, Mossos d’Esquadra i Guàrdia Urbana, agents de policies locals i dels serveis d’emergències mèdiques, juntament amb molts ciutadans anònims va ser cabdal per afrontar els primers moments i la posterior detenció i desarticulació dels terroristes causants de l’atac.</w:t>
      </w:r>
    </w:p>
    <w:p w:rsidR="00F2612E" w:rsidRPr="00D13BDC" w:rsidRDefault="00F2612E" w:rsidP="00D13BDC">
      <w:pPr>
        <w:spacing w:line="276" w:lineRule="auto"/>
        <w:jc w:val="both"/>
        <w:rPr>
          <w:sz w:val="22"/>
          <w:szCs w:val="22"/>
        </w:rPr>
      </w:pPr>
    </w:p>
    <w:p w:rsidR="00F2612E" w:rsidRPr="00D13BDC" w:rsidRDefault="00F2612E" w:rsidP="00D13BDC">
      <w:pPr>
        <w:spacing w:line="276" w:lineRule="auto"/>
        <w:jc w:val="both"/>
        <w:rPr>
          <w:sz w:val="22"/>
          <w:szCs w:val="22"/>
        </w:rPr>
      </w:pPr>
      <w:r w:rsidRPr="00D13BDC">
        <w:rPr>
          <w:sz w:val="22"/>
          <w:szCs w:val="22"/>
        </w:rPr>
        <w:t>Les mostres de solidaritat i condol van ser nombroses durant els següents dies, així com la indignació i el rebuig unànime a la violència, defensada des de qualsevol idea o religió.</w:t>
      </w:r>
    </w:p>
    <w:p w:rsidR="00F2612E" w:rsidRPr="00D13BDC" w:rsidRDefault="00F2612E" w:rsidP="00D13BDC">
      <w:pPr>
        <w:spacing w:line="276" w:lineRule="auto"/>
        <w:jc w:val="both"/>
        <w:rPr>
          <w:sz w:val="22"/>
          <w:szCs w:val="22"/>
        </w:rPr>
      </w:pPr>
    </w:p>
    <w:p w:rsidR="00F2612E" w:rsidRPr="00D13BDC" w:rsidRDefault="00F2612E" w:rsidP="00D13BDC">
      <w:pPr>
        <w:spacing w:line="276" w:lineRule="auto"/>
        <w:jc w:val="both"/>
        <w:rPr>
          <w:sz w:val="22"/>
          <w:szCs w:val="22"/>
        </w:rPr>
      </w:pPr>
      <w:r w:rsidRPr="00D13BDC">
        <w:rPr>
          <w:sz w:val="22"/>
          <w:szCs w:val="22"/>
        </w:rPr>
        <w:t>Per tot això, l’Ajuntament de l’Albagés proposa al ple de la corporació l’adopció dels següents acords:</w:t>
      </w:r>
    </w:p>
    <w:p w:rsidR="00F2612E" w:rsidRPr="00D13BDC" w:rsidRDefault="00F2612E" w:rsidP="00D13BDC">
      <w:pPr>
        <w:spacing w:line="276" w:lineRule="auto"/>
        <w:jc w:val="both"/>
        <w:rPr>
          <w:sz w:val="22"/>
          <w:szCs w:val="22"/>
        </w:rPr>
      </w:pPr>
    </w:p>
    <w:p w:rsidR="00F2612E" w:rsidRPr="00D13BDC" w:rsidRDefault="00F2612E" w:rsidP="00D13BDC">
      <w:pPr>
        <w:spacing w:line="276" w:lineRule="auto"/>
        <w:jc w:val="both"/>
        <w:rPr>
          <w:sz w:val="22"/>
          <w:szCs w:val="22"/>
        </w:rPr>
      </w:pPr>
      <w:r w:rsidRPr="00D13BDC">
        <w:rPr>
          <w:b/>
          <w:sz w:val="22"/>
          <w:szCs w:val="22"/>
        </w:rPr>
        <w:t>PRIMER.</w:t>
      </w:r>
      <w:r w:rsidRPr="00D13BDC">
        <w:rPr>
          <w:rFonts w:ascii="Cambria Math" w:hAnsi="Cambria Math" w:cs="Cambria Math"/>
          <w:b/>
          <w:sz w:val="22"/>
          <w:szCs w:val="22"/>
        </w:rPr>
        <w:t>‐</w:t>
      </w:r>
      <w:r w:rsidRPr="00D13BDC">
        <w:rPr>
          <w:sz w:val="22"/>
          <w:szCs w:val="22"/>
        </w:rPr>
        <w:t xml:space="preserve"> Expressar el rebuig contundent als atemptats terroristes perpetrats a les ciutats de Barcelona i de Cambrils i reivindicats posteriorment per Estat Islàmic.</w:t>
      </w:r>
    </w:p>
    <w:p w:rsidR="00F2612E" w:rsidRPr="00D13BDC" w:rsidRDefault="00F2612E" w:rsidP="00D13BDC">
      <w:pPr>
        <w:spacing w:line="276" w:lineRule="auto"/>
        <w:jc w:val="both"/>
        <w:rPr>
          <w:b/>
          <w:sz w:val="22"/>
          <w:szCs w:val="22"/>
        </w:rPr>
      </w:pPr>
    </w:p>
    <w:p w:rsidR="00AC5929" w:rsidRDefault="00AC5929" w:rsidP="00D13BDC">
      <w:pPr>
        <w:spacing w:line="276" w:lineRule="auto"/>
        <w:jc w:val="both"/>
        <w:rPr>
          <w:b/>
          <w:sz w:val="22"/>
          <w:szCs w:val="22"/>
        </w:rPr>
      </w:pPr>
    </w:p>
    <w:p w:rsidR="00AC5929" w:rsidRDefault="00AC5929" w:rsidP="00D13BDC">
      <w:pPr>
        <w:spacing w:line="276" w:lineRule="auto"/>
        <w:jc w:val="both"/>
        <w:rPr>
          <w:b/>
          <w:sz w:val="22"/>
          <w:szCs w:val="22"/>
        </w:rPr>
      </w:pPr>
    </w:p>
    <w:p w:rsidR="00AC5929" w:rsidRDefault="00AC5929" w:rsidP="00D13BDC">
      <w:pPr>
        <w:spacing w:line="276" w:lineRule="auto"/>
        <w:jc w:val="both"/>
        <w:rPr>
          <w:b/>
          <w:sz w:val="22"/>
          <w:szCs w:val="22"/>
        </w:rPr>
      </w:pPr>
    </w:p>
    <w:p w:rsidR="00F2612E" w:rsidRPr="00D13BDC" w:rsidRDefault="00F2612E" w:rsidP="00D13BDC">
      <w:pPr>
        <w:spacing w:line="276" w:lineRule="auto"/>
        <w:jc w:val="both"/>
        <w:rPr>
          <w:sz w:val="22"/>
          <w:szCs w:val="22"/>
        </w:rPr>
      </w:pPr>
      <w:r w:rsidRPr="00D13BDC">
        <w:rPr>
          <w:b/>
          <w:sz w:val="22"/>
          <w:szCs w:val="22"/>
        </w:rPr>
        <w:t>SEGON.</w:t>
      </w:r>
      <w:r w:rsidRPr="00D13BDC">
        <w:rPr>
          <w:rFonts w:ascii="Cambria Math" w:hAnsi="Cambria Math" w:cs="Cambria Math"/>
          <w:b/>
          <w:sz w:val="22"/>
          <w:szCs w:val="22"/>
        </w:rPr>
        <w:t>‐</w:t>
      </w:r>
      <w:r w:rsidRPr="00D13BDC">
        <w:rPr>
          <w:sz w:val="22"/>
          <w:szCs w:val="22"/>
        </w:rPr>
        <w:t xml:space="preserve"> Condemnar aquest atac i qualsevol tipus de violència que propaguen l’odi i la barbàrie arreu del món i a casa nostra.</w:t>
      </w:r>
    </w:p>
    <w:p w:rsidR="00F2612E" w:rsidRPr="00D13BDC" w:rsidRDefault="00F2612E" w:rsidP="00D13BDC">
      <w:pPr>
        <w:spacing w:line="276" w:lineRule="auto"/>
        <w:jc w:val="both"/>
        <w:rPr>
          <w:b/>
          <w:sz w:val="22"/>
          <w:szCs w:val="22"/>
        </w:rPr>
      </w:pPr>
    </w:p>
    <w:p w:rsidR="00F2612E" w:rsidRPr="00D13BDC" w:rsidRDefault="00F2612E" w:rsidP="00D13BDC">
      <w:pPr>
        <w:spacing w:line="276" w:lineRule="auto"/>
        <w:jc w:val="both"/>
        <w:rPr>
          <w:sz w:val="22"/>
          <w:szCs w:val="22"/>
        </w:rPr>
      </w:pPr>
      <w:r w:rsidRPr="00D13BDC">
        <w:rPr>
          <w:b/>
          <w:sz w:val="22"/>
          <w:szCs w:val="22"/>
        </w:rPr>
        <w:t>TERCER.-</w:t>
      </w:r>
      <w:r w:rsidRPr="00D13BDC">
        <w:rPr>
          <w:sz w:val="22"/>
          <w:szCs w:val="22"/>
        </w:rPr>
        <w:t xml:space="preserve"> Donar el condol i el suport total a les víctimes i ferits dels atemptats, les seves famílies i amics. Sempre estarem al costat de la convivència i la cohesió social.</w:t>
      </w:r>
    </w:p>
    <w:p w:rsidR="00F2612E" w:rsidRPr="00D13BDC" w:rsidRDefault="00F2612E" w:rsidP="00D13BDC">
      <w:pPr>
        <w:spacing w:line="276" w:lineRule="auto"/>
        <w:jc w:val="both"/>
        <w:rPr>
          <w:b/>
          <w:sz w:val="22"/>
          <w:szCs w:val="22"/>
        </w:rPr>
      </w:pPr>
    </w:p>
    <w:p w:rsidR="00F2612E" w:rsidRPr="00D13BDC" w:rsidRDefault="00F2612E" w:rsidP="00D13BDC">
      <w:pPr>
        <w:spacing w:line="276" w:lineRule="auto"/>
        <w:jc w:val="both"/>
        <w:rPr>
          <w:sz w:val="22"/>
          <w:szCs w:val="22"/>
        </w:rPr>
      </w:pPr>
      <w:r w:rsidRPr="00D13BDC">
        <w:rPr>
          <w:b/>
          <w:sz w:val="22"/>
          <w:szCs w:val="22"/>
        </w:rPr>
        <w:t>QUART.-</w:t>
      </w:r>
      <w:r w:rsidRPr="00D13BDC">
        <w:rPr>
          <w:sz w:val="22"/>
          <w:szCs w:val="22"/>
        </w:rPr>
        <w:t xml:space="preserve"> Agrair i reconèixer la gran tasca realitzada per tots els cossos d’emergències, seguretat, prevenció i entitats ciutadanes que, en moments de màxima tensió, van saber complir amb la seva feina amb voluntat de servei. Al mateix temps, demanar que la policia dels Mossos d’Esquadra s’incorpori, de forma immediata, en les reunions dels grups de treball sobre la lluita antiterrorista, liderades per la Interpol, per assegurar la més eficient coordinació entre totes les forces i cossos de seguretat de l’Estat.</w:t>
      </w:r>
    </w:p>
    <w:p w:rsidR="00F2612E" w:rsidRPr="00D13BDC" w:rsidRDefault="00F2612E" w:rsidP="00D13BDC">
      <w:pPr>
        <w:spacing w:line="276" w:lineRule="auto"/>
        <w:jc w:val="both"/>
        <w:rPr>
          <w:b/>
          <w:sz w:val="22"/>
          <w:szCs w:val="22"/>
        </w:rPr>
      </w:pPr>
    </w:p>
    <w:p w:rsidR="00F2612E" w:rsidRPr="00D13BDC" w:rsidRDefault="00F2612E" w:rsidP="00D13BDC">
      <w:pPr>
        <w:spacing w:line="276" w:lineRule="auto"/>
        <w:jc w:val="both"/>
        <w:rPr>
          <w:sz w:val="22"/>
          <w:szCs w:val="22"/>
        </w:rPr>
      </w:pPr>
      <w:r w:rsidRPr="00D13BDC">
        <w:rPr>
          <w:b/>
          <w:sz w:val="22"/>
          <w:szCs w:val="22"/>
        </w:rPr>
        <w:t>CINQUÈ.-</w:t>
      </w:r>
      <w:r w:rsidRPr="00D13BDC">
        <w:rPr>
          <w:sz w:val="22"/>
          <w:szCs w:val="22"/>
        </w:rPr>
        <w:t xml:space="preserve"> Deixar clar que aquests atacs contra la convivència no canviaran la voluntat de la nostra societat d’apostar per la llibertat, </w:t>
      </w:r>
      <w:proofErr w:type="spellStart"/>
      <w:r w:rsidRPr="00D13BDC">
        <w:rPr>
          <w:sz w:val="22"/>
          <w:szCs w:val="22"/>
        </w:rPr>
        <w:t>l’acollida</w:t>
      </w:r>
      <w:proofErr w:type="spellEnd"/>
      <w:r w:rsidRPr="00D13BDC">
        <w:rPr>
          <w:sz w:val="22"/>
          <w:szCs w:val="22"/>
        </w:rPr>
        <w:t xml:space="preserve"> i la tolerància, apostant pels valors que potenciïn el respecte a totes les formes de pensar, religions i cultures.</w:t>
      </w:r>
    </w:p>
    <w:p w:rsidR="00F2612E" w:rsidRPr="00D13BDC" w:rsidRDefault="00F2612E" w:rsidP="00D13BDC">
      <w:pPr>
        <w:spacing w:line="276" w:lineRule="auto"/>
        <w:jc w:val="both"/>
        <w:rPr>
          <w:b/>
          <w:sz w:val="22"/>
          <w:szCs w:val="22"/>
        </w:rPr>
      </w:pPr>
    </w:p>
    <w:p w:rsidR="00F2612E" w:rsidRPr="00D13BDC" w:rsidRDefault="00F2612E" w:rsidP="00D13BDC">
      <w:pPr>
        <w:spacing w:line="276" w:lineRule="auto"/>
        <w:jc w:val="both"/>
        <w:rPr>
          <w:sz w:val="22"/>
          <w:szCs w:val="22"/>
        </w:rPr>
      </w:pPr>
      <w:r w:rsidRPr="00D13BDC">
        <w:rPr>
          <w:b/>
          <w:sz w:val="22"/>
          <w:szCs w:val="22"/>
        </w:rPr>
        <w:t>SISÈ.-</w:t>
      </w:r>
      <w:r w:rsidRPr="00D13BDC">
        <w:rPr>
          <w:sz w:val="22"/>
          <w:szCs w:val="22"/>
        </w:rPr>
        <w:t xml:space="preserve"> Ratificar la voluntat dels governs locals de continuar treballant per la cohesió social de les nostres viles i ciutats. Només així avançarem cap a la convivència i la inclusió de la societat.</w:t>
      </w:r>
    </w:p>
    <w:p w:rsidR="00F2612E" w:rsidRPr="00D13BDC" w:rsidRDefault="00F2612E" w:rsidP="00D13BDC">
      <w:pPr>
        <w:spacing w:line="276" w:lineRule="auto"/>
        <w:jc w:val="both"/>
        <w:rPr>
          <w:sz w:val="22"/>
          <w:szCs w:val="22"/>
        </w:rPr>
      </w:pPr>
    </w:p>
    <w:p w:rsidR="00F2612E" w:rsidRPr="00D13BDC" w:rsidRDefault="00F2612E" w:rsidP="00D13BDC">
      <w:pPr>
        <w:spacing w:line="276" w:lineRule="auto"/>
        <w:jc w:val="both"/>
        <w:rPr>
          <w:sz w:val="22"/>
          <w:szCs w:val="22"/>
        </w:rPr>
      </w:pPr>
      <w:r w:rsidRPr="00D13BDC">
        <w:rPr>
          <w:sz w:val="22"/>
          <w:szCs w:val="22"/>
        </w:rPr>
        <w:t>L’Albagés, 30 d’agost de 2017</w:t>
      </w:r>
    </w:p>
    <w:p w:rsidR="00F2612E" w:rsidRPr="00D13BDC" w:rsidRDefault="00F2612E" w:rsidP="00D13BDC">
      <w:pPr>
        <w:spacing w:line="276" w:lineRule="auto"/>
        <w:jc w:val="both"/>
        <w:rPr>
          <w:sz w:val="22"/>
          <w:szCs w:val="22"/>
        </w:rPr>
      </w:pPr>
    </w:p>
    <w:p w:rsidR="00AA0C5E" w:rsidRPr="00D13BDC" w:rsidRDefault="00AA0C5E" w:rsidP="00D13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i/>
          <w:sz w:val="22"/>
          <w:szCs w:val="22"/>
        </w:rPr>
      </w:pPr>
      <w:r w:rsidRPr="00D13BDC">
        <w:rPr>
          <w:i/>
          <w:sz w:val="22"/>
          <w:szCs w:val="22"/>
        </w:rPr>
        <w:t xml:space="preserve">Sotmès a votació, s’aprova per unanimitat dels membres presents. </w:t>
      </w:r>
    </w:p>
    <w:p w:rsidR="00EB70BC" w:rsidRPr="00D13BDC" w:rsidRDefault="00EB70BC" w:rsidP="00D13BDC">
      <w:pPr>
        <w:spacing w:line="276" w:lineRule="auto"/>
        <w:jc w:val="both"/>
        <w:rPr>
          <w:sz w:val="22"/>
          <w:szCs w:val="22"/>
        </w:rPr>
      </w:pPr>
    </w:p>
    <w:p w:rsidR="006026FC" w:rsidRPr="00D13BDC" w:rsidRDefault="006026FC" w:rsidP="00D13BDC">
      <w:pPr>
        <w:pStyle w:val="Textoindependiente"/>
        <w:spacing w:line="276" w:lineRule="auto"/>
        <w:rPr>
          <w:rFonts w:ascii="Arial" w:hAnsi="Arial" w:cs="Arial"/>
          <w:sz w:val="22"/>
          <w:szCs w:val="22"/>
        </w:rPr>
      </w:pPr>
      <w:r w:rsidRPr="00D13BDC">
        <w:rPr>
          <w:rFonts w:ascii="Arial" w:hAnsi="Arial" w:cs="Arial"/>
          <w:sz w:val="22"/>
          <w:szCs w:val="22"/>
        </w:rPr>
        <w:t>I sense que existeixi cap més assumpte a tractar, L’Alcalde</w:t>
      </w:r>
      <w:r w:rsidR="00AA0C5E" w:rsidRPr="00D13BDC">
        <w:rPr>
          <w:rFonts w:ascii="Arial" w:hAnsi="Arial" w:cs="Arial"/>
          <w:sz w:val="22"/>
          <w:szCs w:val="22"/>
        </w:rPr>
        <w:t xml:space="preserve"> </w:t>
      </w:r>
      <w:r w:rsidRPr="00D13BDC">
        <w:rPr>
          <w:rFonts w:ascii="Arial" w:hAnsi="Arial" w:cs="Arial"/>
          <w:sz w:val="22"/>
          <w:szCs w:val="22"/>
        </w:rPr>
        <w:t>-</w:t>
      </w:r>
      <w:r w:rsidR="00AA0C5E" w:rsidRPr="00D13BDC">
        <w:rPr>
          <w:rFonts w:ascii="Arial" w:hAnsi="Arial" w:cs="Arial"/>
          <w:sz w:val="22"/>
          <w:szCs w:val="22"/>
        </w:rPr>
        <w:t xml:space="preserve"> </w:t>
      </w:r>
      <w:r w:rsidRPr="00D13BDC">
        <w:rPr>
          <w:rFonts w:ascii="Arial" w:hAnsi="Arial" w:cs="Arial"/>
          <w:sz w:val="22"/>
          <w:szCs w:val="22"/>
        </w:rPr>
        <w:t>Pre</w:t>
      </w:r>
      <w:r w:rsidR="00AA0C5E" w:rsidRPr="00D13BDC">
        <w:rPr>
          <w:rFonts w:ascii="Arial" w:hAnsi="Arial" w:cs="Arial"/>
          <w:sz w:val="22"/>
          <w:szCs w:val="22"/>
        </w:rPr>
        <w:t>sident aixeca la sessió a les 15:51</w:t>
      </w:r>
      <w:r w:rsidRPr="00D13BDC">
        <w:rPr>
          <w:rFonts w:ascii="Arial" w:hAnsi="Arial" w:cs="Arial"/>
          <w:sz w:val="22"/>
          <w:szCs w:val="22"/>
        </w:rPr>
        <w:t xml:space="preserve"> hores, de la qual, com a secretària, estenc aquesta acta. </w:t>
      </w:r>
    </w:p>
    <w:p w:rsidR="00C02E6A" w:rsidRPr="00D13BDC" w:rsidRDefault="00C02E6A" w:rsidP="00D13BDC">
      <w:pPr>
        <w:spacing w:line="276" w:lineRule="auto"/>
        <w:jc w:val="both"/>
        <w:rPr>
          <w:sz w:val="22"/>
          <w:szCs w:val="22"/>
        </w:rPr>
      </w:pPr>
    </w:p>
    <w:p w:rsidR="00AC5929" w:rsidRDefault="00AC5929" w:rsidP="00D13BDC">
      <w:pPr>
        <w:spacing w:line="276" w:lineRule="auto"/>
        <w:jc w:val="both"/>
        <w:rPr>
          <w:sz w:val="22"/>
          <w:szCs w:val="22"/>
        </w:rPr>
      </w:pPr>
    </w:p>
    <w:p w:rsidR="006026FC" w:rsidRPr="00D13BDC" w:rsidRDefault="00947DE2" w:rsidP="00D13BDC">
      <w:pPr>
        <w:spacing w:line="276" w:lineRule="auto"/>
        <w:jc w:val="both"/>
        <w:rPr>
          <w:sz w:val="22"/>
          <w:szCs w:val="22"/>
        </w:rPr>
      </w:pPr>
      <w:r w:rsidRPr="00D13BDC">
        <w:rPr>
          <w:sz w:val="22"/>
          <w:szCs w:val="22"/>
        </w:rPr>
        <w:t>L’Albagés, 3</w:t>
      </w:r>
      <w:r w:rsidR="00F031EF">
        <w:rPr>
          <w:sz w:val="22"/>
          <w:szCs w:val="22"/>
        </w:rPr>
        <w:t xml:space="preserve">0 d’agost </w:t>
      </w:r>
      <w:r w:rsidR="006026FC" w:rsidRPr="00D13BDC">
        <w:rPr>
          <w:sz w:val="22"/>
          <w:szCs w:val="22"/>
        </w:rPr>
        <w:t>de 2017</w:t>
      </w:r>
    </w:p>
    <w:p w:rsidR="006026FC" w:rsidRPr="00D13BDC" w:rsidRDefault="006026FC" w:rsidP="00D13BDC">
      <w:pPr>
        <w:spacing w:line="276" w:lineRule="auto"/>
        <w:jc w:val="both"/>
        <w:rPr>
          <w:sz w:val="22"/>
          <w:szCs w:val="22"/>
        </w:rPr>
      </w:pP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p>
    <w:p w:rsidR="006026FC" w:rsidRPr="00D13BDC" w:rsidRDefault="006026FC" w:rsidP="00D13BDC">
      <w:pPr>
        <w:spacing w:line="276" w:lineRule="auto"/>
        <w:jc w:val="both"/>
        <w:rPr>
          <w:sz w:val="22"/>
          <w:szCs w:val="22"/>
        </w:rPr>
      </w:pPr>
      <w:r w:rsidRPr="00D13BDC">
        <w:rPr>
          <w:sz w:val="22"/>
          <w:szCs w:val="22"/>
        </w:rPr>
        <w:t xml:space="preserve">La Secretària, </w:t>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t>L’Alcalde,</w:t>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r w:rsidRPr="00D13BDC">
        <w:rPr>
          <w:sz w:val="22"/>
          <w:szCs w:val="22"/>
        </w:rPr>
        <w:tab/>
      </w:r>
    </w:p>
    <w:p w:rsidR="006026FC" w:rsidRDefault="006026FC" w:rsidP="00D13BDC">
      <w:pPr>
        <w:spacing w:line="276" w:lineRule="auto"/>
        <w:jc w:val="both"/>
        <w:rPr>
          <w:sz w:val="22"/>
          <w:szCs w:val="22"/>
        </w:rPr>
      </w:pPr>
    </w:p>
    <w:p w:rsidR="00AC5929" w:rsidRPr="00D13BDC" w:rsidRDefault="00AC5929" w:rsidP="00D13BDC">
      <w:pPr>
        <w:spacing w:line="276" w:lineRule="auto"/>
        <w:jc w:val="both"/>
        <w:rPr>
          <w:sz w:val="22"/>
          <w:szCs w:val="22"/>
        </w:rPr>
      </w:pPr>
    </w:p>
    <w:p w:rsidR="006026FC" w:rsidRPr="00D13BDC" w:rsidRDefault="006026FC" w:rsidP="00D13BDC">
      <w:pPr>
        <w:spacing w:line="276" w:lineRule="auto"/>
        <w:jc w:val="both"/>
        <w:rPr>
          <w:sz w:val="22"/>
          <w:szCs w:val="22"/>
        </w:rPr>
      </w:pPr>
    </w:p>
    <w:p w:rsidR="006026FC" w:rsidRPr="00D13BDC" w:rsidRDefault="006026FC" w:rsidP="00D13BDC">
      <w:pPr>
        <w:spacing w:line="276" w:lineRule="auto"/>
        <w:jc w:val="both"/>
        <w:rPr>
          <w:sz w:val="22"/>
          <w:szCs w:val="22"/>
        </w:rPr>
      </w:pPr>
      <w:r w:rsidRPr="00D13BDC">
        <w:rPr>
          <w:sz w:val="22"/>
          <w:szCs w:val="22"/>
        </w:rPr>
        <w:t xml:space="preserve">Anna Sentís </w:t>
      </w:r>
      <w:proofErr w:type="spellStart"/>
      <w:r w:rsidRPr="00D13BDC">
        <w:rPr>
          <w:sz w:val="22"/>
          <w:szCs w:val="22"/>
        </w:rPr>
        <w:t>Freixinet</w:t>
      </w:r>
      <w:proofErr w:type="spellEnd"/>
      <w:r w:rsidRPr="00D13BDC">
        <w:rPr>
          <w:sz w:val="22"/>
          <w:szCs w:val="22"/>
        </w:rPr>
        <w:tab/>
      </w:r>
      <w:r w:rsidRPr="00D13BDC">
        <w:rPr>
          <w:sz w:val="22"/>
          <w:szCs w:val="22"/>
        </w:rPr>
        <w:tab/>
      </w:r>
      <w:r w:rsidRPr="00D13BDC">
        <w:rPr>
          <w:sz w:val="22"/>
          <w:szCs w:val="22"/>
        </w:rPr>
        <w:tab/>
      </w:r>
      <w:r w:rsidRPr="00D13BDC">
        <w:rPr>
          <w:sz w:val="22"/>
          <w:szCs w:val="22"/>
        </w:rPr>
        <w:tab/>
        <w:t xml:space="preserve">      </w:t>
      </w:r>
      <w:r w:rsidR="00D13BDC" w:rsidRPr="00D13BDC">
        <w:rPr>
          <w:sz w:val="22"/>
          <w:szCs w:val="22"/>
        </w:rPr>
        <w:t xml:space="preserve">    </w:t>
      </w:r>
      <w:r w:rsidR="00F031EF">
        <w:rPr>
          <w:sz w:val="22"/>
          <w:szCs w:val="22"/>
        </w:rPr>
        <w:t xml:space="preserve">        </w:t>
      </w:r>
      <w:r w:rsidR="00D13BDC" w:rsidRPr="00D13BDC">
        <w:rPr>
          <w:sz w:val="22"/>
          <w:szCs w:val="22"/>
        </w:rPr>
        <w:t xml:space="preserve"> </w:t>
      </w:r>
      <w:r w:rsidRPr="00D13BDC">
        <w:rPr>
          <w:sz w:val="22"/>
          <w:szCs w:val="22"/>
        </w:rPr>
        <w:t xml:space="preserve">Miquel Àngel Llimós Ruiz </w:t>
      </w:r>
      <w:r w:rsidRPr="00D13BDC">
        <w:rPr>
          <w:sz w:val="22"/>
          <w:szCs w:val="22"/>
        </w:rPr>
        <w:tab/>
        <w:t xml:space="preserve"> </w:t>
      </w:r>
    </w:p>
    <w:p w:rsidR="006026FC" w:rsidRDefault="006026FC" w:rsidP="00FF6F8C">
      <w:pPr>
        <w:spacing w:line="360" w:lineRule="auto"/>
        <w:jc w:val="both"/>
        <w:rPr>
          <w:sz w:val="22"/>
          <w:szCs w:val="22"/>
        </w:rPr>
      </w:pPr>
    </w:p>
    <w:p w:rsidR="006026FC" w:rsidRDefault="006026FC" w:rsidP="00FF6F8C">
      <w:pPr>
        <w:spacing w:line="360" w:lineRule="auto"/>
        <w:jc w:val="both"/>
        <w:rPr>
          <w:sz w:val="22"/>
          <w:szCs w:val="22"/>
        </w:rPr>
      </w:pPr>
    </w:p>
    <w:p w:rsidR="00C02E6A" w:rsidRDefault="00C02E6A" w:rsidP="00FF6F8C">
      <w:pPr>
        <w:spacing w:line="360" w:lineRule="auto"/>
        <w:jc w:val="both"/>
        <w:rPr>
          <w:sz w:val="22"/>
          <w:szCs w:val="22"/>
        </w:rPr>
      </w:pPr>
    </w:p>
    <w:p w:rsidR="00C02E6A" w:rsidRDefault="00C02E6A" w:rsidP="00FF6F8C">
      <w:pPr>
        <w:spacing w:line="360" w:lineRule="auto"/>
        <w:jc w:val="both"/>
        <w:rPr>
          <w:sz w:val="22"/>
          <w:szCs w:val="22"/>
        </w:rPr>
      </w:pPr>
    </w:p>
    <w:p w:rsidR="00FF6F8C" w:rsidRPr="00C32F56" w:rsidRDefault="00FF6F8C" w:rsidP="00C32F56">
      <w:pPr>
        <w:spacing w:line="360" w:lineRule="auto"/>
        <w:jc w:val="both"/>
        <w:rPr>
          <w:sz w:val="22"/>
          <w:szCs w:val="22"/>
        </w:rPr>
      </w:pPr>
    </w:p>
    <w:sectPr w:rsidR="00FF6F8C" w:rsidRPr="00C32F56" w:rsidSect="00BF4B77">
      <w:headerReference w:type="default" r:id="rId8"/>
      <w:footerReference w:type="default" r:id="rId9"/>
      <w:pgSz w:w="11906" w:h="16838"/>
      <w:pgMar w:top="680"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F9" w:rsidRDefault="00DF23F9" w:rsidP="001033EB">
      <w:r>
        <w:separator/>
      </w:r>
    </w:p>
  </w:endnote>
  <w:endnote w:type="continuationSeparator" w:id="0">
    <w:p w:rsidR="00DF23F9" w:rsidRDefault="00DF23F9" w:rsidP="00103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iryo UI">
    <w:altName w:val="Arial Unicode MS"/>
    <w:charset w:val="80"/>
    <w:family w:val="swiss"/>
    <w:pitch w:val="variable"/>
    <w:sig w:usb0="00000000"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1" w:rsidRDefault="00AB2241"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l’Albagés </w:t>
    </w:r>
  </w:p>
  <w:p w:rsidR="00AB2241" w:rsidRPr="005C56F5" w:rsidRDefault="00AB2241"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 xml:space="preserve">Fax: </w:t>
    </w:r>
    <w:r w:rsidR="002F2D37">
      <w:rPr>
        <w:rFonts w:ascii="Tahoma" w:hAnsi="Tahoma" w:cs="Tahoma"/>
        <w:sz w:val="16"/>
        <w:szCs w:val="16"/>
      </w:rPr>
      <w:t xml:space="preserve">973974538 </w:t>
    </w:r>
    <w:r w:rsidRPr="005C56F5">
      <w:rPr>
        <w:rFonts w:ascii="Tahoma" w:hAnsi="Tahoma" w:cs="Tahoma"/>
        <w:sz w:val="16"/>
        <w:szCs w:val="16"/>
      </w:rPr>
      <w:t>ajuntament@</w:t>
    </w:r>
    <w:proofErr w:type="spellStart"/>
    <w:r w:rsidRPr="005C56F5">
      <w:rPr>
        <w:rFonts w:ascii="Tahoma" w:hAnsi="Tahoma" w:cs="Tahoma"/>
        <w:sz w:val="16"/>
        <w:szCs w:val="16"/>
      </w:rPr>
      <w:t>albages.cat</w:t>
    </w:r>
    <w:proofErr w:type="spellEnd"/>
    <w:r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F9" w:rsidRDefault="00DF23F9" w:rsidP="001033EB">
      <w:r>
        <w:separator/>
      </w:r>
    </w:p>
  </w:footnote>
  <w:footnote w:type="continuationSeparator" w:id="0">
    <w:p w:rsidR="00DF23F9" w:rsidRDefault="00DF23F9"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41" w:rsidRDefault="00AB2241"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AB2241" w:rsidRDefault="00AB2241" w:rsidP="001033EB">
    <w:pPr>
      <w:pStyle w:val="Encabezado"/>
      <w:tabs>
        <w:tab w:val="clear" w:pos="4252"/>
        <w:tab w:val="clear" w:pos="8504"/>
        <w:tab w:val="left" w:pos="1140"/>
      </w:tabs>
    </w:pPr>
    <w:r>
      <w:tab/>
    </w:r>
  </w:p>
  <w:p w:rsidR="00AB2241" w:rsidRDefault="00AB2241" w:rsidP="001033EB">
    <w:pPr>
      <w:pStyle w:val="Encabezado"/>
      <w:tabs>
        <w:tab w:val="clear" w:pos="4252"/>
        <w:tab w:val="clear" w:pos="8504"/>
        <w:tab w:val="left" w:pos="1140"/>
      </w:tabs>
    </w:pPr>
  </w:p>
  <w:p w:rsidR="00AB2241" w:rsidRDefault="00AB2241" w:rsidP="001033EB">
    <w:pPr>
      <w:pStyle w:val="Encabezado"/>
      <w:tabs>
        <w:tab w:val="clear" w:pos="4252"/>
        <w:tab w:val="clear" w:pos="8504"/>
        <w:tab w:val="left" w:pos="1140"/>
      </w:tabs>
      <w:ind w:right="794"/>
    </w:pPr>
  </w:p>
  <w:p w:rsidR="00AB2241" w:rsidRPr="00276DB0" w:rsidRDefault="00AB2241"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AB2241" w:rsidRPr="00276DB0" w:rsidRDefault="00AB2241"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622"/>
    <w:multiLevelType w:val="hybridMultilevel"/>
    <w:tmpl w:val="02DAAF32"/>
    <w:lvl w:ilvl="0" w:tplc="3E8A9E4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65798"/>
    <w:multiLevelType w:val="hybridMultilevel"/>
    <w:tmpl w:val="0B10A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D22FC7"/>
    <w:multiLevelType w:val="hybridMultilevel"/>
    <w:tmpl w:val="F87C6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E50F7F"/>
    <w:multiLevelType w:val="hybridMultilevel"/>
    <w:tmpl w:val="406E3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3E2319"/>
    <w:multiLevelType w:val="hybridMultilevel"/>
    <w:tmpl w:val="16FAB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0054B5"/>
    <w:multiLevelType w:val="hybridMultilevel"/>
    <w:tmpl w:val="73121D4C"/>
    <w:lvl w:ilvl="0" w:tplc="0958CABE">
      <w:start w:val="1"/>
      <w:numFmt w:val="decimal"/>
      <w:lvlText w:val="%1. -"/>
      <w:lvlJc w:val="left"/>
      <w:pPr>
        <w:tabs>
          <w:tab w:val="num" w:pos="0"/>
        </w:tabs>
      </w:pPr>
      <w:rPr>
        <w:rFonts w:cs="Times New Roman" w:hint="default"/>
        <w:b/>
        <w:i w:val="0"/>
      </w:rPr>
    </w:lvl>
    <w:lvl w:ilvl="1" w:tplc="0C0A0005">
      <w:start w:val="1"/>
      <w:numFmt w:val="bullet"/>
      <w:lvlText w:val=""/>
      <w:lvlJc w:val="left"/>
      <w:pPr>
        <w:tabs>
          <w:tab w:val="num" w:pos="1440"/>
        </w:tabs>
        <w:ind w:left="1440" w:hanging="360"/>
      </w:pPr>
      <w:rPr>
        <w:rFonts w:ascii="Wingdings" w:hAnsi="Wingdings" w:hint="default"/>
        <w:b/>
        <w:i w:val="0"/>
      </w:rPr>
    </w:lvl>
    <w:lvl w:ilvl="2" w:tplc="B9B61B9A">
      <w:start w:val="1"/>
      <w:numFmt w:val="lowerLetter"/>
      <w:lvlText w:val="%3)"/>
      <w:lvlJc w:val="left"/>
      <w:pPr>
        <w:tabs>
          <w:tab w:val="num" w:pos="360"/>
        </w:tabs>
        <w:ind w:left="360" w:hanging="360"/>
      </w:pPr>
      <w:rPr>
        <w:rFonts w:cs="Times New Roman" w:hint="default"/>
        <w:b w:val="0"/>
        <w:i w:val="0"/>
      </w:rPr>
    </w:lvl>
    <w:lvl w:ilvl="3" w:tplc="361AE614">
      <w:numFmt w:val="bullet"/>
      <w:lvlText w:val="―"/>
      <w:lvlJc w:val="left"/>
      <w:pPr>
        <w:tabs>
          <w:tab w:val="num" w:pos="2520"/>
        </w:tabs>
        <w:ind w:left="2463" w:firstLine="57"/>
      </w:pPr>
      <w:rPr>
        <w:rFonts w:ascii="Times New Roman" w:eastAsia="Times New Roman" w:hAnsi="Times New Roman" w:hint="default"/>
        <w:b/>
        <w:i w:val="0"/>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102C0E72"/>
    <w:multiLevelType w:val="hybridMultilevel"/>
    <w:tmpl w:val="C53E7852"/>
    <w:name w:val="WW8Num26"/>
    <w:lvl w:ilvl="0" w:tplc="00000003">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AF3346"/>
    <w:multiLevelType w:val="hybridMultilevel"/>
    <w:tmpl w:val="4C9EB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180588"/>
    <w:multiLevelType w:val="hybridMultilevel"/>
    <w:tmpl w:val="52AAA9C8"/>
    <w:lvl w:ilvl="0" w:tplc="0C0A0017">
      <w:start w:val="1"/>
      <w:numFmt w:val="lowerLetter"/>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AC6583"/>
    <w:multiLevelType w:val="hybridMultilevel"/>
    <w:tmpl w:val="7D0A851A"/>
    <w:lvl w:ilvl="0" w:tplc="1400B3DC">
      <w:start w:val="6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7CF4FF0"/>
    <w:multiLevelType w:val="hybridMultilevel"/>
    <w:tmpl w:val="61187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143D6F"/>
    <w:multiLevelType w:val="hybridMultilevel"/>
    <w:tmpl w:val="320A1AAE"/>
    <w:lvl w:ilvl="0" w:tplc="2996B09E">
      <w:start w:val="1"/>
      <w:numFmt w:val="lowerLetter"/>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7">
    <w:nsid w:val="3C4849FD"/>
    <w:multiLevelType w:val="hybridMultilevel"/>
    <w:tmpl w:val="449679EA"/>
    <w:lvl w:ilvl="0" w:tplc="A970E2AA">
      <w:start w:val="2"/>
      <w:numFmt w:val="bullet"/>
      <w:lvlText w:val="-"/>
      <w:lvlJc w:val="left"/>
      <w:pPr>
        <w:tabs>
          <w:tab w:val="num" w:pos="1065"/>
        </w:tabs>
        <w:ind w:left="1065" w:hanging="360"/>
      </w:pPr>
      <w:rPr>
        <w:rFonts w:ascii="Arial" w:eastAsia="Times New Roman" w:hAnsi="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18">
    <w:nsid w:val="3FEC7908"/>
    <w:multiLevelType w:val="hybridMultilevel"/>
    <w:tmpl w:val="2B54B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2C239C"/>
    <w:multiLevelType w:val="hybridMultilevel"/>
    <w:tmpl w:val="50D427CE"/>
    <w:lvl w:ilvl="0" w:tplc="FE94FC36">
      <w:start w:val="5"/>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3">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4">
    <w:nsid w:val="5A0F38F8"/>
    <w:multiLevelType w:val="hybridMultilevel"/>
    <w:tmpl w:val="5DE82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DC6EC3"/>
    <w:multiLevelType w:val="hybridMultilevel"/>
    <w:tmpl w:val="F87C6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58388C"/>
    <w:multiLevelType w:val="hybridMultilevel"/>
    <w:tmpl w:val="55D41EDA"/>
    <w:lvl w:ilvl="0" w:tplc="1F1242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2040CA"/>
    <w:multiLevelType w:val="hybridMultilevel"/>
    <w:tmpl w:val="3D381AC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11"/>
        </w:tabs>
        <w:ind w:left="1011" w:hanging="360"/>
      </w:pPr>
      <w:rPr>
        <w:rFonts w:ascii="Courier New" w:hAnsi="Courier New" w:cs="Courier New" w:hint="default"/>
      </w:rPr>
    </w:lvl>
    <w:lvl w:ilvl="2" w:tplc="0C0A0005" w:tentative="1">
      <w:start w:val="1"/>
      <w:numFmt w:val="bullet"/>
      <w:lvlText w:val=""/>
      <w:lvlJc w:val="left"/>
      <w:pPr>
        <w:tabs>
          <w:tab w:val="num" w:pos="1731"/>
        </w:tabs>
        <w:ind w:left="1731" w:hanging="360"/>
      </w:pPr>
      <w:rPr>
        <w:rFonts w:ascii="Wingdings" w:hAnsi="Wingdings" w:hint="default"/>
      </w:rPr>
    </w:lvl>
    <w:lvl w:ilvl="3" w:tplc="0C0A0001" w:tentative="1">
      <w:start w:val="1"/>
      <w:numFmt w:val="bullet"/>
      <w:lvlText w:val=""/>
      <w:lvlJc w:val="left"/>
      <w:pPr>
        <w:tabs>
          <w:tab w:val="num" w:pos="2451"/>
        </w:tabs>
        <w:ind w:left="2451" w:hanging="360"/>
      </w:pPr>
      <w:rPr>
        <w:rFonts w:ascii="Symbol" w:hAnsi="Symbol" w:hint="default"/>
      </w:rPr>
    </w:lvl>
    <w:lvl w:ilvl="4" w:tplc="0C0A0003" w:tentative="1">
      <w:start w:val="1"/>
      <w:numFmt w:val="bullet"/>
      <w:lvlText w:val="o"/>
      <w:lvlJc w:val="left"/>
      <w:pPr>
        <w:tabs>
          <w:tab w:val="num" w:pos="3171"/>
        </w:tabs>
        <w:ind w:left="3171" w:hanging="360"/>
      </w:pPr>
      <w:rPr>
        <w:rFonts w:ascii="Courier New" w:hAnsi="Courier New" w:cs="Courier New" w:hint="default"/>
      </w:rPr>
    </w:lvl>
    <w:lvl w:ilvl="5" w:tplc="0C0A0005" w:tentative="1">
      <w:start w:val="1"/>
      <w:numFmt w:val="bullet"/>
      <w:lvlText w:val=""/>
      <w:lvlJc w:val="left"/>
      <w:pPr>
        <w:tabs>
          <w:tab w:val="num" w:pos="3891"/>
        </w:tabs>
        <w:ind w:left="3891" w:hanging="360"/>
      </w:pPr>
      <w:rPr>
        <w:rFonts w:ascii="Wingdings" w:hAnsi="Wingdings" w:hint="default"/>
      </w:rPr>
    </w:lvl>
    <w:lvl w:ilvl="6" w:tplc="0C0A0001" w:tentative="1">
      <w:start w:val="1"/>
      <w:numFmt w:val="bullet"/>
      <w:lvlText w:val=""/>
      <w:lvlJc w:val="left"/>
      <w:pPr>
        <w:tabs>
          <w:tab w:val="num" w:pos="4611"/>
        </w:tabs>
        <w:ind w:left="4611" w:hanging="360"/>
      </w:pPr>
      <w:rPr>
        <w:rFonts w:ascii="Symbol" w:hAnsi="Symbol" w:hint="default"/>
      </w:rPr>
    </w:lvl>
    <w:lvl w:ilvl="7" w:tplc="0C0A0003" w:tentative="1">
      <w:start w:val="1"/>
      <w:numFmt w:val="bullet"/>
      <w:lvlText w:val="o"/>
      <w:lvlJc w:val="left"/>
      <w:pPr>
        <w:tabs>
          <w:tab w:val="num" w:pos="5331"/>
        </w:tabs>
        <w:ind w:left="5331" w:hanging="360"/>
      </w:pPr>
      <w:rPr>
        <w:rFonts w:ascii="Courier New" w:hAnsi="Courier New" w:cs="Courier New" w:hint="default"/>
      </w:rPr>
    </w:lvl>
    <w:lvl w:ilvl="8" w:tplc="0C0A0005" w:tentative="1">
      <w:start w:val="1"/>
      <w:numFmt w:val="bullet"/>
      <w:lvlText w:val=""/>
      <w:lvlJc w:val="left"/>
      <w:pPr>
        <w:tabs>
          <w:tab w:val="num" w:pos="6051"/>
        </w:tabs>
        <w:ind w:left="6051" w:hanging="360"/>
      </w:pPr>
      <w:rPr>
        <w:rFonts w:ascii="Wingdings" w:hAnsi="Wingdings" w:hint="default"/>
      </w:rPr>
    </w:lvl>
  </w:abstractNum>
  <w:abstractNum w:abstractNumId="29">
    <w:nsid w:val="6A377B82"/>
    <w:multiLevelType w:val="hybridMultilevel"/>
    <w:tmpl w:val="18FCB9F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0">
    <w:nsid w:val="6B7E7D1D"/>
    <w:multiLevelType w:val="hybridMultilevel"/>
    <w:tmpl w:val="4D1A4C64"/>
    <w:lvl w:ilvl="0" w:tplc="0C0A0007">
      <w:start w:val="1"/>
      <w:numFmt w:val="bullet"/>
      <w:lvlText w:val=""/>
      <w:lvlJc w:val="left"/>
      <w:pPr>
        <w:tabs>
          <w:tab w:val="num" w:pos="644"/>
        </w:tabs>
        <w:ind w:left="644" w:hanging="360"/>
      </w:pPr>
      <w:rPr>
        <w:rFonts w:ascii="Wingdings" w:hAnsi="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1">
    <w:nsid w:val="6CE96C78"/>
    <w:multiLevelType w:val="hybridMultilevel"/>
    <w:tmpl w:val="09F4549C"/>
    <w:lvl w:ilvl="0" w:tplc="6D001EFA">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FB37D8E"/>
    <w:multiLevelType w:val="hybridMultilevel"/>
    <w:tmpl w:val="F3AC9F30"/>
    <w:lvl w:ilvl="0" w:tplc="631ED94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5687026"/>
    <w:multiLevelType w:val="hybridMultilevel"/>
    <w:tmpl w:val="453C5E1C"/>
    <w:lvl w:ilvl="0" w:tplc="0C0A0005">
      <w:start w:val="1"/>
      <w:numFmt w:val="bullet"/>
      <w:lvlText w:val=""/>
      <w:lvlJc w:val="left"/>
      <w:pPr>
        <w:tabs>
          <w:tab w:val="num" w:pos="474"/>
        </w:tabs>
        <w:ind w:left="474" w:hanging="360"/>
      </w:pPr>
      <w:rPr>
        <w:rFonts w:ascii="Wingdings" w:hAnsi="Wingdings"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37">
    <w:nsid w:val="7A197194"/>
    <w:multiLevelType w:val="hybridMultilevel"/>
    <w:tmpl w:val="2814E902"/>
    <w:lvl w:ilvl="0" w:tplc="ED42C3A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430E07"/>
    <w:multiLevelType w:val="hybridMultilevel"/>
    <w:tmpl w:val="980C7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38"/>
  </w:num>
  <w:num w:numId="3">
    <w:abstractNumId w:val="15"/>
  </w:num>
  <w:num w:numId="4">
    <w:abstractNumId w:val="13"/>
  </w:num>
  <w:num w:numId="5">
    <w:abstractNumId w:val="21"/>
  </w:num>
  <w:num w:numId="6">
    <w:abstractNumId w:val="26"/>
  </w:num>
  <w:num w:numId="7">
    <w:abstractNumId w:val="23"/>
  </w:num>
  <w:num w:numId="8">
    <w:abstractNumId w:val="23"/>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34"/>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28"/>
  </w:num>
  <w:num w:numId="18">
    <w:abstractNumId w:val="36"/>
  </w:num>
  <w:num w:numId="19">
    <w:abstractNumId w:val="32"/>
  </w:num>
  <w:num w:numId="20">
    <w:abstractNumId w:val="31"/>
  </w:num>
  <w:num w:numId="21">
    <w:abstractNumId w:val="27"/>
  </w:num>
  <w:num w:numId="22">
    <w:abstractNumId w:val="30"/>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12"/>
  </w:num>
  <w:num w:numId="30">
    <w:abstractNumId w:val="17"/>
  </w:num>
  <w:num w:numId="31">
    <w:abstractNumId w:val="18"/>
  </w:num>
  <w:num w:numId="32">
    <w:abstractNumId w:val="4"/>
  </w:num>
  <w:num w:numId="33">
    <w:abstractNumId w:val="7"/>
  </w:num>
  <w:num w:numId="34">
    <w:abstractNumId w:val="14"/>
  </w:num>
  <w:num w:numId="35">
    <w:abstractNumId w:val="5"/>
  </w:num>
  <w:num w:numId="36">
    <w:abstractNumId w:val="16"/>
  </w:num>
  <w:num w:numId="37">
    <w:abstractNumId w:val="22"/>
  </w:num>
  <w:num w:numId="38">
    <w:abstractNumId w:val="2"/>
  </w:num>
  <w:num w:numId="39">
    <w:abstractNumId w:val="24"/>
  </w:num>
  <w:num w:numId="40">
    <w:abstractNumId w:val="39"/>
  </w:num>
  <w:num w:numId="41">
    <w:abstractNumId w:val="1"/>
  </w:num>
  <w:num w:numId="42">
    <w:abstractNumId w:val="10"/>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84354"/>
  </w:hdrShapeDefaults>
  <w:footnotePr>
    <w:footnote w:id="-1"/>
    <w:footnote w:id="0"/>
  </w:footnotePr>
  <w:endnotePr>
    <w:endnote w:id="-1"/>
    <w:endnote w:id="0"/>
  </w:endnotePr>
  <w:compat/>
  <w:rsids>
    <w:rsidRoot w:val="001033EB"/>
    <w:rsid w:val="00002F7F"/>
    <w:rsid w:val="000127AC"/>
    <w:rsid w:val="0001578A"/>
    <w:rsid w:val="000265FA"/>
    <w:rsid w:val="0002686A"/>
    <w:rsid w:val="00027030"/>
    <w:rsid w:val="00033A2A"/>
    <w:rsid w:val="00037613"/>
    <w:rsid w:val="000504D0"/>
    <w:rsid w:val="00051EDA"/>
    <w:rsid w:val="00056200"/>
    <w:rsid w:val="00056BC3"/>
    <w:rsid w:val="000578C6"/>
    <w:rsid w:val="000651AA"/>
    <w:rsid w:val="000708EB"/>
    <w:rsid w:val="00077402"/>
    <w:rsid w:val="00077622"/>
    <w:rsid w:val="0008227B"/>
    <w:rsid w:val="00097418"/>
    <w:rsid w:val="0009779C"/>
    <w:rsid w:val="000B356C"/>
    <w:rsid w:val="000B45E1"/>
    <w:rsid w:val="000B4A93"/>
    <w:rsid w:val="000B6636"/>
    <w:rsid w:val="000C1F25"/>
    <w:rsid w:val="000C6134"/>
    <w:rsid w:val="000D09FB"/>
    <w:rsid w:val="000D264D"/>
    <w:rsid w:val="000D7B02"/>
    <w:rsid w:val="000D7F2A"/>
    <w:rsid w:val="000E0D99"/>
    <w:rsid w:val="000E2A02"/>
    <w:rsid w:val="000E2AA6"/>
    <w:rsid w:val="000F3D68"/>
    <w:rsid w:val="00101078"/>
    <w:rsid w:val="00101C81"/>
    <w:rsid w:val="001033EB"/>
    <w:rsid w:val="00104D10"/>
    <w:rsid w:val="00110D90"/>
    <w:rsid w:val="0012006C"/>
    <w:rsid w:val="00122A5B"/>
    <w:rsid w:val="0012499A"/>
    <w:rsid w:val="00124A8C"/>
    <w:rsid w:val="00125F7E"/>
    <w:rsid w:val="00132F84"/>
    <w:rsid w:val="001336AE"/>
    <w:rsid w:val="0013735B"/>
    <w:rsid w:val="0014616A"/>
    <w:rsid w:val="00146A33"/>
    <w:rsid w:val="001531C9"/>
    <w:rsid w:val="0015711C"/>
    <w:rsid w:val="001600AE"/>
    <w:rsid w:val="0016343A"/>
    <w:rsid w:val="00164850"/>
    <w:rsid w:val="0017495C"/>
    <w:rsid w:val="00176DE2"/>
    <w:rsid w:val="00184753"/>
    <w:rsid w:val="001926F3"/>
    <w:rsid w:val="001939FA"/>
    <w:rsid w:val="00195DB9"/>
    <w:rsid w:val="00196CFD"/>
    <w:rsid w:val="001A0B25"/>
    <w:rsid w:val="001A2B63"/>
    <w:rsid w:val="001A772D"/>
    <w:rsid w:val="001B2B25"/>
    <w:rsid w:val="001B3757"/>
    <w:rsid w:val="001B43AE"/>
    <w:rsid w:val="001B53AC"/>
    <w:rsid w:val="001B683B"/>
    <w:rsid w:val="001B68E7"/>
    <w:rsid w:val="001C30E1"/>
    <w:rsid w:val="001C504C"/>
    <w:rsid w:val="001D0F9E"/>
    <w:rsid w:val="001D4DE8"/>
    <w:rsid w:val="001D54B5"/>
    <w:rsid w:val="001E5447"/>
    <w:rsid w:val="001E5AFD"/>
    <w:rsid w:val="001E655E"/>
    <w:rsid w:val="001F388B"/>
    <w:rsid w:val="001F641D"/>
    <w:rsid w:val="001F7A44"/>
    <w:rsid w:val="00203E91"/>
    <w:rsid w:val="00206C1A"/>
    <w:rsid w:val="002070FC"/>
    <w:rsid w:val="00213B1A"/>
    <w:rsid w:val="00215D86"/>
    <w:rsid w:val="002203A7"/>
    <w:rsid w:val="002221E6"/>
    <w:rsid w:val="00230E49"/>
    <w:rsid w:val="00232608"/>
    <w:rsid w:val="002433C5"/>
    <w:rsid w:val="00246541"/>
    <w:rsid w:val="002465C8"/>
    <w:rsid w:val="002535D3"/>
    <w:rsid w:val="002545FA"/>
    <w:rsid w:val="00261759"/>
    <w:rsid w:val="0026478F"/>
    <w:rsid w:val="00276DB0"/>
    <w:rsid w:val="00277483"/>
    <w:rsid w:val="0028146D"/>
    <w:rsid w:val="00281879"/>
    <w:rsid w:val="00281CBA"/>
    <w:rsid w:val="00283EF2"/>
    <w:rsid w:val="0028572E"/>
    <w:rsid w:val="0029199C"/>
    <w:rsid w:val="00291D50"/>
    <w:rsid w:val="00294261"/>
    <w:rsid w:val="00295EDF"/>
    <w:rsid w:val="00297396"/>
    <w:rsid w:val="002A5199"/>
    <w:rsid w:val="002A6953"/>
    <w:rsid w:val="002B21DC"/>
    <w:rsid w:val="002B33D1"/>
    <w:rsid w:val="002B68DE"/>
    <w:rsid w:val="002B69CA"/>
    <w:rsid w:val="002B6DD3"/>
    <w:rsid w:val="002C1CB9"/>
    <w:rsid w:val="002C38D7"/>
    <w:rsid w:val="002C789D"/>
    <w:rsid w:val="002D119D"/>
    <w:rsid w:val="002D3902"/>
    <w:rsid w:val="002E34A1"/>
    <w:rsid w:val="002F2D37"/>
    <w:rsid w:val="00301FE8"/>
    <w:rsid w:val="003024CE"/>
    <w:rsid w:val="0030343D"/>
    <w:rsid w:val="00304801"/>
    <w:rsid w:val="00306D5F"/>
    <w:rsid w:val="00311205"/>
    <w:rsid w:val="00317745"/>
    <w:rsid w:val="003212E1"/>
    <w:rsid w:val="00325A58"/>
    <w:rsid w:val="00332D9D"/>
    <w:rsid w:val="00341E96"/>
    <w:rsid w:val="00343A5B"/>
    <w:rsid w:val="003444FC"/>
    <w:rsid w:val="00345809"/>
    <w:rsid w:val="00347CD2"/>
    <w:rsid w:val="003531DC"/>
    <w:rsid w:val="0035445A"/>
    <w:rsid w:val="0035580C"/>
    <w:rsid w:val="00356598"/>
    <w:rsid w:val="003572FF"/>
    <w:rsid w:val="00360F11"/>
    <w:rsid w:val="00361608"/>
    <w:rsid w:val="00362B2A"/>
    <w:rsid w:val="00365000"/>
    <w:rsid w:val="00366307"/>
    <w:rsid w:val="00366CE2"/>
    <w:rsid w:val="00370561"/>
    <w:rsid w:val="00377CB9"/>
    <w:rsid w:val="00382917"/>
    <w:rsid w:val="003853A0"/>
    <w:rsid w:val="00387ECE"/>
    <w:rsid w:val="003A2EFB"/>
    <w:rsid w:val="003C0025"/>
    <w:rsid w:val="003C045A"/>
    <w:rsid w:val="003C12AE"/>
    <w:rsid w:val="003D1A81"/>
    <w:rsid w:val="003D2CDA"/>
    <w:rsid w:val="003D5AD8"/>
    <w:rsid w:val="003E17D8"/>
    <w:rsid w:val="003F1BDE"/>
    <w:rsid w:val="003F5BD4"/>
    <w:rsid w:val="004010B7"/>
    <w:rsid w:val="004059D8"/>
    <w:rsid w:val="004160E1"/>
    <w:rsid w:val="004164EC"/>
    <w:rsid w:val="00416FBE"/>
    <w:rsid w:val="0041755F"/>
    <w:rsid w:val="004219A8"/>
    <w:rsid w:val="00422B37"/>
    <w:rsid w:val="00423A86"/>
    <w:rsid w:val="004337B7"/>
    <w:rsid w:val="00433DFA"/>
    <w:rsid w:val="00436E59"/>
    <w:rsid w:val="0043766D"/>
    <w:rsid w:val="004404D1"/>
    <w:rsid w:val="00447DC9"/>
    <w:rsid w:val="004509F8"/>
    <w:rsid w:val="0045266E"/>
    <w:rsid w:val="00466AE3"/>
    <w:rsid w:val="00485BB4"/>
    <w:rsid w:val="00494920"/>
    <w:rsid w:val="004969DA"/>
    <w:rsid w:val="004B49A0"/>
    <w:rsid w:val="004B641D"/>
    <w:rsid w:val="004B6781"/>
    <w:rsid w:val="004C327C"/>
    <w:rsid w:val="004C7A36"/>
    <w:rsid w:val="004D0556"/>
    <w:rsid w:val="004D258C"/>
    <w:rsid w:val="004D2E29"/>
    <w:rsid w:val="004E0CB0"/>
    <w:rsid w:val="004E13D1"/>
    <w:rsid w:val="004E7856"/>
    <w:rsid w:val="00507B59"/>
    <w:rsid w:val="0052019C"/>
    <w:rsid w:val="0052251D"/>
    <w:rsid w:val="0052268B"/>
    <w:rsid w:val="005340CF"/>
    <w:rsid w:val="005364F5"/>
    <w:rsid w:val="00536773"/>
    <w:rsid w:val="00537500"/>
    <w:rsid w:val="005403C6"/>
    <w:rsid w:val="00543BA5"/>
    <w:rsid w:val="00554C61"/>
    <w:rsid w:val="00555584"/>
    <w:rsid w:val="00555F6F"/>
    <w:rsid w:val="0055774E"/>
    <w:rsid w:val="0056095C"/>
    <w:rsid w:val="00561EF7"/>
    <w:rsid w:val="005627F3"/>
    <w:rsid w:val="00564FD6"/>
    <w:rsid w:val="00565A35"/>
    <w:rsid w:val="0057458E"/>
    <w:rsid w:val="005801FF"/>
    <w:rsid w:val="005828C5"/>
    <w:rsid w:val="00584BCC"/>
    <w:rsid w:val="00590AB1"/>
    <w:rsid w:val="00597165"/>
    <w:rsid w:val="005A1883"/>
    <w:rsid w:val="005A473C"/>
    <w:rsid w:val="005A5DC6"/>
    <w:rsid w:val="005B0884"/>
    <w:rsid w:val="005B0C51"/>
    <w:rsid w:val="005B2FF2"/>
    <w:rsid w:val="005B5A45"/>
    <w:rsid w:val="005B627C"/>
    <w:rsid w:val="005C437A"/>
    <w:rsid w:val="005C56F5"/>
    <w:rsid w:val="005D34FD"/>
    <w:rsid w:val="005D68D5"/>
    <w:rsid w:val="005D6BD6"/>
    <w:rsid w:val="005D737F"/>
    <w:rsid w:val="005E6ECC"/>
    <w:rsid w:val="006001A6"/>
    <w:rsid w:val="006026FC"/>
    <w:rsid w:val="00604A5C"/>
    <w:rsid w:val="00613AD8"/>
    <w:rsid w:val="00632752"/>
    <w:rsid w:val="00637594"/>
    <w:rsid w:val="006401BD"/>
    <w:rsid w:val="00640B64"/>
    <w:rsid w:val="00642844"/>
    <w:rsid w:val="006500BB"/>
    <w:rsid w:val="00650FBA"/>
    <w:rsid w:val="00652157"/>
    <w:rsid w:val="00652739"/>
    <w:rsid w:val="00672A3C"/>
    <w:rsid w:val="00675E7F"/>
    <w:rsid w:val="00677286"/>
    <w:rsid w:val="00682574"/>
    <w:rsid w:val="00684314"/>
    <w:rsid w:val="0068450A"/>
    <w:rsid w:val="006874F6"/>
    <w:rsid w:val="00690D9E"/>
    <w:rsid w:val="00693420"/>
    <w:rsid w:val="00694E50"/>
    <w:rsid w:val="006957D9"/>
    <w:rsid w:val="006B703D"/>
    <w:rsid w:val="006C0FAD"/>
    <w:rsid w:val="006C5BD0"/>
    <w:rsid w:val="006C78C9"/>
    <w:rsid w:val="006D3033"/>
    <w:rsid w:val="006E396A"/>
    <w:rsid w:val="006E498B"/>
    <w:rsid w:val="006F18FE"/>
    <w:rsid w:val="006F3291"/>
    <w:rsid w:val="006F32BF"/>
    <w:rsid w:val="006F58FE"/>
    <w:rsid w:val="006F7434"/>
    <w:rsid w:val="00703668"/>
    <w:rsid w:val="00704C0C"/>
    <w:rsid w:val="00707E68"/>
    <w:rsid w:val="0071533A"/>
    <w:rsid w:val="007159EA"/>
    <w:rsid w:val="00730D38"/>
    <w:rsid w:val="007313A2"/>
    <w:rsid w:val="00731FF2"/>
    <w:rsid w:val="00735D75"/>
    <w:rsid w:val="00743947"/>
    <w:rsid w:val="007467D4"/>
    <w:rsid w:val="00747C3D"/>
    <w:rsid w:val="007505FE"/>
    <w:rsid w:val="00750A30"/>
    <w:rsid w:val="00754E28"/>
    <w:rsid w:val="00756878"/>
    <w:rsid w:val="007618E4"/>
    <w:rsid w:val="0076355C"/>
    <w:rsid w:val="007839F7"/>
    <w:rsid w:val="0078508E"/>
    <w:rsid w:val="00786B90"/>
    <w:rsid w:val="007935B6"/>
    <w:rsid w:val="00797852"/>
    <w:rsid w:val="007A15B4"/>
    <w:rsid w:val="007A428F"/>
    <w:rsid w:val="007A43C8"/>
    <w:rsid w:val="007B71A9"/>
    <w:rsid w:val="007C21FC"/>
    <w:rsid w:val="007C29A3"/>
    <w:rsid w:val="007C2E0F"/>
    <w:rsid w:val="007C49BF"/>
    <w:rsid w:val="007C4EAE"/>
    <w:rsid w:val="007C7C7D"/>
    <w:rsid w:val="007D0171"/>
    <w:rsid w:val="007D3A1F"/>
    <w:rsid w:val="007E379D"/>
    <w:rsid w:val="007E62C3"/>
    <w:rsid w:val="007E7448"/>
    <w:rsid w:val="007F3F09"/>
    <w:rsid w:val="007F63D7"/>
    <w:rsid w:val="008134F8"/>
    <w:rsid w:val="00813856"/>
    <w:rsid w:val="008178A1"/>
    <w:rsid w:val="00825040"/>
    <w:rsid w:val="0082543E"/>
    <w:rsid w:val="00825452"/>
    <w:rsid w:val="0083111F"/>
    <w:rsid w:val="0083116E"/>
    <w:rsid w:val="00842B91"/>
    <w:rsid w:val="00847DE6"/>
    <w:rsid w:val="0085326E"/>
    <w:rsid w:val="00857EE8"/>
    <w:rsid w:val="008605B3"/>
    <w:rsid w:val="00862E42"/>
    <w:rsid w:val="00884518"/>
    <w:rsid w:val="008907D0"/>
    <w:rsid w:val="00894CF1"/>
    <w:rsid w:val="00896CCA"/>
    <w:rsid w:val="008A2145"/>
    <w:rsid w:val="008A5C2E"/>
    <w:rsid w:val="008A6AE3"/>
    <w:rsid w:val="008B0DB1"/>
    <w:rsid w:val="008B3D87"/>
    <w:rsid w:val="008B4193"/>
    <w:rsid w:val="008B658D"/>
    <w:rsid w:val="008D2EA5"/>
    <w:rsid w:val="008E597A"/>
    <w:rsid w:val="008E7F44"/>
    <w:rsid w:val="008F01B1"/>
    <w:rsid w:val="008F30AD"/>
    <w:rsid w:val="008F5669"/>
    <w:rsid w:val="008F7606"/>
    <w:rsid w:val="00904F48"/>
    <w:rsid w:val="00910B1A"/>
    <w:rsid w:val="00913943"/>
    <w:rsid w:val="00916913"/>
    <w:rsid w:val="00920688"/>
    <w:rsid w:val="00922E36"/>
    <w:rsid w:val="0092483F"/>
    <w:rsid w:val="00925459"/>
    <w:rsid w:val="009310B0"/>
    <w:rsid w:val="00931340"/>
    <w:rsid w:val="00931637"/>
    <w:rsid w:val="009365F3"/>
    <w:rsid w:val="00944686"/>
    <w:rsid w:val="00947DE2"/>
    <w:rsid w:val="00951E78"/>
    <w:rsid w:val="00953A7E"/>
    <w:rsid w:val="009607F2"/>
    <w:rsid w:val="009618F2"/>
    <w:rsid w:val="00963DD1"/>
    <w:rsid w:val="009664B5"/>
    <w:rsid w:val="00966CB5"/>
    <w:rsid w:val="00970AA8"/>
    <w:rsid w:val="00971891"/>
    <w:rsid w:val="00971DF7"/>
    <w:rsid w:val="00976305"/>
    <w:rsid w:val="00984084"/>
    <w:rsid w:val="0099105E"/>
    <w:rsid w:val="00991CF3"/>
    <w:rsid w:val="009938A1"/>
    <w:rsid w:val="00994AF3"/>
    <w:rsid w:val="009A090F"/>
    <w:rsid w:val="009A1920"/>
    <w:rsid w:val="009A2FD3"/>
    <w:rsid w:val="009B4447"/>
    <w:rsid w:val="009B6E8A"/>
    <w:rsid w:val="009B7861"/>
    <w:rsid w:val="009C1DD0"/>
    <w:rsid w:val="009C723E"/>
    <w:rsid w:val="009C739D"/>
    <w:rsid w:val="009D2399"/>
    <w:rsid w:val="009D245A"/>
    <w:rsid w:val="009E0892"/>
    <w:rsid w:val="009E1C41"/>
    <w:rsid w:val="009E229F"/>
    <w:rsid w:val="009E3F9E"/>
    <w:rsid w:val="009E48D2"/>
    <w:rsid w:val="009E6797"/>
    <w:rsid w:val="009F062D"/>
    <w:rsid w:val="009F0E9F"/>
    <w:rsid w:val="009F2751"/>
    <w:rsid w:val="009F42C1"/>
    <w:rsid w:val="009F542E"/>
    <w:rsid w:val="009F72D4"/>
    <w:rsid w:val="00A02878"/>
    <w:rsid w:val="00A0343C"/>
    <w:rsid w:val="00A23658"/>
    <w:rsid w:val="00A256BC"/>
    <w:rsid w:val="00A32CD6"/>
    <w:rsid w:val="00A32EB2"/>
    <w:rsid w:val="00A336E0"/>
    <w:rsid w:val="00A33DB5"/>
    <w:rsid w:val="00A37F93"/>
    <w:rsid w:val="00A40394"/>
    <w:rsid w:val="00A43B8B"/>
    <w:rsid w:val="00A47429"/>
    <w:rsid w:val="00A5037D"/>
    <w:rsid w:val="00A61394"/>
    <w:rsid w:val="00A646B8"/>
    <w:rsid w:val="00A66102"/>
    <w:rsid w:val="00A931E4"/>
    <w:rsid w:val="00AA0C5E"/>
    <w:rsid w:val="00AA2CAE"/>
    <w:rsid w:val="00AA3D65"/>
    <w:rsid w:val="00AB2241"/>
    <w:rsid w:val="00AB6830"/>
    <w:rsid w:val="00AC3B6A"/>
    <w:rsid w:val="00AC5929"/>
    <w:rsid w:val="00AC6325"/>
    <w:rsid w:val="00AD55B8"/>
    <w:rsid w:val="00AD7636"/>
    <w:rsid w:val="00AE02F8"/>
    <w:rsid w:val="00AE5E53"/>
    <w:rsid w:val="00AE5FAE"/>
    <w:rsid w:val="00AF01A4"/>
    <w:rsid w:val="00AF12D9"/>
    <w:rsid w:val="00AF1CB3"/>
    <w:rsid w:val="00AF3377"/>
    <w:rsid w:val="00AF4617"/>
    <w:rsid w:val="00AF7715"/>
    <w:rsid w:val="00B00203"/>
    <w:rsid w:val="00B07E69"/>
    <w:rsid w:val="00B25E74"/>
    <w:rsid w:val="00B326A0"/>
    <w:rsid w:val="00B35627"/>
    <w:rsid w:val="00B41628"/>
    <w:rsid w:val="00B421A5"/>
    <w:rsid w:val="00B42349"/>
    <w:rsid w:val="00B533BB"/>
    <w:rsid w:val="00B62284"/>
    <w:rsid w:val="00B62E67"/>
    <w:rsid w:val="00B64054"/>
    <w:rsid w:val="00B64061"/>
    <w:rsid w:val="00B64CBB"/>
    <w:rsid w:val="00B6562D"/>
    <w:rsid w:val="00B66033"/>
    <w:rsid w:val="00B70C7D"/>
    <w:rsid w:val="00B716B4"/>
    <w:rsid w:val="00B72E3E"/>
    <w:rsid w:val="00B762C2"/>
    <w:rsid w:val="00B7757C"/>
    <w:rsid w:val="00B81AEC"/>
    <w:rsid w:val="00B83745"/>
    <w:rsid w:val="00B842FF"/>
    <w:rsid w:val="00B8655C"/>
    <w:rsid w:val="00B9705A"/>
    <w:rsid w:val="00BB7EAB"/>
    <w:rsid w:val="00BC2534"/>
    <w:rsid w:val="00BC35D6"/>
    <w:rsid w:val="00BD0147"/>
    <w:rsid w:val="00BD3FA1"/>
    <w:rsid w:val="00BD5C88"/>
    <w:rsid w:val="00BD64A5"/>
    <w:rsid w:val="00BD6927"/>
    <w:rsid w:val="00BE0586"/>
    <w:rsid w:val="00BF27B7"/>
    <w:rsid w:val="00BF2A09"/>
    <w:rsid w:val="00BF4194"/>
    <w:rsid w:val="00BF4B77"/>
    <w:rsid w:val="00BF7C33"/>
    <w:rsid w:val="00C02E6A"/>
    <w:rsid w:val="00C21A37"/>
    <w:rsid w:val="00C24C58"/>
    <w:rsid w:val="00C30B5A"/>
    <w:rsid w:val="00C32F56"/>
    <w:rsid w:val="00C35A21"/>
    <w:rsid w:val="00C37452"/>
    <w:rsid w:val="00C40BAA"/>
    <w:rsid w:val="00C4177F"/>
    <w:rsid w:val="00C43479"/>
    <w:rsid w:val="00C43C16"/>
    <w:rsid w:val="00C4491C"/>
    <w:rsid w:val="00C45570"/>
    <w:rsid w:val="00C46DED"/>
    <w:rsid w:val="00C5202E"/>
    <w:rsid w:val="00C54971"/>
    <w:rsid w:val="00C56EC1"/>
    <w:rsid w:val="00C61B9C"/>
    <w:rsid w:val="00C62D93"/>
    <w:rsid w:val="00C65A4B"/>
    <w:rsid w:val="00C67FDF"/>
    <w:rsid w:val="00C73976"/>
    <w:rsid w:val="00C7758D"/>
    <w:rsid w:val="00C77710"/>
    <w:rsid w:val="00C803CB"/>
    <w:rsid w:val="00C871A8"/>
    <w:rsid w:val="00C90A78"/>
    <w:rsid w:val="00C939A1"/>
    <w:rsid w:val="00C9425C"/>
    <w:rsid w:val="00C95416"/>
    <w:rsid w:val="00C96CC2"/>
    <w:rsid w:val="00CA0820"/>
    <w:rsid w:val="00CA1825"/>
    <w:rsid w:val="00CA7A8E"/>
    <w:rsid w:val="00CB0B23"/>
    <w:rsid w:val="00CB1A7E"/>
    <w:rsid w:val="00CC0986"/>
    <w:rsid w:val="00CC351C"/>
    <w:rsid w:val="00CD3BC2"/>
    <w:rsid w:val="00CD534B"/>
    <w:rsid w:val="00CE0B29"/>
    <w:rsid w:val="00CE2C68"/>
    <w:rsid w:val="00CE49B5"/>
    <w:rsid w:val="00CF0415"/>
    <w:rsid w:val="00CF1685"/>
    <w:rsid w:val="00CF1C7A"/>
    <w:rsid w:val="00CF2297"/>
    <w:rsid w:val="00CF5841"/>
    <w:rsid w:val="00D113D7"/>
    <w:rsid w:val="00D12FCD"/>
    <w:rsid w:val="00D13BDC"/>
    <w:rsid w:val="00D20131"/>
    <w:rsid w:val="00D21C2C"/>
    <w:rsid w:val="00D26205"/>
    <w:rsid w:val="00D26B92"/>
    <w:rsid w:val="00D273A1"/>
    <w:rsid w:val="00D3280A"/>
    <w:rsid w:val="00D35BE4"/>
    <w:rsid w:val="00D36A1F"/>
    <w:rsid w:val="00D36BA5"/>
    <w:rsid w:val="00D45700"/>
    <w:rsid w:val="00D47355"/>
    <w:rsid w:val="00D51204"/>
    <w:rsid w:val="00D54708"/>
    <w:rsid w:val="00D72B7F"/>
    <w:rsid w:val="00D73E7E"/>
    <w:rsid w:val="00D7604B"/>
    <w:rsid w:val="00D76361"/>
    <w:rsid w:val="00D80909"/>
    <w:rsid w:val="00D809A7"/>
    <w:rsid w:val="00D81A4B"/>
    <w:rsid w:val="00D82FDD"/>
    <w:rsid w:val="00D8338B"/>
    <w:rsid w:val="00D90B87"/>
    <w:rsid w:val="00D94517"/>
    <w:rsid w:val="00D97397"/>
    <w:rsid w:val="00DA0560"/>
    <w:rsid w:val="00DB2481"/>
    <w:rsid w:val="00DB328C"/>
    <w:rsid w:val="00DB4B86"/>
    <w:rsid w:val="00DC0EB1"/>
    <w:rsid w:val="00DC5AEC"/>
    <w:rsid w:val="00DC5B5E"/>
    <w:rsid w:val="00DD2008"/>
    <w:rsid w:val="00DD2964"/>
    <w:rsid w:val="00DD2B71"/>
    <w:rsid w:val="00DE0984"/>
    <w:rsid w:val="00DF23F9"/>
    <w:rsid w:val="00DF2D31"/>
    <w:rsid w:val="00DF58A4"/>
    <w:rsid w:val="00E0400E"/>
    <w:rsid w:val="00E045FB"/>
    <w:rsid w:val="00E10303"/>
    <w:rsid w:val="00E16253"/>
    <w:rsid w:val="00E244F3"/>
    <w:rsid w:val="00E43511"/>
    <w:rsid w:val="00E43B6A"/>
    <w:rsid w:val="00E4584E"/>
    <w:rsid w:val="00E45E02"/>
    <w:rsid w:val="00E54A5A"/>
    <w:rsid w:val="00E55F2D"/>
    <w:rsid w:val="00E573B4"/>
    <w:rsid w:val="00E6214A"/>
    <w:rsid w:val="00E63EF7"/>
    <w:rsid w:val="00E6525C"/>
    <w:rsid w:val="00E70EC2"/>
    <w:rsid w:val="00E718AA"/>
    <w:rsid w:val="00E81B47"/>
    <w:rsid w:val="00E8461E"/>
    <w:rsid w:val="00E866B9"/>
    <w:rsid w:val="00E90FC6"/>
    <w:rsid w:val="00E94BED"/>
    <w:rsid w:val="00EB10C7"/>
    <w:rsid w:val="00EB2713"/>
    <w:rsid w:val="00EB6473"/>
    <w:rsid w:val="00EB70BC"/>
    <w:rsid w:val="00EC6F3F"/>
    <w:rsid w:val="00EC76F6"/>
    <w:rsid w:val="00ED186B"/>
    <w:rsid w:val="00EE075C"/>
    <w:rsid w:val="00EE258A"/>
    <w:rsid w:val="00EE395B"/>
    <w:rsid w:val="00EF1446"/>
    <w:rsid w:val="00EF2565"/>
    <w:rsid w:val="00EF5236"/>
    <w:rsid w:val="00F0315D"/>
    <w:rsid w:val="00F031EF"/>
    <w:rsid w:val="00F2612E"/>
    <w:rsid w:val="00F30111"/>
    <w:rsid w:val="00F30FCE"/>
    <w:rsid w:val="00F3195E"/>
    <w:rsid w:val="00F34487"/>
    <w:rsid w:val="00F348B8"/>
    <w:rsid w:val="00F35B54"/>
    <w:rsid w:val="00F41116"/>
    <w:rsid w:val="00F41A12"/>
    <w:rsid w:val="00F44B4B"/>
    <w:rsid w:val="00F44CF6"/>
    <w:rsid w:val="00F46B67"/>
    <w:rsid w:val="00F4707E"/>
    <w:rsid w:val="00F47DC1"/>
    <w:rsid w:val="00F5427A"/>
    <w:rsid w:val="00F62F58"/>
    <w:rsid w:val="00F64370"/>
    <w:rsid w:val="00F67924"/>
    <w:rsid w:val="00F712B8"/>
    <w:rsid w:val="00F81ADC"/>
    <w:rsid w:val="00F910F6"/>
    <w:rsid w:val="00F91D69"/>
    <w:rsid w:val="00F93E18"/>
    <w:rsid w:val="00FA22E7"/>
    <w:rsid w:val="00FA4C5B"/>
    <w:rsid w:val="00FA52DA"/>
    <w:rsid w:val="00FA6ADC"/>
    <w:rsid w:val="00FB5786"/>
    <w:rsid w:val="00FB716F"/>
    <w:rsid w:val="00FC1BC2"/>
    <w:rsid w:val="00FD6086"/>
    <w:rsid w:val="00FD6D75"/>
    <w:rsid w:val="00FF3C19"/>
    <w:rsid w:val="00FF6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4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paragraph" w:styleId="Ttulo2">
    <w:name w:val="heading 2"/>
    <w:basedOn w:val="Normal"/>
    <w:next w:val="Normal"/>
    <w:link w:val="Ttulo2Car"/>
    <w:uiPriority w:val="9"/>
    <w:semiHidden/>
    <w:unhideWhenUsed/>
    <w:qFormat/>
    <w:rsid w:val="00793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935B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935B6"/>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68257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uiPriority w:val="99"/>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 w:type="character" w:customStyle="1" w:styleId="Ttulo2Car">
    <w:name w:val="Título 2 Car"/>
    <w:basedOn w:val="Fuentedeprrafopredeter"/>
    <w:link w:val="Ttulo2"/>
    <w:uiPriority w:val="9"/>
    <w:semiHidden/>
    <w:rsid w:val="007935B6"/>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7935B6"/>
    <w:rPr>
      <w:rFonts w:asciiTheme="majorHAnsi" w:eastAsiaTheme="majorEastAsia" w:hAnsiTheme="majorHAnsi" w:cstheme="majorBidi"/>
      <w:b/>
      <w:bCs/>
      <w:color w:val="4F81BD" w:themeColor="accent1"/>
      <w:sz w:val="24"/>
      <w:szCs w:val="24"/>
      <w:lang w:val="ca-ES" w:eastAsia="es-ES"/>
    </w:rPr>
  </w:style>
  <w:style w:type="character" w:customStyle="1" w:styleId="Ttulo4Car">
    <w:name w:val="Título 4 Car"/>
    <w:basedOn w:val="Fuentedeprrafopredeter"/>
    <w:link w:val="Ttulo4"/>
    <w:uiPriority w:val="9"/>
    <w:semiHidden/>
    <w:rsid w:val="007935B6"/>
    <w:rPr>
      <w:rFonts w:asciiTheme="majorHAnsi" w:eastAsiaTheme="majorEastAsia" w:hAnsiTheme="majorHAnsi" w:cstheme="majorBidi"/>
      <w:b/>
      <w:bCs/>
      <w:i/>
      <w:iCs/>
      <w:color w:val="4F81BD" w:themeColor="accent1"/>
      <w:sz w:val="24"/>
      <w:szCs w:val="24"/>
      <w:lang w:val="ca-ES" w:eastAsia="es-ES"/>
    </w:rPr>
  </w:style>
  <w:style w:type="character" w:styleId="Hipervnculo">
    <w:name w:val="Hyperlink"/>
    <w:basedOn w:val="Fuentedeprrafopredeter"/>
    <w:uiPriority w:val="99"/>
    <w:unhideWhenUsed/>
    <w:rsid w:val="000E2A02"/>
    <w:rPr>
      <w:color w:val="0000FF" w:themeColor="hyperlink"/>
      <w:u w:val="single"/>
    </w:rPr>
  </w:style>
  <w:style w:type="paragraph" w:styleId="NormalWeb">
    <w:name w:val="Normal (Web)"/>
    <w:basedOn w:val="Normal"/>
    <w:unhideWhenUsed/>
    <w:rsid w:val="005627F3"/>
    <w:pPr>
      <w:spacing w:before="100" w:beforeAutospacing="1" w:after="100" w:afterAutospacing="1"/>
    </w:pPr>
    <w:rPr>
      <w:rFonts w:ascii="Times New Roman" w:hAnsi="Times New Roman" w:cs="Times New Roman"/>
      <w:lang w:val="es-ES"/>
    </w:rPr>
  </w:style>
  <w:style w:type="character" w:styleId="nfasis">
    <w:name w:val="Emphasis"/>
    <w:qFormat/>
    <w:rsid w:val="00682574"/>
    <w:rPr>
      <w:i/>
      <w:iCs/>
    </w:rPr>
  </w:style>
  <w:style w:type="paragraph" w:styleId="Textosinformato">
    <w:name w:val="Plain Text"/>
    <w:basedOn w:val="Normal"/>
    <w:link w:val="TextosinformatoCar"/>
    <w:unhideWhenUsed/>
    <w:rsid w:val="00682574"/>
    <w:rPr>
      <w:rFonts w:ascii="Courier New" w:eastAsia="Calibri" w:hAnsi="Courier New" w:cs="Times New Roman"/>
      <w:sz w:val="20"/>
      <w:szCs w:val="20"/>
    </w:rPr>
  </w:style>
  <w:style w:type="character" w:customStyle="1" w:styleId="TextosinformatoCar">
    <w:name w:val="Texto sin formato Car"/>
    <w:basedOn w:val="Fuentedeprrafopredeter"/>
    <w:link w:val="Textosinformato"/>
    <w:rsid w:val="00682574"/>
    <w:rPr>
      <w:rFonts w:ascii="Courier New" w:eastAsia="Calibri" w:hAnsi="Courier New" w:cs="Times New Roman"/>
      <w:sz w:val="20"/>
      <w:szCs w:val="20"/>
    </w:rPr>
  </w:style>
  <w:style w:type="character" w:customStyle="1" w:styleId="Ttulo8Car">
    <w:name w:val="Título 8 Car"/>
    <w:basedOn w:val="Fuentedeprrafopredeter"/>
    <w:link w:val="Ttulo8"/>
    <w:uiPriority w:val="9"/>
    <w:semiHidden/>
    <w:rsid w:val="00682574"/>
    <w:rPr>
      <w:rFonts w:asciiTheme="majorHAnsi" w:eastAsiaTheme="majorEastAsia" w:hAnsiTheme="majorHAnsi" w:cstheme="majorBidi"/>
      <w:color w:val="404040" w:themeColor="text1" w:themeTint="BF"/>
      <w:sz w:val="20"/>
      <w:szCs w:val="20"/>
      <w:lang w:val="ca-ES" w:eastAsia="es-ES"/>
    </w:rPr>
  </w:style>
  <w:style w:type="character" w:customStyle="1" w:styleId="Carctersdenotaalpeu">
    <w:name w:val="Caràcters de nota al peu"/>
    <w:basedOn w:val="Fuentedeprrafopredeter"/>
    <w:rsid w:val="00682574"/>
    <w:rPr>
      <w:vertAlign w:val="superscript"/>
    </w:rPr>
  </w:style>
  <w:style w:type="paragraph" w:styleId="Textonotapie">
    <w:name w:val="footnote text"/>
    <w:basedOn w:val="Normal"/>
    <w:link w:val="TextonotapieCar"/>
    <w:rsid w:val="00682574"/>
    <w:pPr>
      <w:suppressAutoHyphens/>
    </w:pPr>
    <w:rPr>
      <w:rFonts w:ascii="Times New Roman" w:hAnsi="Times New Roman" w:cs="Times New Roman"/>
      <w:sz w:val="20"/>
      <w:szCs w:val="20"/>
      <w:lang w:eastAsia="zh-CN"/>
    </w:rPr>
  </w:style>
  <w:style w:type="character" w:customStyle="1" w:styleId="TextonotapieCar">
    <w:name w:val="Texto nota pie Car"/>
    <w:basedOn w:val="Fuentedeprrafopredeter"/>
    <w:link w:val="Textonotapie"/>
    <w:rsid w:val="00682574"/>
    <w:rPr>
      <w:rFonts w:ascii="Times New Roman" w:eastAsia="Times New Roman" w:hAnsi="Times New Roman" w:cs="Times New Roman"/>
      <w:sz w:val="20"/>
      <w:szCs w:val="20"/>
      <w:lang w:val="ca-ES" w:eastAsia="zh-CN"/>
    </w:rPr>
  </w:style>
  <w:style w:type="paragraph" w:customStyle="1" w:styleId="Textoindependiente21">
    <w:name w:val="Texto independiente 21"/>
    <w:basedOn w:val="Normal"/>
    <w:rsid w:val="002203A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Times New Roman" w:hAnsi="Times New Roman" w:cs="Times New Roman"/>
      <w:szCs w:val="20"/>
      <w:lang w:eastAsia="zh-CN"/>
    </w:rPr>
  </w:style>
  <w:style w:type="paragraph" w:customStyle="1" w:styleId="3">
    <w:name w:val="3"/>
    <w:rsid w:val="002203A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ind w:left="0"/>
    </w:pPr>
    <w:rPr>
      <w:rFonts w:ascii="Times New Roman" w:eastAsia="Times New Roman" w:hAnsi="Times New Roman" w:cs="Times New Roman"/>
      <w:sz w:val="24"/>
      <w:szCs w:val="20"/>
      <w:lang w:val="ca-ES" w:eastAsia="zh-CN"/>
    </w:rPr>
  </w:style>
  <w:style w:type="character" w:styleId="Textoennegrita">
    <w:name w:val="Strong"/>
    <w:basedOn w:val="Fuentedeprrafopredeter"/>
    <w:qFormat/>
    <w:rsid w:val="00EF1446"/>
    <w:rPr>
      <w:rFonts w:cs="Times New Roman"/>
      <w:b/>
      <w:bCs/>
    </w:rPr>
  </w:style>
  <w:style w:type="paragraph" w:styleId="Textoindependiente2">
    <w:name w:val="Body Text 2"/>
    <w:basedOn w:val="Normal"/>
    <w:link w:val="Textoindependiente2Car"/>
    <w:uiPriority w:val="99"/>
    <w:semiHidden/>
    <w:unhideWhenUsed/>
    <w:rsid w:val="00F2612E"/>
    <w:pPr>
      <w:spacing w:after="120" w:line="480" w:lineRule="auto"/>
    </w:pPr>
  </w:style>
  <w:style w:type="character" w:customStyle="1" w:styleId="Textoindependiente2Car">
    <w:name w:val="Texto independiente 2 Car"/>
    <w:basedOn w:val="Fuentedeprrafopredeter"/>
    <w:link w:val="Textoindependiente2"/>
    <w:uiPriority w:val="99"/>
    <w:semiHidden/>
    <w:rsid w:val="00F2612E"/>
    <w:rPr>
      <w:rFonts w:ascii="Arial" w:eastAsia="Times New Roman" w:hAnsi="Arial" w:cs="Arial"/>
      <w:sz w:val="24"/>
      <w:szCs w:val="24"/>
      <w:lang w:val="ca-ES" w:eastAsia="es-ES"/>
    </w:rPr>
  </w:style>
  <w:style w:type="paragraph" w:styleId="Sangradetextonormal">
    <w:name w:val="Body Text Indent"/>
    <w:basedOn w:val="Normal"/>
    <w:link w:val="SangradetextonormalCar"/>
    <w:uiPriority w:val="99"/>
    <w:semiHidden/>
    <w:unhideWhenUsed/>
    <w:rsid w:val="00F2612E"/>
    <w:pPr>
      <w:spacing w:after="120"/>
      <w:ind w:left="283"/>
    </w:pPr>
  </w:style>
  <w:style w:type="character" w:customStyle="1" w:styleId="SangradetextonormalCar">
    <w:name w:val="Sangría de texto normal Car"/>
    <w:basedOn w:val="Fuentedeprrafopredeter"/>
    <w:link w:val="Sangradetextonormal"/>
    <w:uiPriority w:val="99"/>
    <w:semiHidden/>
    <w:rsid w:val="00F2612E"/>
    <w:rPr>
      <w:rFonts w:ascii="Arial" w:eastAsia="Times New Roman" w:hAnsi="Arial" w:cs="Arial"/>
      <w:sz w:val="24"/>
      <w:szCs w:val="24"/>
      <w:lang w:val="ca-ES" w:eastAsia="es-ES"/>
    </w:rPr>
  </w:style>
  <w:style w:type="paragraph" w:customStyle="1" w:styleId="footnotetex">
    <w:name w:val="footnote tex"/>
    <w:rsid w:val="00F2612E"/>
    <w:pPr>
      <w:widowControl w:val="0"/>
      <w:autoSpaceDE w:val="0"/>
      <w:autoSpaceDN w:val="0"/>
      <w:spacing w:after="0"/>
      <w:ind w:left="0"/>
    </w:pPr>
    <w:rPr>
      <w:rFonts w:ascii="Times New Roman" w:eastAsia="Times New Roman" w:hAnsi="Times New Roman" w:cs="Times New Roman"/>
      <w:sz w:val="20"/>
      <w:szCs w:val="20"/>
      <w:lang w:val="ca-ES" w:eastAsia="es-ES"/>
    </w:rPr>
  </w:style>
  <w:style w:type="paragraph" w:customStyle="1" w:styleId="Normal000">
    <w:name w:val="Normal_0_0_0"/>
    <w:qFormat/>
    <w:rsid w:val="00F2612E"/>
    <w:pPr>
      <w:spacing w:after="0"/>
      <w:ind w:left="0"/>
    </w:pPr>
    <w:rPr>
      <w:rFonts w:ascii="Arial" w:eastAsia="Times New Roman"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53276480">
      <w:bodyDiv w:val="1"/>
      <w:marLeft w:val="0"/>
      <w:marRight w:val="0"/>
      <w:marTop w:val="0"/>
      <w:marBottom w:val="0"/>
      <w:divBdr>
        <w:top w:val="none" w:sz="0" w:space="0" w:color="auto"/>
        <w:left w:val="none" w:sz="0" w:space="0" w:color="auto"/>
        <w:bottom w:val="none" w:sz="0" w:space="0" w:color="auto"/>
        <w:right w:val="none" w:sz="0" w:space="0" w:color="auto"/>
      </w:divBdr>
      <w:divsChild>
        <w:div w:id="1296790298">
          <w:marLeft w:val="0"/>
          <w:marRight w:val="0"/>
          <w:marTop w:val="0"/>
          <w:marBottom w:val="0"/>
          <w:divBdr>
            <w:top w:val="none" w:sz="0" w:space="0" w:color="auto"/>
            <w:left w:val="none" w:sz="0" w:space="0" w:color="auto"/>
            <w:bottom w:val="none" w:sz="0" w:space="0" w:color="auto"/>
            <w:right w:val="none" w:sz="0" w:space="0" w:color="auto"/>
          </w:divBdr>
        </w:div>
        <w:div w:id="1431776030">
          <w:marLeft w:val="0"/>
          <w:marRight w:val="0"/>
          <w:marTop w:val="0"/>
          <w:marBottom w:val="0"/>
          <w:divBdr>
            <w:top w:val="none" w:sz="0" w:space="0" w:color="auto"/>
            <w:left w:val="none" w:sz="0" w:space="0" w:color="auto"/>
            <w:bottom w:val="none" w:sz="0" w:space="0" w:color="auto"/>
            <w:right w:val="none" w:sz="0" w:space="0" w:color="auto"/>
          </w:divBdr>
        </w:div>
      </w:divsChild>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 w:id="1807548794">
      <w:bodyDiv w:val="1"/>
      <w:marLeft w:val="0"/>
      <w:marRight w:val="0"/>
      <w:marTop w:val="0"/>
      <w:marBottom w:val="0"/>
      <w:divBdr>
        <w:top w:val="none" w:sz="0" w:space="0" w:color="auto"/>
        <w:left w:val="none" w:sz="0" w:space="0" w:color="auto"/>
        <w:bottom w:val="none" w:sz="0" w:space="0" w:color="auto"/>
        <w:right w:val="none" w:sz="0" w:space="0" w:color="auto"/>
      </w:divBdr>
    </w:div>
    <w:div w:id="20292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9DAE-730C-49EE-B372-6CF336B0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1832</Words>
  <Characters>10079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Ajuntament</dc:creator>
  <cp:lastModifiedBy>Ajuntament</cp:lastModifiedBy>
  <cp:revision>46</cp:revision>
  <cp:lastPrinted>2017-11-17T13:58:00Z</cp:lastPrinted>
  <dcterms:created xsi:type="dcterms:W3CDTF">2017-04-19T08:30:00Z</dcterms:created>
  <dcterms:modified xsi:type="dcterms:W3CDTF">2017-11-17T13:58:00Z</dcterms:modified>
</cp:coreProperties>
</file>