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7" w:rsidRPr="004D7CBC" w:rsidRDefault="00E12927" w:rsidP="00B805ED">
      <w:pPr>
        <w:pStyle w:val="Textoindependiente"/>
        <w:rPr>
          <w:rFonts w:ascii="Arial" w:hAnsi="Arial" w:cs="Arial"/>
          <w:b/>
          <w:bCs/>
        </w:rPr>
      </w:pPr>
    </w:p>
    <w:p w:rsidR="00AB2B3E" w:rsidRPr="008A44AE" w:rsidRDefault="00AB2B3E" w:rsidP="008A44AE">
      <w:pPr>
        <w:pStyle w:val="Textoindependiente"/>
        <w:rPr>
          <w:rFonts w:ascii="Arial" w:hAnsi="Arial" w:cs="Arial"/>
          <w:b/>
          <w:bCs/>
        </w:rPr>
      </w:pPr>
      <w:r w:rsidRPr="004D7CBC">
        <w:rPr>
          <w:rFonts w:ascii="Arial" w:hAnsi="Arial" w:cs="Arial"/>
          <w:b/>
          <w:bCs/>
        </w:rPr>
        <w:t xml:space="preserve">ACTA DE LA SESSIÓ EXTRAORDINÀRIA DEL PLE DE L’AJUNTAMENT DE ALBAGÉS </w:t>
      </w:r>
    </w:p>
    <w:p w:rsidR="00AB2B3E" w:rsidRPr="004D7CBC" w:rsidRDefault="00AB2B3E" w:rsidP="00B805ED">
      <w:pPr>
        <w:rPr>
          <w:b/>
          <w:bCs/>
        </w:rPr>
      </w:pPr>
    </w:p>
    <w:p w:rsidR="00AB2B3E" w:rsidRPr="008A44AE" w:rsidRDefault="00AB2B3E" w:rsidP="00B805ED">
      <w:pPr>
        <w:keepNext/>
        <w:jc w:val="both"/>
      </w:pPr>
      <w:r w:rsidRPr="008A44AE">
        <w:rPr>
          <w:b/>
          <w:bCs/>
          <w:spacing w:val="-3"/>
        </w:rPr>
        <w:t>IDENTIFICACIÓ DE LA SESSIÓ</w:t>
      </w:r>
    </w:p>
    <w:p w:rsidR="00AB2B3E" w:rsidRPr="004D7CBC" w:rsidRDefault="00AB2B3E" w:rsidP="00B805ED">
      <w:pPr>
        <w:jc w:val="both"/>
      </w:pPr>
    </w:p>
    <w:p w:rsidR="008A44AE" w:rsidRPr="00670819" w:rsidRDefault="008A44AE" w:rsidP="008A44AE">
      <w:pPr>
        <w:keepNext/>
        <w:jc w:val="both"/>
        <w:outlineLvl w:val="1"/>
        <w:rPr>
          <w:rFonts w:cs="Times New Roman"/>
        </w:rPr>
      </w:pPr>
      <w:r w:rsidRPr="00670819">
        <w:rPr>
          <w:rFonts w:cs="Times New Roman"/>
          <w:bCs/>
        </w:rPr>
        <w:t>NÚM SESSIÓ</w:t>
      </w:r>
      <w:r w:rsidRPr="00670819">
        <w:rPr>
          <w:rFonts w:cs="Times New Roman"/>
        </w:rPr>
        <w:t xml:space="preserve"> : </w:t>
      </w:r>
      <w:r>
        <w:rPr>
          <w:rFonts w:cs="Times New Roman"/>
        </w:rPr>
        <w:t>0</w:t>
      </w:r>
      <w:r w:rsidR="00C67E1B">
        <w:rPr>
          <w:rFonts w:cs="Times New Roman"/>
        </w:rPr>
        <w:t>7</w:t>
      </w:r>
      <w:r>
        <w:rPr>
          <w:rFonts w:cs="Times New Roman"/>
        </w:rPr>
        <w:t>/2016</w:t>
      </w:r>
    </w:p>
    <w:p w:rsidR="008A44AE" w:rsidRPr="00670819" w:rsidRDefault="008A44AE" w:rsidP="008A44AE">
      <w:pPr>
        <w:keepNext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SESSIÓ EXTRA</w:t>
      </w:r>
      <w:r w:rsidRPr="00670819">
        <w:rPr>
          <w:rFonts w:cs="Times New Roman"/>
          <w:b/>
          <w:bCs/>
        </w:rPr>
        <w:t>ORDINÀRIA</w:t>
      </w:r>
    </w:p>
    <w:p w:rsidR="008A44AE" w:rsidRPr="00DE0F1B" w:rsidRDefault="008A44AE" w:rsidP="008A44AE">
      <w:pPr>
        <w:keepNext/>
        <w:outlineLvl w:val="0"/>
      </w:pPr>
      <w:r w:rsidRPr="00DE0F1B">
        <w:t xml:space="preserve">DIA : </w:t>
      </w:r>
      <w:r w:rsidR="00C67E1B">
        <w:t>26 de setembre</w:t>
      </w:r>
      <w:r>
        <w:t xml:space="preserve"> </w:t>
      </w:r>
      <w:r w:rsidRPr="00DE0F1B">
        <w:t>de 2016</w:t>
      </w:r>
    </w:p>
    <w:p w:rsidR="008A44AE" w:rsidRPr="00670819" w:rsidRDefault="008A44AE" w:rsidP="008A44AE">
      <w:pPr>
        <w:keepNext/>
        <w:outlineLvl w:val="0"/>
      </w:pPr>
      <w:r w:rsidRPr="00DE0F1B">
        <w:t>HORA :  15:30 h</w:t>
      </w:r>
    </w:p>
    <w:p w:rsidR="008A44AE" w:rsidRPr="00670819" w:rsidRDefault="008A44AE" w:rsidP="008A44AE">
      <w:pPr>
        <w:keepNext/>
        <w:suppressAutoHyphens/>
        <w:jc w:val="both"/>
        <w:outlineLvl w:val="2"/>
        <w:rPr>
          <w:rFonts w:cs="Times New Roman"/>
        </w:rPr>
      </w:pPr>
      <w:r w:rsidRPr="00670819">
        <w:rPr>
          <w:rFonts w:cs="Times New Roman"/>
        </w:rPr>
        <w:t xml:space="preserve">LLOC: </w:t>
      </w:r>
      <w:r w:rsidRPr="00670819">
        <w:rPr>
          <w:rFonts w:cs="Times New Roman"/>
          <w:bCs/>
        </w:rPr>
        <w:t>Sala de Plens de l'Ajuntament de L’Albagés</w:t>
      </w:r>
    </w:p>
    <w:p w:rsidR="003671A3" w:rsidRPr="004D7CBC" w:rsidRDefault="003671A3" w:rsidP="00B805ED">
      <w:pPr>
        <w:jc w:val="both"/>
        <w:rPr>
          <w:b/>
          <w:bCs/>
        </w:rPr>
      </w:pPr>
    </w:p>
    <w:p w:rsidR="00AB2B3E" w:rsidRPr="004D7CBC" w:rsidRDefault="00AB2B3E" w:rsidP="00B805ED">
      <w:pPr>
        <w:jc w:val="both"/>
      </w:pPr>
      <w:r w:rsidRPr="004D7CBC">
        <w:rPr>
          <w:b/>
          <w:bCs/>
        </w:rPr>
        <w:t xml:space="preserve">ASSISTENTS A LA SESSIÓ:   </w:t>
      </w:r>
    </w:p>
    <w:p w:rsidR="00220399" w:rsidRDefault="00AB2B3E" w:rsidP="00220399">
      <w:pPr>
        <w:jc w:val="both"/>
        <w:rPr>
          <w:iCs/>
        </w:rPr>
      </w:pPr>
      <w:r w:rsidRPr="004D7CBC">
        <w:rPr>
          <w:lang w:eastAsia="ca-ES"/>
        </w:rPr>
        <w:tab/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>Miquel Àngel Llimós Ruiz (Activem)</w:t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>Víctor Masip Romero (Activem)</w:t>
      </w:r>
    </w:p>
    <w:p w:rsidR="008A44AE" w:rsidRPr="00922CB4" w:rsidRDefault="00220399" w:rsidP="00220399">
      <w:pPr>
        <w:jc w:val="both"/>
        <w:rPr>
          <w:i/>
          <w:iCs/>
        </w:rPr>
      </w:pPr>
      <w:r w:rsidRPr="00922CB4">
        <w:rPr>
          <w:iCs/>
        </w:rPr>
        <w:t>Ramon Maria Llimós Montagut (Activem)</w:t>
      </w:r>
      <w:r w:rsidR="007F0FD8" w:rsidRPr="00922CB4">
        <w:rPr>
          <w:i/>
          <w:iCs/>
        </w:rPr>
        <w:t xml:space="preserve"> </w:t>
      </w:r>
    </w:p>
    <w:p w:rsidR="00220399" w:rsidRPr="00922CB4" w:rsidRDefault="00220399" w:rsidP="00220399">
      <w:pPr>
        <w:jc w:val="both"/>
        <w:rPr>
          <w:iCs/>
        </w:rPr>
      </w:pPr>
      <w:r w:rsidRPr="00922CB4">
        <w:rPr>
          <w:iCs/>
        </w:rPr>
        <w:t>Mariona Seró Masip (Activem)</w:t>
      </w:r>
    </w:p>
    <w:p w:rsidR="00922CB4" w:rsidRDefault="00922CB4" w:rsidP="00B805ED">
      <w:pPr>
        <w:widowControl w:val="0"/>
        <w:tabs>
          <w:tab w:val="left" w:pos="1134"/>
        </w:tabs>
        <w:jc w:val="both"/>
        <w:rPr>
          <w:lang w:eastAsia="ca-ES"/>
        </w:rPr>
      </w:pPr>
    </w:p>
    <w:p w:rsidR="00922CB4" w:rsidRPr="00922CB4" w:rsidRDefault="00922CB4" w:rsidP="00B805ED">
      <w:pPr>
        <w:widowControl w:val="0"/>
        <w:tabs>
          <w:tab w:val="left" w:pos="1134"/>
        </w:tabs>
        <w:jc w:val="both"/>
        <w:rPr>
          <w:b/>
          <w:lang w:eastAsia="ca-ES"/>
        </w:rPr>
      </w:pPr>
      <w:r w:rsidRPr="00922CB4">
        <w:rPr>
          <w:b/>
          <w:lang w:eastAsia="ca-ES"/>
        </w:rPr>
        <w:t>NO ASSISTEIXEN</w:t>
      </w:r>
      <w:r w:rsidR="00C67E1B">
        <w:rPr>
          <w:b/>
          <w:lang w:eastAsia="ca-ES"/>
        </w:rPr>
        <w:t>, EXCUSANT-SE</w:t>
      </w:r>
      <w:r w:rsidRPr="00922CB4">
        <w:rPr>
          <w:b/>
          <w:lang w:eastAsia="ca-ES"/>
        </w:rPr>
        <w:t>:</w:t>
      </w:r>
    </w:p>
    <w:p w:rsidR="00C67E1B" w:rsidRDefault="00C67E1B" w:rsidP="00922CB4">
      <w:pPr>
        <w:jc w:val="both"/>
        <w:rPr>
          <w:iCs/>
        </w:rPr>
      </w:pPr>
    </w:p>
    <w:p w:rsidR="00922CB4" w:rsidRPr="00C67E1B" w:rsidRDefault="00C67E1B" w:rsidP="00922CB4">
      <w:pPr>
        <w:jc w:val="both"/>
        <w:rPr>
          <w:iCs/>
        </w:rPr>
      </w:pPr>
      <w:r w:rsidRPr="00922CB4">
        <w:rPr>
          <w:iCs/>
        </w:rPr>
        <w:t xml:space="preserve">Josep Ramon </w:t>
      </w:r>
      <w:proofErr w:type="spellStart"/>
      <w:r w:rsidRPr="00922CB4">
        <w:rPr>
          <w:iCs/>
        </w:rPr>
        <w:t>Cuadrat</w:t>
      </w:r>
      <w:proofErr w:type="spellEnd"/>
      <w:r w:rsidRPr="00922CB4">
        <w:rPr>
          <w:iCs/>
        </w:rPr>
        <w:t xml:space="preserve"> i </w:t>
      </w:r>
      <w:proofErr w:type="spellStart"/>
      <w:r w:rsidRPr="00922CB4">
        <w:rPr>
          <w:iCs/>
        </w:rPr>
        <w:t>Rey</w:t>
      </w:r>
      <w:proofErr w:type="spellEnd"/>
      <w:r w:rsidRPr="00922CB4">
        <w:rPr>
          <w:iCs/>
        </w:rPr>
        <w:t xml:space="preserve"> (CIU)</w:t>
      </w:r>
    </w:p>
    <w:p w:rsidR="00922CB4" w:rsidRPr="00922CB4" w:rsidRDefault="00922CB4" w:rsidP="00922CB4">
      <w:pPr>
        <w:jc w:val="both"/>
        <w:rPr>
          <w:i/>
        </w:rPr>
      </w:pPr>
      <w:r w:rsidRPr="00922CB4">
        <w:rPr>
          <w:iCs/>
        </w:rPr>
        <w:t>Maite Melero Gasol (ERC-AM)</w:t>
      </w:r>
    </w:p>
    <w:p w:rsidR="00922CB4" w:rsidRPr="00922CB4" w:rsidRDefault="00922CB4" w:rsidP="00922CB4">
      <w:pPr>
        <w:jc w:val="both"/>
        <w:rPr>
          <w:iCs/>
        </w:rPr>
      </w:pPr>
      <w:r w:rsidRPr="00922CB4">
        <w:rPr>
          <w:iCs/>
        </w:rPr>
        <w:t>Albert Donés Antequera (ERC-AM</w:t>
      </w:r>
    </w:p>
    <w:p w:rsidR="00922CB4" w:rsidRDefault="00922CB4" w:rsidP="00B805ED">
      <w:pPr>
        <w:jc w:val="both"/>
        <w:rPr>
          <w:lang w:eastAsia="ca-ES"/>
        </w:rPr>
      </w:pPr>
    </w:p>
    <w:p w:rsidR="00AB2B3E" w:rsidRPr="004D7CBC" w:rsidRDefault="00AB2B3E" w:rsidP="00B805ED">
      <w:pPr>
        <w:jc w:val="both"/>
      </w:pPr>
      <w:r w:rsidRPr="004D7CBC">
        <w:t xml:space="preserve">Actua com a secretària: </w:t>
      </w:r>
      <w:r w:rsidR="008039DA">
        <w:t>Alba Martí Vallés</w:t>
      </w:r>
    </w:p>
    <w:p w:rsidR="00AB2B3E" w:rsidRPr="004D7CBC" w:rsidRDefault="00AB2B3E" w:rsidP="00B805ED">
      <w:pPr>
        <w:jc w:val="both"/>
      </w:pPr>
    </w:p>
    <w:p w:rsidR="00CF3D8A" w:rsidRDefault="00AB2B3E" w:rsidP="00B805ED">
      <w:pPr>
        <w:jc w:val="both"/>
        <w:rPr>
          <w:lang w:eastAsia="ca-ES"/>
        </w:rPr>
      </w:pPr>
      <w:r w:rsidRPr="004D7CBC">
        <w:t xml:space="preserve">A </w:t>
      </w:r>
      <w:r w:rsidR="00220399">
        <w:t>L’</w:t>
      </w:r>
      <w:r w:rsidRPr="004D7CBC">
        <w:t>Albagés, a</w:t>
      </w:r>
      <w:r w:rsidR="00220399">
        <w:t xml:space="preserve"> </w:t>
      </w:r>
      <w:r w:rsidR="00C67E1B">
        <w:t xml:space="preserve">26 de setembre </w:t>
      </w:r>
      <w:r w:rsidR="00220399">
        <w:t>de 2016</w:t>
      </w:r>
      <w:r w:rsidRPr="004D7CBC">
        <w:t>, reunit el Ple de l’ Ajuntament, prèvia convocatòria, i sota la presidència del Sr</w:t>
      </w:r>
      <w:r w:rsidR="00220399" w:rsidRPr="00220399">
        <w:t>.</w:t>
      </w:r>
      <w:r w:rsidR="00220399" w:rsidRPr="00220399">
        <w:rPr>
          <w:iCs/>
        </w:rPr>
        <w:t xml:space="preserve"> Miquel Àngel Llimós Ruiz</w:t>
      </w:r>
      <w:r w:rsidRPr="004D7CBC">
        <w:t xml:space="preserve">, un cop comprovada l’assistència del nombre suficient de membres per a la vàlida realització de la sessió es </w:t>
      </w:r>
      <w:r w:rsidRPr="004D7CBC">
        <w:rPr>
          <w:lang w:eastAsia="ca-ES"/>
        </w:rPr>
        <w:t xml:space="preserve">passa a resoldre el següent: </w:t>
      </w:r>
    </w:p>
    <w:p w:rsidR="00CF3D8A" w:rsidRDefault="00CF3D8A" w:rsidP="00B805ED">
      <w:pPr>
        <w:jc w:val="both"/>
        <w:rPr>
          <w:lang w:eastAsia="ca-ES"/>
        </w:rPr>
      </w:pPr>
    </w:p>
    <w:p w:rsidR="008A44AE" w:rsidRDefault="008A44AE" w:rsidP="008A44AE">
      <w:pPr>
        <w:jc w:val="both"/>
        <w:rPr>
          <w:b/>
          <w:bCs/>
        </w:rPr>
      </w:pPr>
      <w:r w:rsidRPr="00670819">
        <w:rPr>
          <w:b/>
          <w:bCs/>
        </w:rPr>
        <w:t>ORDRE DEL DIA</w:t>
      </w:r>
    </w:p>
    <w:p w:rsidR="008A44AE" w:rsidRPr="004819B5" w:rsidRDefault="008A44AE" w:rsidP="008A44AE">
      <w:pPr>
        <w:jc w:val="both"/>
        <w:rPr>
          <w:b/>
          <w:bCs/>
        </w:rPr>
      </w:pPr>
    </w:p>
    <w:p w:rsidR="00C67E1B" w:rsidRDefault="00C67E1B" w:rsidP="00C67E1B">
      <w:pPr>
        <w:jc w:val="both"/>
        <w:rPr>
          <w:bCs/>
        </w:rPr>
      </w:pPr>
      <w:r w:rsidRPr="008A1E36">
        <w:rPr>
          <w:bCs/>
        </w:rPr>
        <w:t>1.-</w:t>
      </w:r>
      <w:r w:rsidRPr="004819B5">
        <w:rPr>
          <w:bCs/>
        </w:rPr>
        <w:t xml:space="preserve"> </w:t>
      </w:r>
      <w:r>
        <w:rPr>
          <w:bCs/>
        </w:rPr>
        <w:t xml:space="preserve">Aprovar inicialment la modificació de crèdit 2/2016 </w:t>
      </w:r>
    </w:p>
    <w:p w:rsidR="00AB2B3E" w:rsidRPr="004D7CBC" w:rsidRDefault="00AB2B3E" w:rsidP="00B805ED">
      <w:pPr>
        <w:jc w:val="both"/>
      </w:pPr>
    </w:p>
    <w:p w:rsidR="00AB2B3E" w:rsidRPr="008A44AE" w:rsidRDefault="00AB2B3E" w:rsidP="00B805ED">
      <w:pPr>
        <w:pStyle w:val="Textoindependiente"/>
        <w:rPr>
          <w:rFonts w:ascii="Arial" w:hAnsi="Arial" w:cs="Arial"/>
          <w:b/>
          <w:bCs/>
        </w:rPr>
      </w:pPr>
      <w:r w:rsidRPr="008A44AE">
        <w:rPr>
          <w:rFonts w:ascii="Arial" w:hAnsi="Arial" w:cs="Arial"/>
          <w:b/>
          <w:bCs/>
        </w:rPr>
        <w:t>DESENVOLUPAMENT DE LA SESSIÓ I ACORDS:</w:t>
      </w:r>
    </w:p>
    <w:p w:rsidR="003D4AEA" w:rsidRDefault="00E71F0C" w:rsidP="00E71F0C">
      <w:pPr>
        <w:jc w:val="both"/>
      </w:pPr>
      <w:r>
        <w:t xml:space="preserve"> </w:t>
      </w:r>
    </w:p>
    <w:p w:rsidR="00C67E1B" w:rsidRPr="00C67E1B" w:rsidRDefault="00C67E1B" w:rsidP="00C67E1B">
      <w:pPr>
        <w:jc w:val="both"/>
        <w:rPr>
          <w:b/>
          <w:bCs/>
        </w:rPr>
      </w:pPr>
      <w:r w:rsidRPr="00C67E1B">
        <w:rPr>
          <w:b/>
          <w:bCs/>
        </w:rPr>
        <w:t xml:space="preserve">1.- Aprovar inicialment la modificació de crèdit 2/2016 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204CDA">
        <w:rPr>
          <w:bCs/>
        </w:rPr>
        <w:t>ANTECEDENTS</w:t>
      </w: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>
        <w:rPr>
          <w:bCs/>
        </w:rPr>
        <w:t xml:space="preserve">1. Per Decret </w:t>
      </w:r>
      <w:r w:rsidRPr="00204CDA">
        <w:rPr>
          <w:bCs/>
        </w:rPr>
        <w:t xml:space="preserve">de l’ Alcaldia </w:t>
      </w:r>
      <w:r>
        <w:rPr>
          <w:bCs/>
        </w:rPr>
        <w:t xml:space="preserve">núm. 88/2016, de 14 de setembre de 2016 </w:t>
      </w:r>
      <w:r w:rsidRPr="00204CDA">
        <w:rPr>
          <w:bCs/>
        </w:rPr>
        <w:t xml:space="preserve">s’inicia l’expedient per a l’aprovació de la modificació de crèdit mitjançant </w:t>
      </w:r>
      <w:r>
        <w:rPr>
          <w:bCs/>
        </w:rPr>
        <w:t>suplement de crèdit</w:t>
      </w:r>
      <w:r w:rsidRPr="00204CDA">
        <w:rPr>
          <w:bCs/>
        </w:rPr>
        <w:t>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 w:rsidRPr="00204CDA">
        <w:rPr>
          <w:bCs/>
        </w:rPr>
        <w:t>2. E</w:t>
      </w:r>
      <w:r>
        <w:rPr>
          <w:bCs/>
        </w:rPr>
        <w:t>l Regidor d ‘Hisenda en data 14 de setembre de 2016</w:t>
      </w:r>
      <w:r w:rsidRPr="00204CDA">
        <w:rPr>
          <w:bCs/>
        </w:rPr>
        <w:t xml:space="preserve"> ha proposat les partides i els imports que s’han de modificar.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204CDA">
        <w:rPr>
          <w:bCs/>
        </w:rPr>
        <w:t>3. La Secretària Interventora ha emès informes favorables.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>
        <w:rPr>
          <w:bCs/>
        </w:rPr>
        <w:t>FONAMENTS DE DRET</w:t>
      </w: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2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204CDA">
        <w:rPr>
          <w:bCs/>
        </w:rPr>
        <w:t>1. La normativa jurídica està recollida fonamentalment a l’article 177 del Reial decret legislatiu 2/2004, de 5 de març, pel qual s’aprova el Text refós de la Llei reguladora de les hisendes locals i als articles 34 a 38 del RD 500/1990.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 w:rsidRPr="00204CDA">
        <w:rPr>
          <w:bCs/>
        </w:rPr>
        <w:t xml:space="preserve">2.  Segons la normativa d’hisendes locals i el RD 500/90, quan s'hagi de realitzar alguna despesa que no pugui </w:t>
      </w:r>
      <w:proofErr w:type="spellStart"/>
      <w:r w:rsidRPr="00204CDA">
        <w:rPr>
          <w:bCs/>
        </w:rPr>
        <w:t>demorar-se</w:t>
      </w:r>
      <w:proofErr w:type="spellEnd"/>
      <w:r w:rsidRPr="00204CDA">
        <w:rPr>
          <w:bCs/>
        </w:rPr>
        <w:t xml:space="preserve"> fins a l'exercici següent i en el pressupost de la corporació no hi hagi crèdit, o sigui insuficient o no ampliable, el president ha d'ordenar la incoació de l'expedient de concessió de crèdit extraordinari o de suplement de crèdit.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lang w:val="es-ES"/>
        </w:rPr>
      </w:pPr>
      <w:r w:rsidRPr="00204CDA">
        <w:rPr>
          <w:bCs/>
        </w:rPr>
        <w:t xml:space="preserve">El finançament es pot realitzar a càrrec del romanent líquid de tresoreria, amb nous o majors ingressos recaptats sobre els totals previstos en el pressupost corrent i mitjançant anul·lacions o baixes de crèdits de despeses d'altres partides no compromeses del pressupost vigent, les dotacions de les quals s'estimin </w:t>
      </w:r>
      <w:proofErr w:type="spellStart"/>
      <w:r w:rsidRPr="00204CDA">
        <w:rPr>
          <w:bCs/>
        </w:rPr>
        <w:t>reduïbles</w:t>
      </w:r>
      <w:proofErr w:type="spellEnd"/>
      <w:r w:rsidRPr="00204CDA">
        <w:rPr>
          <w:bCs/>
        </w:rPr>
        <w:t xml:space="preserve"> sense pertorbació del respectiu servei.</w:t>
      </w: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204CDA">
        <w:rPr>
          <w:bCs/>
        </w:rPr>
        <w:t>3. Segons l’article 22.2.e i 47 de la Llei 7/1985, de 2 de abril, reguladora de las bases del règim local, l’aprovació de la modificació del pressupost es competència del Ple de l’Ajuntament per majoria simple.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i/>
          <w:iCs/>
        </w:rPr>
      </w:pPr>
      <w:r w:rsidRPr="00204CDA">
        <w:rPr>
          <w:bCs/>
        </w:rPr>
        <w:t>4. Cal tenir en compte l’article 165.1 del TRLRHL, amb relació a l’article 3 i 11 de la Llei Orgànica 2/2012, de 27 d’abril, d’estabilitat pressupostària i sostenibilitat financera (LOEPSF) en quant a què l’elaboració, aprovació i execució dels pressupostos i totes les actuacions que afectin a les despeses i ingressos de les Administracions Públiques i resta d’entitats que formen el sector públic, es sotmetrà al principi d’estabilitat pressupostària.</w:t>
      </w: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 w:rsidRPr="00204CDA">
        <w:rPr>
          <w:bCs/>
        </w:rPr>
        <w:t>Per tant,</w:t>
      </w: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840B8A">
        <w:rPr>
          <w:bCs/>
        </w:rPr>
        <w:t>S’ACORDA per unanimitat dels membres assistents que representen la majoria absoluta del nombre legal (4 vots a favor):</w:t>
      </w: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Pr="00204CDA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  <w:r w:rsidRPr="00204CDA">
        <w:rPr>
          <w:bCs/>
          <w:u w:val="single"/>
        </w:rPr>
        <w:t>Primer</w:t>
      </w:r>
      <w:r w:rsidRPr="00204CDA">
        <w:rPr>
          <w:bCs/>
        </w:rPr>
        <w:t>.-.</w:t>
      </w:r>
      <w:r w:rsidRPr="00C67E1B">
        <w:t xml:space="preserve"> </w:t>
      </w:r>
      <w:r>
        <w:t>Aprovar l’expedient de suplement de crèdit número 2/2016,</w:t>
      </w:r>
      <w:r>
        <w:rPr>
          <w:b/>
          <w:bCs/>
        </w:rPr>
        <w:t xml:space="preserve"> </w:t>
      </w:r>
      <w:r>
        <w:t>que cal finançar  mitjançant  nous ingressos efectivament recaptats i anul·lacions o baixes dels crèdits de partides de despeses, del pressupost vigent de la corporació</w:t>
      </w:r>
      <w:r w:rsidRPr="00204CDA">
        <w:rPr>
          <w:bCs/>
        </w:rPr>
        <w:t>, d’acord amb el següent detall: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2"/>
        </w:tabs>
        <w:jc w:val="both"/>
        <w:rPr>
          <w:bCs/>
        </w:rPr>
      </w:pP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  <w:r>
        <w:rPr>
          <w:b/>
          <w:bCs/>
        </w:rPr>
        <w:t>Despeses que cal finançar:</w:t>
      </w:r>
    </w:p>
    <w:p w:rsidR="00C67E1B" w:rsidRDefault="00C67E1B" w:rsidP="00C67E1B">
      <w:pPr>
        <w:pStyle w:val="Textoindependiente2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rPr>
          <w:rFonts w:ascii="Arial" w:hAnsi="Arial" w:cs="Arial"/>
        </w:rPr>
      </w:pPr>
    </w:p>
    <w:p w:rsidR="00C67E1B" w:rsidRDefault="00C67E1B" w:rsidP="00C67E1B">
      <w:pPr>
        <w:pStyle w:val="Textoindependiente2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rPr>
          <w:rFonts w:ascii="Arial" w:hAnsi="Arial" w:cs="Arial"/>
        </w:rPr>
      </w:pPr>
      <w:r>
        <w:rPr>
          <w:rFonts w:ascii="Arial" w:hAnsi="Arial" w:cs="Arial"/>
        </w:rPr>
        <w:t>1/ Suplements de crèdit:</w:t>
      </w:r>
    </w:p>
    <w:p w:rsidR="00C67E1B" w:rsidRPr="00E36084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2185"/>
        <w:gridCol w:w="1559"/>
        <w:gridCol w:w="1251"/>
        <w:gridCol w:w="2192"/>
      </w:tblGrid>
      <w:tr w:rsidR="00C67E1B" w:rsidRPr="00E36084" w:rsidTr="00D60850">
        <w:tc>
          <w:tcPr>
            <w:tcW w:w="10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Partida</w:t>
            </w:r>
          </w:p>
        </w:tc>
        <w:tc>
          <w:tcPr>
            <w:tcW w:w="2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Nom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Consignació inicial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Proposta d’increment</w:t>
            </w:r>
          </w:p>
        </w:tc>
        <w:tc>
          <w:tcPr>
            <w:tcW w:w="21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Consignació definitiva</w:t>
            </w:r>
          </w:p>
        </w:tc>
      </w:tr>
      <w:tr w:rsidR="00C67E1B" w:rsidRPr="00E36084" w:rsidTr="00D60850">
        <w:tc>
          <w:tcPr>
            <w:tcW w:w="10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450 632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 w:rsidRPr="00E36084">
              <w:rPr>
                <w:sz w:val="20"/>
                <w:szCs w:val="20"/>
              </w:rPr>
              <w:t>Inversió destinada al funcionament operatiu del serveis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17.400 €</w:t>
            </w:r>
          </w:p>
        </w:tc>
        <w:tc>
          <w:tcPr>
            <w:tcW w:w="12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28.094,79 €</w:t>
            </w:r>
          </w:p>
        </w:tc>
        <w:tc>
          <w:tcPr>
            <w:tcW w:w="21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E36084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45.494,79 €</w:t>
            </w:r>
          </w:p>
        </w:tc>
      </w:tr>
    </w:tbl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  <w:r>
        <w:rPr>
          <w:b/>
          <w:bCs/>
        </w:rPr>
        <w:lastRenderedPageBreak/>
        <w:t>Finançament que es proposa: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  <w:r>
        <w:t>1/ Majors ingressos efectivament recaptats afectats (subvenció):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618"/>
        <w:gridCol w:w="1276"/>
        <w:gridCol w:w="1701"/>
        <w:gridCol w:w="2592"/>
      </w:tblGrid>
      <w:tr w:rsidR="00C67E1B" w:rsidRPr="00153DDE" w:rsidTr="00D60850">
        <w:tc>
          <w:tcPr>
            <w:tcW w:w="10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Partida</w:t>
            </w:r>
          </w:p>
        </w:tc>
        <w:tc>
          <w:tcPr>
            <w:tcW w:w="16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Nom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Previsió inicial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Recaptat</w:t>
            </w:r>
          </w:p>
        </w:tc>
        <w:tc>
          <w:tcPr>
            <w:tcW w:w="259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Diferència</w:t>
            </w:r>
          </w:p>
        </w:tc>
      </w:tr>
      <w:tr w:rsidR="00C67E1B" w:rsidRPr="00153DDE" w:rsidTr="00D60850">
        <w:trPr>
          <w:trHeight w:val="192"/>
        </w:trPr>
        <w:tc>
          <w:tcPr>
            <w:tcW w:w="10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761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 xml:space="preserve">Ajut directe Diputació de Lleida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16.500 €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3DDE">
              <w:rPr>
                <w:sz w:val="20"/>
                <w:szCs w:val="20"/>
              </w:rPr>
              <w:t>12.000 €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rPr>
                <w:sz w:val="20"/>
                <w:szCs w:val="20"/>
              </w:rPr>
            </w:pPr>
            <w:r w:rsidRPr="00153DDE">
              <w:rPr>
                <w:rFonts w:eastAsia="Arial"/>
                <w:sz w:val="20"/>
                <w:szCs w:val="20"/>
              </w:rPr>
              <w:t xml:space="preserve">28.500 €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  <w:r>
        <w:t>2/ Anul·lacions o baixes dels crèdits de partides de despeses:</w:t>
      </w:r>
    </w:p>
    <w:p w:rsidR="00C67E1B" w:rsidRDefault="00C67E1B" w:rsidP="00C67E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2"/>
        </w:tabs>
        <w:jc w:val="both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"/>
        <w:gridCol w:w="1476"/>
        <w:gridCol w:w="1437"/>
        <w:gridCol w:w="2065"/>
        <w:gridCol w:w="2209"/>
      </w:tblGrid>
      <w:tr w:rsidR="00C67E1B" w:rsidRPr="00153DDE" w:rsidTr="00D60850">
        <w:tc>
          <w:tcPr>
            <w:tcW w:w="10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Partida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Nom</w:t>
            </w:r>
          </w:p>
        </w:tc>
        <w:tc>
          <w:tcPr>
            <w:tcW w:w="14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Consignació inicial</w:t>
            </w:r>
          </w:p>
        </w:tc>
        <w:tc>
          <w:tcPr>
            <w:tcW w:w="206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Proposta a la baixa</w:t>
            </w:r>
          </w:p>
        </w:tc>
        <w:tc>
          <w:tcPr>
            <w:tcW w:w="22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jc w:val="both"/>
              <w:rPr>
                <w:sz w:val="20"/>
                <w:szCs w:val="20"/>
              </w:rPr>
            </w:pPr>
            <w:r w:rsidRPr="00153DDE">
              <w:rPr>
                <w:sz w:val="20"/>
                <w:szCs w:val="20"/>
              </w:rPr>
              <w:t>Consignació definitiva</w:t>
            </w:r>
          </w:p>
        </w:tc>
      </w:tr>
      <w:tr w:rsidR="00C67E1B" w:rsidRPr="00153DDE" w:rsidTr="00D60850">
        <w:tc>
          <w:tcPr>
            <w:tcW w:w="10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920 210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Conservació i manteniment béns naturals </w:t>
            </w:r>
          </w:p>
        </w:tc>
        <w:tc>
          <w:tcPr>
            <w:tcW w:w="1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40.000 €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</w:t>
            </w:r>
            <w:r w:rsidRPr="00153D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22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C67E1B" w:rsidRPr="00153DDE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28.000 €</w:t>
            </w:r>
          </w:p>
        </w:tc>
      </w:tr>
      <w:tr w:rsidR="00C67E1B" w:rsidRPr="00153DDE" w:rsidTr="00D60850">
        <w:tc>
          <w:tcPr>
            <w:tcW w:w="103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920 212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67E1B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Manteniment i conservació edificis municipals</w:t>
            </w:r>
          </w:p>
        </w:tc>
        <w:tc>
          <w:tcPr>
            <w:tcW w:w="143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14.000 €</w:t>
            </w:r>
          </w:p>
        </w:tc>
        <w:tc>
          <w:tcPr>
            <w:tcW w:w="206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4.094,79 €</w:t>
            </w:r>
          </w:p>
        </w:tc>
        <w:tc>
          <w:tcPr>
            <w:tcW w:w="220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C67E1B" w:rsidRDefault="00C67E1B" w:rsidP="00D608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32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9.905,21 €</w:t>
            </w:r>
          </w:p>
        </w:tc>
      </w:tr>
    </w:tbl>
    <w:p w:rsidR="00C67E1B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u w:val="single"/>
        </w:rPr>
      </w:pPr>
    </w:p>
    <w:p w:rsidR="00C67E1B" w:rsidRPr="00204CDA" w:rsidRDefault="00C67E1B" w:rsidP="00C67E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 w:rsidRPr="00204CDA">
        <w:rPr>
          <w:bCs/>
          <w:u w:val="single"/>
        </w:rPr>
        <w:t>Segon.</w:t>
      </w:r>
      <w:r w:rsidRPr="00204CDA">
        <w:rPr>
          <w:bCs/>
        </w:rPr>
        <w:t xml:space="preserve">- Exposar al públic aquest expedient, durant el termini reglamentari de quinze dies hàbils, mitjançant un edicte al tauler d’anuncis i al </w:t>
      </w:r>
      <w:r w:rsidRPr="00204CDA">
        <w:rPr>
          <w:bCs/>
          <w:iCs/>
        </w:rPr>
        <w:t>Butlletí Oficial de la Província</w:t>
      </w:r>
      <w:r w:rsidRPr="00204CDA">
        <w:rPr>
          <w:bCs/>
        </w:rPr>
        <w:t xml:space="preserve">. Si no es presenten reclamacions, l’acord serà ferm. En cas contrari, el Ple disposarà del termini d’un mes, comptat des de la finalització del període d’exposició pública, per resoldre-les.  </w:t>
      </w:r>
    </w:p>
    <w:p w:rsidR="00C67E1B" w:rsidRDefault="00C67E1B" w:rsidP="00C67E1B">
      <w:pPr>
        <w:pStyle w:val="Encabezado3"/>
        <w:keepLines/>
        <w:numPr>
          <w:ilvl w:val="2"/>
          <w:numId w:val="20"/>
        </w:numPr>
        <w:shd w:val="clear" w:color="auto" w:fill="FFFFFF"/>
        <w:tabs>
          <w:tab w:val="left" w:pos="-45"/>
        </w:tabs>
        <w:ind w:left="-15" w:firstLine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B2B3E" w:rsidRPr="004D7CBC" w:rsidRDefault="00AB2B3E" w:rsidP="00B805ED">
      <w:pPr>
        <w:pStyle w:val="Textoindependiente"/>
        <w:rPr>
          <w:rFonts w:ascii="Arial" w:hAnsi="Arial" w:cs="Arial"/>
        </w:rPr>
      </w:pPr>
      <w:r w:rsidRPr="00840B8A">
        <w:rPr>
          <w:rFonts w:ascii="Arial" w:hAnsi="Arial" w:cs="Arial"/>
        </w:rPr>
        <w:t>L’Alcalde aixeca la sessió</w:t>
      </w:r>
      <w:r w:rsidR="007F0FD8" w:rsidRPr="00840B8A">
        <w:rPr>
          <w:rFonts w:ascii="Arial" w:hAnsi="Arial" w:cs="Arial"/>
        </w:rPr>
        <w:t xml:space="preserve"> a les </w:t>
      </w:r>
      <w:r w:rsidR="00840B8A" w:rsidRPr="00840B8A">
        <w:rPr>
          <w:rFonts w:ascii="Arial" w:hAnsi="Arial" w:cs="Arial"/>
        </w:rPr>
        <w:t>15:45</w:t>
      </w:r>
      <w:r w:rsidR="00C338A7" w:rsidRPr="00840B8A">
        <w:rPr>
          <w:rFonts w:ascii="Arial" w:hAnsi="Arial" w:cs="Arial"/>
        </w:rPr>
        <w:t xml:space="preserve"> hores,</w:t>
      </w:r>
      <w:r w:rsidRPr="00840B8A">
        <w:rPr>
          <w:rFonts w:ascii="Arial" w:hAnsi="Arial" w:cs="Arial"/>
        </w:rPr>
        <w:t xml:space="preserve"> de la</w:t>
      </w:r>
      <w:r w:rsidR="00E71F0C" w:rsidRPr="00840B8A">
        <w:rPr>
          <w:rFonts w:ascii="Arial" w:hAnsi="Arial" w:cs="Arial"/>
        </w:rPr>
        <w:t xml:space="preserve"> qual</w:t>
      </w:r>
      <w:r w:rsidR="00E71F0C">
        <w:rPr>
          <w:rFonts w:ascii="Arial" w:hAnsi="Arial" w:cs="Arial"/>
        </w:rPr>
        <w:t>, com a secret</w:t>
      </w:r>
      <w:r w:rsidRPr="004D7CBC">
        <w:rPr>
          <w:rFonts w:ascii="Arial" w:hAnsi="Arial" w:cs="Arial"/>
        </w:rPr>
        <w:t>ària, estenc aquesta acta</w:t>
      </w:r>
      <w:r w:rsidR="00840B8A">
        <w:rPr>
          <w:rFonts w:ascii="Arial" w:hAnsi="Arial" w:cs="Arial"/>
        </w:rPr>
        <w:t xml:space="preserve">. </w:t>
      </w:r>
    </w:p>
    <w:p w:rsidR="00AB2B3E" w:rsidRPr="004D7CBC" w:rsidRDefault="008A44AE" w:rsidP="00B805ED">
      <w:pPr>
        <w:rPr>
          <w:spacing w:val="-3"/>
        </w:rPr>
      </w:pPr>
      <w:r>
        <w:rPr>
          <w:spacing w:val="-3"/>
        </w:rPr>
        <w:t xml:space="preserve">     </w:t>
      </w:r>
    </w:p>
    <w:p w:rsidR="00E71F0C" w:rsidRPr="004B348E" w:rsidRDefault="00E71F0C" w:rsidP="00E71F0C">
      <w:r w:rsidRPr="00C6660E">
        <w:t xml:space="preserve">L’Albagés, </w:t>
      </w:r>
      <w:r w:rsidR="00C67E1B">
        <w:t xml:space="preserve">26 de setembre </w:t>
      </w:r>
      <w:r>
        <w:t>de 2016</w:t>
      </w:r>
    </w:p>
    <w:p w:rsidR="00E71F0C" w:rsidRPr="004B348E" w:rsidRDefault="00E71F0C" w:rsidP="00E71F0C"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</w:p>
    <w:p w:rsidR="00E71F0C" w:rsidRDefault="00E71F0C" w:rsidP="00E71F0C">
      <w:r w:rsidRPr="004B348E">
        <w:t>L’Alcalde,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  <w:t>La Secretària,</w:t>
      </w:r>
    </w:p>
    <w:p w:rsidR="00E71F0C" w:rsidRDefault="00E71F0C" w:rsidP="00E71F0C"/>
    <w:p w:rsidR="00922CB4" w:rsidRDefault="00922CB4" w:rsidP="00E71F0C"/>
    <w:p w:rsidR="00922CB4" w:rsidRDefault="00922CB4" w:rsidP="00E71F0C"/>
    <w:p w:rsidR="00922CB4" w:rsidRDefault="00922CB4" w:rsidP="00E71F0C"/>
    <w:p w:rsidR="00AB2B3E" w:rsidRPr="004D7CBC" w:rsidRDefault="00E71F0C" w:rsidP="00922CB4">
      <w:pPr>
        <w:spacing w:after="200" w:line="276" w:lineRule="auto"/>
      </w:pPr>
      <w:r>
        <w:t>Miquel àngel Llimós Ruiz</w:t>
      </w:r>
      <w:r w:rsidRPr="004B348E">
        <w:t xml:space="preserve"> </w:t>
      </w:r>
      <w:r w:rsidRPr="004B348E">
        <w:tab/>
      </w:r>
      <w:r w:rsidRPr="004B348E">
        <w:tab/>
      </w:r>
      <w:r w:rsidRPr="004B348E">
        <w:tab/>
      </w:r>
      <w:r w:rsidRPr="004B348E">
        <w:tab/>
      </w:r>
      <w:r w:rsidRPr="004B348E">
        <w:tab/>
      </w:r>
      <w:r>
        <w:t>Alba Martí Vallès</w:t>
      </w:r>
      <w:r w:rsidRPr="004B348E">
        <w:t xml:space="preserve"> </w:t>
      </w:r>
      <w:r w:rsidR="00AB2B3E" w:rsidRPr="004D7CBC">
        <w:rPr>
          <w:spacing w:val="-3"/>
        </w:rPr>
        <w:tab/>
      </w:r>
      <w:r w:rsidR="00AB2B3E" w:rsidRPr="004D7CBC">
        <w:tab/>
      </w:r>
      <w:r w:rsidR="00AB2B3E" w:rsidRPr="004D7CBC">
        <w:tab/>
      </w:r>
    </w:p>
    <w:sectPr w:rsidR="00AB2B3E" w:rsidRPr="004D7CBC" w:rsidSect="00C338A7">
      <w:headerReference w:type="default" r:id="rId7"/>
      <w:footerReference w:type="default" r:id="rId8"/>
      <w:pgSz w:w="11906" w:h="16838"/>
      <w:pgMar w:top="2325" w:right="1418" w:bottom="1134" w:left="1134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EAC" w:rsidRDefault="004A1EAC" w:rsidP="001033EB">
      <w:r>
        <w:separator/>
      </w:r>
    </w:p>
  </w:endnote>
  <w:endnote w:type="continuationSeparator" w:id="0">
    <w:p w:rsidR="004A1EAC" w:rsidRDefault="004A1EAC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AB2B3E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bCs/>
        <w:sz w:val="20"/>
        <w:szCs w:val="20"/>
      </w:rPr>
      <w:t xml:space="preserve"> </w:t>
    </w:r>
    <w:r w:rsidRPr="005C56F5">
      <w:rPr>
        <w:b/>
        <w:bCs/>
        <w:sz w:val="20"/>
        <w:szCs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</w:t>
    </w:r>
    <w:proofErr w:type="spellStart"/>
    <w:r w:rsidRPr="005C56F5">
      <w:rPr>
        <w:rFonts w:ascii="Tahoma" w:hAnsi="Tahoma" w:cs="Tahoma"/>
        <w:sz w:val="18"/>
        <w:szCs w:val="18"/>
      </w:rPr>
      <w:t>Russinyol</w:t>
    </w:r>
    <w:proofErr w:type="spellEnd"/>
    <w:r w:rsidRPr="005C56F5">
      <w:rPr>
        <w:rFonts w:ascii="Tahoma" w:hAnsi="Tahoma" w:cs="Tahoma"/>
        <w:sz w:val="18"/>
        <w:szCs w:val="18"/>
      </w:rPr>
      <w:t xml:space="preserve">, 9     25155 l’Albagés </w:t>
    </w:r>
  </w:p>
  <w:p w:rsidR="00AB2B3E" w:rsidRPr="005C56F5" w:rsidRDefault="00AB2B3E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bCs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>Fax: 973 121121  ajuntament@</w:t>
    </w:r>
    <w:proofErr w:type="spellStart"/>
    <w:r w:rsidRPr="005C56F5">
      <w:rPr>
        <w:rFonts w:ascii="Tahoma" w:hAnsi="Tahoma" w:cs="Tahoma"/>
        <w:sz w:val="16"/>
        <w:szCs w:val="16"/>
      </w:rPr>
      <w:t>albages.cat</w:t>
    </w:r>
    <w:proofErr w:type="spellEnd"/>
    <w:r w:rsidRPr="005C56F5">
      <w:rPr>
        <w:rFonts w:ascii="Tahoma" w:hAnsi="Tahoma" w:cs="Tahoma"/>
        <w:sz w:val="16"/>
        <w:szCs w:val="16"/>
      </w:rPr>
      <w:t xml:space="preserve">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EAC" w:rsidRDefault="004A1EAC" w:rsidP="001033EB">
      <w:r>
        <w:separator/>
      </w:r>
    </w:p>
  </w:footnote>
  <w:footnote w:type="continuationSeparator" w:id="0">
    <w:p w:rsidR="004A1EAC" w:rsidRDefault="004A1EAC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3E" w:rsidRDefault="00220399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</w:pPr>
  </w:p>
  <w:p w:rsidR="00AB2B3E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AJUNTAMENT </w:t>
    </w:r>
  </w:p>
  <w:p w:rsidR="00AB2B3E" w:rsidRPr="00276DB0" w:rsidRDefault="00AB2B3E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bCs/>
        <w:sz w:val="20"/>
        <w:szCs w:val="20"/>
      </w:rPr>
    </w:pPr>
    <w:r w:rsidRPr="00276DB0">
      <w:rPr>
        <w:rFonts w:ascii="Tahoma" w:hAnsi="Tahoma" w:cs="Tahoma"/>
        <w:b/>
        <w:bCs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B22AB"/>
    <w:multiLevelType w:val="hybridMultilevel"/>
    <w:tmpl w:val="C1125744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5ED9"/>
    <w:multiLevelType w:val="hybridMultilevel"/>
    <w:tmpl w:val="192E5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2B4774"/>
    <w:multiLevelType w:val="hybridMultilevel"/>
    <w:tmpl w:val="68980560"/>
    <w:lvl w:ilvl="0" w:tplc="392EF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0785C"/>
    <w:multiLevelType w:val="hybridMultilevel"/>
    <w:tmpl w:val="5298E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FDA4D17"/>
    <w:multiLevelType w:val="hybridMultilevel"/>
    <w:tmpl w:val="9B2C69A8"/>
    <w:lvl w:ilvl="0" w:tplc="35B61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7614C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3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7F4E3852"/>
    <w:multiLevelType w:val="hybridMultilevel"/>
    <w:tmpl w:val="B1907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6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17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033EB"/>
    <w:rsid w:val="00007FEA"/>
    <w:rsid w:val="00037613"/>
    <w:rsid w:val="0004429F"/>
    <w:rsid w:val="000612A9"/>
    <w:rsid w:val="000629D2"/>
    <w:rsid w:val="00077622"/>
    <w:rsid w:val="00080E5A"/>
    <w:rsid w:val="0008227B"/>
    <w:rsid w:val="000852A5"/>
    <w:rsid w:val="00096DB9"/>
    <w:rsid w:val="000973F2"/>
    <w:rsid w:val="000A2693"/>
    <w:rsid w:val="000A3560"/>
    <w:rsid w:val="000B3463"/>
    <w:rsid w:val="000B5BDC"/>
    <w:rsid w:val="000B6058"/>
    <w:rsid w:val="000B6468"/>
    <w:rsid w:val="000C7ADD"/>
    <w:rsid w:val="000D7F2A"/>
    <w:rsid w:val="001033EB"/>
    <w:rsid w:val="001045FD"/>
    <w:rsid w:val="00104D10"/>
    <w:rsid w:val="001052C6"/>
    <w:rsid w:val="00116521"/>
    <w:rsid w:val="00122541"/>
    <w:rsid w:val="0012499A"/>
    <w:rsid w:val="00125F7E"/>
    <w:rsid w:val="001466BC"/>
    <w:rsid w:val="00150AC9"/>
    <w:rsid w:val="00156DA4"/>
    <w:rsid w:val="0015711C"/>
    <w:rsid w:val="0016005B"/>
    <w:rsid w:val="0016241C"/>
    <w:rsid w:val="0016618B"/>
    <w:rsid w:val="00170B44"/>
    <w:rsid w:val="001816D4"/>
    <w:rsid w:val="00184753"/>
    <w:rsid w:val="001A4622"/>
    <w:rsid w:val="001B3638"/>
    <w:rsid w:val="001E0162"/>
    <w:rsid w:val="001E5AFD"/>
    <w:rsid w:val="001E5C5C"/>
    <w:rsid w:val="00211D60"/>
    <w:rsid w:val="00220399"/>
    <w:rsid w:val="002221E6"/>
    <w:rsid w:val="00225F43"/>
    <w:rsid w:val="002535D3"/>
    <w:rsid w:val="00261759"/>
    <w:rsid w:val="00276DB0"/>
    <w:rsid w:val="002A0DC7"/>
    <w:rsid w:val="002A1F71"/>
    <w:rsid w:val="002A66D2"/>
    <w:rsid w:val="002B33D1"/>
    <w:rsid w:val="002B68DE"/>
    <w:rsid w:val="002D218E"/>
    <w:rsid w:val="002E594A"/>
    <w:rsid w:val="002F131A"/>
    <w:rsid w:val="002F159A"/>
    <w:rsid w:val="003212E1"/>
    <w:rsid w:val="0032773A"/>
    <w:rsid w:val="00331E67"/>
    <w:rsid w:val="003339F7"/>
    <w:rsid w:val="00341E96"/>
    <w:rsid w:val="00343A5B"/>
    <w:rsid w:val="00344A5C"/>
    <w:rsid w:val="0036420C"/>
    <w:rsid w:val="003646A9"/>
    <w:rsid w:val="00365CAD"/>
    <w:rsid w:val="003671A3"/>
    <w:rsid w:val="003677CD"/>
    <w:rsid w:val="003748F1"/>
    <w:rsid w:val="0038381F"/>
    <w:rsid w:val="003853A0"/>
    <w:rsid w:val="003872B3"/>
    <w:rsid w:val="003957F2"/>
    <w:rsid w:val="003A3845"/>
    <w:rsid w:val="003C3C3E"/>
    <w:rsid w:val="003C4D4D"/>
    <w:rsid w:val="003D445D"/>
    <w:rsid w:val="003D4AEA"/>
    <w:rsid w:val="003D73DA"/>
    <w:rsid w:val="003F1E9C"/>
    <w:rsid w:val="003F74D6"/>
    <w:rsid w:val="004117DB"/>
    <w:rsid w:val="00414109"/>
    <w:rsid w:val="00425FBA"/>
    <w:rsid w:val="00434336"/>
    <w:rsid w:val="0043640A"/>
    <w:rsid w:val="004464E0"/>
    <w:rsid w:val="00462746"/>
    <w:rsid w:val="00463E94"/>
    <w:rsid w:val="0047365E"/>
    <w:rsid w:val="00474577"/>
    <w:rsid w:val="004A1EAC"/>
    <w:rsid w:val="004A4988"/>
    <w:rsid w:val="004A58E5"/>
    <w:rsid w:val="004B16D5"/>
    <w:rsid w:val="004B348E"/>
    <w:rsid w:val="004D0556"/>
    <w:rsid w:val="004D7887"/>
    <w:rsid w:val="004D7CBC"/>
    <w:rsid w:val="004F2246"/>
    <w:rsid w:val="004F421B"/>
    <w:rsid w:val="004F5E21"/>
    <w:rsid w:val="005020E6"/>
    <w:rsid w:val="005025E7"/>
    <w:rsid w:val="005055AD"/>
    <w:rsid w:val="00513BBE"/>
    <w:rsid w:val="00543BA5"/>
    <w:rsid w:val="00554C61"/>
    <w:rsid w:val="00555F8E"/>
    <w:rsid w:val="00572C71"/>
    <w:rsid w:val="00585938"/>
    <w:rsid w:val="00597165"/>
    <w:rsid w:val="005B0C51"/>
    <w:rsid w:val="005C1512"/>
    <w:rsid w:val="005C2CFD"/>
    <w:rsid w:val="005C56F5"/>
    <w:rsid w:val="005E5D80"/>
    <w:rsid w:val="005F617E"/>
    <w:rsid w:val="005F6758"/>
    <w:rsid w:val="00607C34"/>
    <w:rsid w:val="00633CBC"/>
    <w:rsid w:val="00652F35"/>
    <w:rsid w:val="006652CA"/>
    <w:rsid w:val="0066571F"/>
    <w:rsid w:val="00672A3C"/>
    <w:rsid w:val="00674E3F"/>
    <w:rsid w:val="00677286"/>
    <w:rsid w:val="00685221"/>
    <w:rsid w:val="00687E6F"/>
    <w:rsid w:val="006957D9"/>
    <w:rsid w:val="006B227C"/>
    <w:rsid w:val="006B5FCF"/>
    <w:rsid w:val="006C0FAD"/>
    <w:rsid w:val="006C2AA7"/>
    <w:rsid w:val="006D3033"/>
    <w:rsid w:val="006D30DD"/>
    <w:rsid w:val="006D51F5"/>
    <w:rsid w:val="006E0A01"/>
    <w:rsid w:val="006E3927"/>
    <w:rsid w:val="006F38F5"/>
    <w:rsid w:val="00704C0C"/>
    <w:rsid w:val="00707E68"/>
    <w:rsid w:val="00723292"/>
    <w:rsid w:val="00727DF5"/>
    <w:rsid w:val="00743947"/>
    <w:rsid w:val="0074573F"/>
    <w:rsid w:val="007618E4"/>
    <w:rsid w:val="0076524E"/>
    <w:rsid w:val="0078508E"/>
    <w:rsid w:val="00790A2F"/>
    <w:rsid w:val="007953CD"/>
    <w:rsid w:val="007B2F6F"/>
    <w:rsid w:val="007C7C7D"/>
    <w:rsid w:val="007D6C53"/>
    <w:rsid w:val="007E2F7D"/>
    <w:rsid w:val="007F0FD8"/>
    <w:rsid w:val="008039DA"/>
    <w:rsid w:val="00810FAD"/>
    <w:rsid w:val="00817AEB"/>
    <w:rsid w:val="00830FB2"/>
    <w:rsid w:val="00836FF0"/>
    <w:rsid w:val="00840B8A"/>
    <w:rsid w:val="00842A62"/>
    <w:rsid w:val="00842B91"/>
    <w:rsid w:val="00844EFF"/>
    <w:rsid w:val="00851DF5"/>
    <w:rsid w:val="008605B3"/>
    <w:rsid w:val="00867927"/>
    <w:rsid w:val="00871915"/>
    <w:rsid w:val="00877EE8"/>
    <w:rsid w:val="008963D8"/>
    <w:rsid w:val="008A44AE"/>
    <w:rsid w:val="008B1293"/>
    <w:rsid w:val="008B4193"/>
    <w:rsid w:val="008F1FB5"/>
    <w:rsid w:val="00914A8C"/>
    <w:rsid w:val="00922CB4"/>
    <w:rsid w:val="00925B4B"/>
    <w:rsid w:val="009310B0"/>
    <w:rsid w:val="00931637"/>
    <w:rsid w:val="009365F3"/>
    <w:rsid w:val="00937447"/>
    <w:rsid w:val="009664F5"/>
    <w:rsid w:val="00984084"/>
    <w:rsid w:val="0099105E"/>
    <w:rsid w:val="00991569"/>
    <w:rsid w:val="00991CF3"/>
    <w:rsid w:val="009926A0"/>
    <w:rsid w:val="009938A1"/>
    <w:rsid w:val="00994AF3"/>
    <w:rsid w:val="009A090F"/>
    <w:rsid w:val="009A3AA7"/>
    <w:rsid w:val="009B0264"/>
    <w:rsid w:val="009B7861"/>
    <w:rsid w:val="009B7DA6"/>
    <w:rsid w:val="009C73E5"/>
    <w:rsid w:val="009E061F"/>
    <w:rsid w:val="009E7CD2"/>
    <w:rsid w:val="00A05667"/>
    <w:rsid w:val="00A06E58"/>
    <w:rsid w:val="00A373D9"/>
    <w:rsid w:val="00A37979"/>
    <w:rsid w:val="00A37A91"/>
    <w:rsid w:val="00A531A6"/>
    <w:rsid w:val="00A640DD"/>
    <w:rsid w:val="00A646B8"/>
    <w:rsid w:val="00A66D8A"/>
    <w:rsid w:val="00A70E00"/>
    <w:rsid w:val="00A921A6"/>
    <w:rsid w:val="00AB0B86"/>
    <w:rsid w:val="00AB2B3E"/>
    <w:rsid w:val="00AB6830"/>
    <w:rsid w:val="00AC780B"/>
    <w:rsid w:val="00AC7DC5"/>
    <w:rsid w:val="00AF12D9"/>
    <w:rsid w:val="00AF7715"/>
    <w:rsid w:val="00B02B54"/>
    <w:rsid w:val="00B2256C"/>
    <w:rsid w:val="00B24D7B"/>
    <w:rsid w:val="00B421A5"/>
    <w:rsid w:val="00B51DFD"/>
    <w:rsid w:val="00B53344"/>
    <w:rsid w:val="00B56D3D"/>
    <w:rsid w:val="00B805ED"/>
    <w:rsid w:val="00B81AEC"/>
    <w:rsid w:val="00BB7EAB"/>
    <w:rsid w:val="00BD0147"/>
    <w:rsid w:val="00BE03A1"/>
    <w:rsid w:val="00BE2924"/>
    <w:rsid w:val="00BE423E"/>
    <w:rsid w:val="00BE599A"/>
    <w:rsid w:val="00BE6452"/>
    <w:rsid w:val="00BF7C33"/>
    <w:rsid w:val="00C202FC"/>
    <w:rsid w:val="00C338A7"/>
    <w:rsid w:val="00C42ABC"/>
    <w:rsid w:val="00C47F1D"/>
    <w:rsid w:val="00C6725E"/>
    <w:rsid w:val="00C67E1B"/>
    <w:rsid w:val="00C71C58"/>
    <w:rsid w:val="00C83816"/>
    <w:rsid w:val="00C939A1"/>
    <w:rsid w:val="00C95416"/>
    <w:rsid w:val="00C96CC2"/>
    <w:rsid w:val="00CA6E33"/>
    <w:rsid w:val="00CB4E40"/>
    <w:rsid w:val="00CC59CD"/>
    <w:rsid w:val="00CE0B29"/>
    <w:rsid w:val="00CF01DA"/>
    <w:rsid w:val="00CF3D8A"/>
    <w:rsid w:val="00CF6440"/>
    <w:rsid w:val="00D05332"/>
    <w:rsid w:val="00D20C24"/>
    <w:rsid w:val="00D21520"/>
    <w:rsid w:val="00D21C2C"/>
    <w:rsid w:val="00D36BA5"/>
    <w:rsid w:val="00D4358E"/>
    <w:rsid w:val="00D45700"/>
    <w:rsid w:val="00D577F0"/>
    <w:rsid w:val="00D820E4"/>
    <w:rsid w:val="00D918F2"/>
    <w:rsid w:val="00D97397"/>
    <w:rsid w:val="00DA42C3"/>
    <w:rsid w:val="00DC3174"/>
    <w:rsid w:val="00DC5AEC"/>
    <w:rsid w:val="00DE12CE"/>
    <w:rsid w:val="00E12927"/>
    <w:rsid w:val="00E16691"/>
    <w:rsid w:val="00E21FC6"/>
    <w:rsid w:val="00E55DC3"/>
    <w:rsid w:val="00E601C2"/>
    <w:rsid w:val="00E66D1D"/>
    <w:rsid w:val="00E71F0C"/>
    <w:rsid w:val="00E72B7E"/>
    <w:rsid w:val="00E75E93"/>
    <w:rsid w:val="00E81C71"/>
    <w:rsid w:val="00E829B6"/>
    <w:rsid w:val="00EA7CD2"/>
    <w:rsid w:val="00EA7F37"/>
    <w:rsid w:val="00EB399C"/>
    <w:rsid w:val="00EC04F6"/>
    <w:rsid w:val="00ED6EF0"/>
    <w:rsid w:val="00EE075C"/>
    <w:rsid w:val="00F30D5C"/>
    <w:rsid w:val="00F4067D"/>
    <w:rsid w:val="00F43AF7"/>
    <w:rsid w:val="00F62F58"/>
    <w:rsid w:val="00F81ADC"/>
    <w:rsid w:val="00F950B2"/>
    <w:rsid w:val="00FA4E83"/>
    <w:rsid w:val="00FD6086"/>
    <w:rsid w:val="00FF22C9"/>
    <w:rsid w:val="00FF3CC6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rPr>
      <w:rFonts w:ascii="Arial" w:eastAsia="Times New Roman" w:hAnsi="Arial" w:cs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14A8C"/>
    <w:rPr>
      <w:rFonts w:ascii="Arial" w:hAnsi="Arial" w:cs="Arial"/>
      <w:sz w:val="24"/>
      <w:szCs w:val="24"/>
      <w:u w:val="single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77622"/>
    <w:rPr>
      <w:rFonts w:ascii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jc w:val="both"/>
    </w:pPr>
    <w:rPr>
      <w:rFonts w:ascii="Helv" w:eastAsia="Times New Roman" w:hAnsi="Helv" w:cs="Helv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16241C"/>
    <w:pPr>
      <w:ind w:left="720"/>
    </w:pPr>
  </w:style>
  <w:style w:type="table" w:styleId="Tablaconcuadrcula">
    <w:name w:val="Table Grid"/>
    <w:basedOn w:val="Tablanormal"/>
    <w:uiPriority w:val="99"/>
    <w:rsid w:val="005E5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B805ED"/>
    <w:pPr>
      <w:widowControl w:val="0"/>
      <w:tabs>
        <w:tab w:val="left" w:pos="720"/>
      </w:tabs>
      <w:spacing w:line="240" w:lineRule="atLeast"/>
      <w:jc w:val="both"/>
    </w:pPr>
    <w:rPr>
      <w:rFonts w:eastAsia="Calibri" w:cs="Times New Roman"/>
    </w:rPr>
  </w:style>
  <w:style w:type="paragraph" w:customStyle="1" w:styleId="Encabezado3">
    <w:name w:val="Encabezado 3"/>
    <w:basedOn w:val="Normal"/>
    <w:next w:val="Normal"/>
    <w:uiPriority w:val="99"/>
    <w:rsid w:val="00C67E1B"/>
    <w:pPr>
      <w:suppressAutoHyphens/>
      <w:spacing w:before="28" w:after="28" w:line="100" w:lineRule="atLeast"/>
      <w:ind w:left="2160" w:hanging="180"/>
      <w:outlineLvl w:val="2"/>
    </w:pPr>
    <w:rPr>
      <w:rFonts w:ascii="Calibri" w:eastAsia="Calibri" w:hAnsi="Calibri" w:cs="Calibri"/>
      <w:b/>
      <w:bCs/>
      <w:color w:val="00000A"/>
      <w:sz w:val="27"/>
      <w:szCs w:val="27"/>
    </w:rPr>
  </w:style>
  <w:style w:type="paragraph" w:customStyle="1" w:styleId="Textoindependiente21">
    <w:name w:val="Texto independiente 21"/>
    <w:basedOn w:val="Normal"/>
    <w:rsid w:val="00C67E1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3</cp:revision>
  <cp:lastPrinted>2016-09-01T07:19:00Z</cp:lastPrinted>
  <dcterms:created xsi:type="dcterms:W3CDTF">2016-09-26T09:52:00Z</dcterms:created>
  <dcterms:modified xsi:type="dcterms:W3CDTF">2016-09-28T06:31:00Z</dcterms:modified>
</cp:coreProperties>
</file>