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7C" w:rsidRDefault="00870B7C" w:rsidP="007C29A3">
      <w:pPr>
        <w:rPr>
          <w:lang w:val="es-ES"/>
        </w:rPr>
      </w:pPr>
    </w:p>
    <w:p w:rsidR="00870B7C" w:rsidRDefault="00870B7C" w:rsidP="007C29A3">
      <w:pPr>
        <w:rPr>
          <w:lang w:val="es-ES"/>
        </w:rPr>
      </w:pPr>
    </w:p>
    <w:p w:rsidR="00870B7C" w:rsidRDefault="00870B7C" w:rsidP="007C29A3">
      <w:pPr>
        <w:rPr>
          <w:lang w:val="es-ES"/>
        </w:rPr>
      </w:pPr>
    </w:p>
    <w:p w:rsidR="00870B7C" w:rsidRDefault="00870B7C" w:rsidP="007C29A3">
      <w:pPr>
        <w:rPr>
          <w:lang w:val="es-ES"/>
        </w:rPr>
      </w:pPr>
    </w:p>
    <w:p w:rsidR="00870B7C" w:rsidRPr="00F523A1" w:rsidRDefault="00870B7C" w:rsidP="00F523A1">
      <w:pPr>
        <w:keepNext/>
        <w:jc w:val="both"/>
        <w:outlineLvl w:val="0"/>
        <w:rPr>
          <w:b/>
          <w:bCs/>
        </w:rPr>
      </w:pPr>
      <w:r w:rsidRPr="00F523A1">
        <w:rPr>
          <w:b/>
          <w:bCs/>
        </w:rPr>
        <w:t>ACTA DE SESSIÓ ORDINÀRIA DEL PLE DE L’AJUNTAMENT DE L’ALBAGÉS</w:t>
      </w:r>
    </w:p>
    <w:p w:rsidR="00870B7C" w:rsidRPr="00F523A1" w:rsidRDefault="00870B7C" w:rsidP="00F523A1">
      <w:pPr>
        <w:jc w:val="both"/>
        <w:rPr>
          <w:b/>
          <w:bCs/>
          <w:lang w:eastAsia="ca-ES"/>
        </w:rPr>
      </w:pPr>
    </w:p>
    <w:p w:rsidR="00870B7C" w:rsidRPr="00295FA5" w:rsidRDefault="00870B7C" w:rsidP="00F523A1">
      <w:pPr>
        <w:keepNext/>
        <w:outlineLvl w:val="0"/>
      </w:pPr>
      <w:r w:rsidRPr="00295FA5">
        <w:t>Identificació de la sessió</w:t>
      </w:r>
    </w:p>
    <w:p w:rsidR="00870B7C" w:rsidRPr="00232CB2" w:rsidRDefault="00870B7C" w:rsidP="00232CB2">
      <w:pPr>
        <w:keepNext/>
        <w:jc w:val="both"/>
        <w:outlineLvl w:val="1"/>
        <w:rPr>
          <w:b/>
          <w:bCs/>
        </w:rPr>
      </w:pPr>
      <w:r w:rsidRPr="00232CB2">
        <w:rPr>
          <w:b/>
          <w:bCs/>
        </w:rPr>
        <w:t xml:space="preserve">NÚM SESSIÓ: </w:t>
      </w:r>
      <w:r>
        <w:rPr>
          <w:b/>
          <w:bCs/>
        </w:rPr>
        <w:t>04/2014</w:t>
      </w:r>
    </w:p>
    <w:p w:rsidR="00870B7C" w:rsidRPr="00295FA5" w:rsidRDefault="00870B7C" w:rsidP="00F523A1">
      <w:pPr>
        <w:keepNext/>
        <w:jc w:val="both"/>
        <w:outlineLvl w:val="2"/>
        <w:rPr>
          <w:b/>
          <w:bCs/>
        </w:rPr>
      </w:pPr>
      <w:r w:rsidRPr="00295FA5">
        <w:rPr>
          <w:b/>
          <w:bCs/>
        </w:rPr>
        <w:t>SESSIÓ ORDINÀRIA</w:t>
      </w:r>
    </w:p>
    <w:p w:rsidR="00870B7C" w:rsidRPr="00295FA5" w:rsidRDefault="00870B7C" w:rsidP="00232CB2">
      <w:pPr>
        <w:keepNext/>
        <w:outlineLvl w:val="0"/>
      </w:pPr>
      <w:r w:rsidRPr="00295FA5">
        <w:t xml:space="preserve">DIA : </w:t>
      </w:r>
      <w:r>
        <w:t>30 de juliol de 2014</w:t>
      </w:r>
    </w:p>
    <w:p w:rsidR="00870B7C" w:rsidRPr="00295FA5" w:rsidRDefault="00870B7C" w:rsidP="00232CB2">
      <w:pPr>
        <w:keepNext/>
        <w:outlineLvl w:val="0"/>
      </w:pPr>
      <w:r w:rsidRPr="00295FA5">
        <w:t xml:space="preserve">HORA : </w:t>
      </w:r>
      <w:r>
        <w:t>15:30</w:t>
      </w:r>
      <w:r w:rsidRPr="00295FA5">
        <w:t>h</w:t>
      </w:r>
    </w:p>
    <w:p w:rsidR="00870B7C" w:rsidRPr="00295FA5" w:rsidRDefault="00870B7C" w:rsidP="00F523A1">
      <w:pPr>
        <w:keepNext/>
        <w:suppressAutoHyphens/>
        <w:jc w:val="both"/>
        <w:outlineLvl w:val="2"/>
      </w:pPr>
      <w:r w:rsidRPr="00295FA5">
        <w:t>LLOC: Sala de Plens de l' Ajuntament de L’Albagés</w:t>
      </w:r>
    </w:p>
    <w:p w:rsidR="00870B7C" w:rsidRDefault="00870B7C" w:rsidP="00F523A1">
      <w:pPr>
        <w:jc w:val="both"/>
      </w:pPr>
    </w:p>
    <w:p w:rsidR="00870B7C" w:rsidRPr="00F523A1" w:rsidRDefault="00870B7C" w:rsidP="00F523A1">
      <w:pPr>
        <w:jc w:val="both"/>
        <w:rPr>
          <w:b/>
          <w:bCs/>
          <w:caps/>
        </w:rPr>
      </w:pPr>
      <w:r w:rsidRPr="00F523A1">
        <w:rPr>
          <w:b/>
          <w:bCs/>
          <w:caps/>
        </w:rPr>
        <w:t xml:space="preserve">Assistents: </w:t>
      </w:r>
    </w:p>
    <w:p w:rsidR="00870B7C" w:rsidRPr="00F523A1" w:rsidRDefault="00870B7C" w:rsidP="00F523A1">
      <w:pPr>
        <w:tabs>
          <w:tab w:val="left" w:pos="1140"/>
        </w:tabs>
        <w:jc w:val="both"/>
        <w:rPr>
          <w:lang w:eastAsia="ca-ES"/>
        </w:rPr>
      </w:pPr>
      <w:r w:rsidRPr="00F523A1">
        <w:rPr>
          <w:lang w:eastAsia="ca-ES"/>
        </w:rPr>
        <w:tab/>
      </w:r>
    </w:p>
    <w:p w:rsidR="00870B7C" w:rsidRPr="00E110E9" w:rsidRDefault="00870B7C" w:rsidP="00F523A1">
      <w:pPr>
        <w:jc w:val="both"/>
        <w:rPr>
          <w:lang w:eastAsia="ca-ES"/>
        </w:rPr>
      </w:pPr>
      <w:r w:rsidRPr="00E110E9">
        <w:rPr>
          <w:lang w:eastAsia="ca-ES"/>
        </w:rPr>
        <w:t>Albert Donés Antequera, Alcalde</w:t>
      </w:r>
    </w:p>
    <w:p w:rsidR="00870B7C" w:rsidRPr="00E110E9" w:rsidRDefault="00870B7C" w:rsidP="00F523A1">
      <w:pPr>
        <w:widowControl w:val="0"/>
        <w:tabs>
          <w:tab w:val="left" w:pos="1134"/>
        </w:tabs>
        <w:jc w:val="both"/>
        <w:rPr>
          <w:lang w:eastAsia="ca-ES"/>
        </w:rPr>
      </w:pPr>
      <w:r w:rsidRPr="00E110E9">
        <w:rPr>
          <w:lang w:eastAsia="ca-ES"/>
        </w:rPr>
        <w:t>Maria Teresa Melero Gasol, regidora</w:t>
      </w:r>
    </w:p>
    <w:p w:rsidR="00870B7C" w:rsidRPr="00E110E9" w:rsidRDefault="00870B7C" w:rsidP="00F523A1">
      <w:pPr>
        <w:widowControl w:val="0"/>
        <w:tabs>
          <w:tab w:val="left" w:pos="1134"/>
        </w:tabs>
        <w:jc w:val="both"/>
        <w:rPr>
          <w:lang w:eastAsia="ca-ES"/>
        </w:rPr>
      </w:pPr>
      <w:r w:rsidRPr="00E110E9">
        <w:rPr>
          <w:lang w:eastAsia="ca-ES"/>
        </w:rPr>
        <w:t xml:space="preserve">Josep Ramon Cuadrat Rey, regidor </w:t>
      </w:r>
    </w:p>
    <w:p w:rsidR="00870B7C" w:rsidRPr="00E110E9" w:rsidRDefault="00870B7C" w:rsidP="00E110E9">
      <w:pPr>
        <w:widowControl w:val="0"/>
        <w:tabs>
          <w:tab w:val="left" w:pos="1134"/>
        </w:tabs>
        <w:jc w:val="both"/>
        <w:rPr>
          <w:lang w:eastAsia="ca-ES"/>
        </w:rPr>
      </w:pPr>
      <w:r w:rsidRPr="00E110E9">
        <w:rPr>
          <w:lang w:eastAsia="ca-ES"/>
        </w:rPr>
        <w:t>Alba Roigé Triquell, regidora</w:t>
      </w:r>
    </w:p>
    <w:p w:rsidR="00870B7C" w:rsidRPr="00E110E9" w:rsidRDefault="00870B7C" w:rsidP="00F523A1">
      <w:pPr>
        <w:jc w:val="both"/>
        <w:rPr>
          <w:lang w:eastAsia="ca-ES"/>
        </w:rPr>
      </w:pPr>
    </w:p>
    <w:p w:rsidR="00870B7C" w:rsidRPr="00E110E9" w:rsidRDefault="00870B7C" w:rsidP="00F523A1">
      <w:pPr>
        <w:jc w:val="both"/>
        <w:rPr>
          <w:b/>
          <w:lang w:eastAsia="ca-ES"/>
        </w:rPr>
      </w:pPr>
      <w:r w:rsidRPr="00E110E9">
        <w:rPr>
          <w:b/>
          <w:lang w:eastAsia="ca-ES"/>
        </w:rPr>
        <w:t>NO ASSISTEIXEN</w:t>
      </w:r>
      <w:r>
        <w:rPr>
          <w:b/>
          <w:lang w:eastAsia="ca-ES"/>
        </w:rPr>
        <w:t>, SENSE EXCUSAR-SE</w:t>
      </w:r>
      <w:r w:rsidRPr="00E110E9">
        <w:rPr>
          <w:b/>
          <w:lang w:eastAsia="ca-ES"/>
        </w:rPr>
        <w:t xml:space="preserve">: </w:t>
      </w:r>
    </w:p>
    <w:p w:rsidR="00870B7C" w:rsidRDefault="00870B7C" w:rsidP="00232CB2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870B7C" w:rsidRPr="00E110E9" w:rsidRDefault="00870B7C" w:rsidP="00232CB2">
      <w:pPr>
        <w:widowControl w:val="0"/>
        <w:tabs>
          <w:tab w:val="left" w:pos="1134"/>
        </w:tabs>
        <w:jc w:val="both"/>
        <w:rPr>
          <w:lang w:eastAsia="ca-ES"/>
        </w:rPr>
      </w:pPr>
      <w:r w:rsidRPr="00E110E9">
        <w:rPr>
          <w:lang w:eastAsia="ca-ES"/>
        </w:rPr>
        <w:t xml:space="preserve">Joan Juvero Iglesias, regidor </w:t>
      </w:r>
    </w:p>
    <w:p w:rsidR="00870B7C" w:rsidRPr="00E110E9" w:rsidRDefault="00870B7C" w:rsidP="00232CB2">
      <w:pPr>
        <w:widowControl w:val="0"/>
        <w:tabs>
          <w:tab w:val="left" w:pos="1134"/>
        </w:tabs>
        <w:jc w:val="both"/>
        <w:rPr>
          <w:lang w:eastAsia="ca-ES"/>
        </w:rPr>
      </w:pPr>
      <w:r w:rsidRPr="00E110E9">
        <w:rPr>
          <w:lang w:eastAsia="ca-ES"/>
        </w:rPr>
        <w:t xml:space="preserve">Arnau Preixens Rufé, regidor </w:t>
      </w:r>
    </w:p>
    <w:p w:rsidR="00870B7C" w:rsidRPr="00F523A1" w:rsidRDefault="00870B7C" w:rsidP="00981C82">
      <w:pPr>
        <w:widowControl w:val="0"/>
        <w:tabs>
          <w:tab w:val="left" w:pos="1134"/>
        </w:tabs>
        <w:jc w:val="both"/>
        <w:rPr>
          <w:lang w:eastAsia="ca-ES"/>
        </w:rPr>
      </w:pPr>
      <w:r w:rsidRPr="00E110E9">
        <w:rPr>
          <w:lang w:eastAsia="ca-ES"/>
        </w:rPr>
        <w:t>Samuel Aris Oriol, regidor</w:t>
      </w:r>
    </w:p>
    <w:p w:rsidR="00870B7C" w:rsidRPr="00F523A1" w:rsidRDefault="00870B7C" w:rsidP="00F523A1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870B7C" w:rsidRPr="00F523A1" w:rsidRDefault="00870B7C" w:rsidP="00F523A1">
      <w:pPr>
        <w:jc w:val="both"/>
        <w:rPr>
          <w:lang w:eastAsia="ca-ES"/>
        </w:rPr>
      </w:pPr>
      <w:r w:rsidRPr="00F523A1">
        <w:rPr>
          <w:lang w:eastAsia="ca-ES"/>
        </w:rPr>
        <w:t xml:space="preserve">Actua com a Secretària: Alba Martí Vallès </w:t>
      </w:r>
    </w:p>
    <w:p w:rsidR="00870B7C" w:rsidRPr="00F523A1" w:rsidRDefault="00870B7C" w:rsidP="00F523A1">
      <w:pPr>
        <w:jc w:val="both"/>
        <w:rPr>
          <w:lang w:eastAsia="ca-ES"/>
        </w:rPr>
      </w:pPr>
    </w:p>
    <w:p w:rsidR="00870B7C" w:rsidRPr="00F523A1" w:rsidRDefault="00870B7C" w:rsidP="00232CB2">
      <w:pPr>
        <w:jc w:val="both"/>
        <w:rPr>
          <w:lang w:eastAsia="ca-ES"/>
        </w:rPr>
      </w:pPr>
      <w:r w:rsidRPr="00F523A1">
        <w:rPr>
          <w:lang w:eastAsia="ca-ES"/>
        </w:rPr>
        <w:t xml:space="preserve">A l’Albagés, </w:t>
      </w:r>
      <w:r>
        <w:rPr>
          <w:lang w:eastAsia="ca-ES"/>
        </w:rPr>
        <w:t xml:space="preserve">a 30 de juliol de 2014. </w:t>
      </w:r>
      <w:r w:rsidRPr="00F523A1">
        <w:rPr>
          <w:lang w:eastAsia="ca-ES"/>
        </w:rPr>
        <w:t>Reunit el Ple de l’</w:t>
      </w:r>
      <w:r>
        <w:rPr>
          <w:lang w:eastAsia="ca-ES"/>
        </w:rPr>
        <w:t xml:space="preserve"> </w:t>
      </w:r>
      <w:r w:rsidRPr="00F523A1">
        <w:rPr>
          <w:lang w:eastAsia="ca-ES"/>
        </w:rPr>
        <w:t>Ajuntament, prèvia convocatòria, i sota la presidència del Sr. Albert Donés Antequera, un comprovada l’assistència del nombre suficient de membres per a la vàlida realització de la sessió, es passa a resoldre el següent:</w:t>
      </w:r>
    </w:p>
    <w:p w:rsidR="00870B7C" w:rsidRPr="00F523A1" w:rsidRDefault="00870B7C" w:rsidP="00F523A1">
      <w:pPr>
        <w:jc w:val="both"/>
        <w:rPr>
          <w:lang w:eastAsia="ca-ES"/>
        </w:rPr>
      </w:pPr>
    </w:p>
    <w:p w:rsidR="00870B7C" w:rsidRPr="00232CB2" w:rsidRDefault="00870B7C" w:rsidP="00232CB2">
      <w:pPr>
        <w:jc w:val="both"/>
        <w:rPr>
          <w:b/>
          <w:bCs/>
        </w:rPr>
      </w:pPr>
      <w:r w:rsidRPr="00112B68">
        <w:rPr>
          <w:b/>
          <w:bCs/>
        </w:rPr>
        <w:t>ORDRE DEL DIA</w:t>
      </w:r>
    </w:p>
    <w:p w:rsidR="00870B7C" w:rsidRDefault="00870B7C" w:rsidP="00E630C7">
      <w:pPr>
        <w:jc w:val="both"/>
      </w:pPr>
    </w:p>
    <w:p w:rsidR="00112B68" w:rsidRPr="00474271" w:rsidRDefault="00112B68" w:rsidP="00112B68">
      <w:pPr>
        <w:jc w:val="both"/>
        <w:rPr>
          <w:lang w:eastAsia="en-US"/>
        </w:rPr>
      </w:pPr>
      <w:r w:rsidRPr="007F1DED">
        <w:t xml:space="preserve">1.- </w:t>
      </w:r>
      <w:r w:rsidRPr="007F1DED">
        <w:rPr>
          <w:lang w:eastAsia="en-US"/>
        </w:rPr>
        <w:t xml:space="preserve">Aprovació, si s’escau, de l’esborrany de </w:t>
      </w:r>
      <w:r>
        <w:rPr>
          <w:lang w:eastAsia="en-US"/>
        </w:rPr>
        <w:t xml:space="preserve">l’acta de  la sessió ordinària celebrada en </w:t>
      </w:r>
      <w:r w:rsidRPr="00474271">
        <w:rPr>
          <w:lang w:eastAsia="en-US"/>
        </w:rPr>
        <w:t xml:space="preserve">data 22 de maig de 2014. </w:t>
      </w:r>
    </w:p>
    <w:p w:rsidR="00112B68" w:rsidRPr="00474271" w:rsidRDefault="00112B68" w:rsidP="00112B68">
      <w:pPr>
        <w:jc w:val="both"/>
        <w:rPr>
          <w:rFonts w:eastAsia="Calibri"/>
          <w:lang w:eastAsia="en-US"/>
        </w:rPr>
      </w:pPr>
      <w:r w:rsidRPr="00474271">
        <w:t>2.-</w:t>
      </w:r>
      <w:r w:rsidRPr="00474271">
        <w:rPr>
          <w:rFonts w:eastAsia="Calibri"/>
          <w:lang w:eastAsia="en-US"/>
        </w:rPr>
        <w:t xml:space="preserve"> Aprovar, si s’escau, el Compte General corresponent a l’ exercici 2013.</w:t>
      </w:r>
    </w:p>
    <w:p w:rsidR="00112B68" w:rsidRDefault="00112B68" w:rsidP="00112B68">
      <w:pPr>
        <w:jc w:val="both"/>
        <w:rPr>
          <w:b/>
        </w:rPr>
      </w:pPr>
      <w:r>
        <w:rPr>
          <w:rFonts w:eastAsia="Calibri"/>
          <w:lang w:eastAsia="en-US"/>
        </w:rPr>
        <w:t xml:space="preserve">3.- </w:t>
      </w:r>
      <w:r w:rsidRPr="00474271">
        <w:t>Aprovar, si s’escau, la destinació de l’import corresponent al tram supramunicipal atorgat per la Generalitat de Catalunya- Direcció General de Cooperació Local</w:t>
      </w:r>
      <w:r>
        <w:t>, anualitat 2013 i 2014</w:t>
      </w:r>
      <w:r w:rsidRPr="00474271">
        <w:rPr>
          <w:b/>
        </w:rPr>
        <w:t xml:space="preserve">. </w:t>
      </w:r>
    </w:p>
    <w:p w:rsidR="00112B68" w:rsidRDefault="00112B68" w:rsidP="00112B68">
      <w:pPr>
        <w:jc w:val="both"/>
        <w:rPr>
          <w:bCs/>
        </w:rPr>
      </w:pPr>
      <w:r>
        <w:rPr>
          <w:bCs/>
        </w:rPr>
        <w:t>4</w:t>
      </w:r>
      <w:r w:rsidRPr="00474271">
        <w:rPr>
          <w:bCs/>
        </w:rPr>
        <w:t>.</w:t>
      </w:r>
      <w:r>
        <w:rPr>
          <w:bCs/>
        </w:rPr>
        <w:t>-</w:t>
      </w:r>
      <w:r w:rsidRPr="00474271">
        <w:rPr>
          <w:bCs/>
        </w:rPr>
        <w:t xml:space="preserve"> </w:t>
      </w:r>
      <w:r>
        <w:rPr>
          <w:bCs/>
        </w:rPr>
        <w:t xml:space="preserve">Modificació, si s’escau, del </w:t>
      </w:r>
      <w:r w:rsidRPr="00474271">
        <w:rPr>
          <w:bCs/>
        </w:rPr>
        <w:t>règim de retribucions</w:t>
      </w:r>
      <w:r>
        <w:rPr>
          <w:bCs/>
        </w:rPr>
        <w:t xml:space="preserve"> i indemnitzacions dels membres de la corporació.</w:t>
      </w:r>
    </w:p>
    <w:p w:rsidR="00112B68" w:rsidRPr="00B67699" w:rsidRDefault="00112B68" w:rsidP="00112B68">
      <w:pPr>
        <w:jc w:val="both"/>
        <w:rPr>
          <w:bCs/>
        </w:rPr>
      </w:pPr>
      <w:r w:rsidRPr="00B67699">
        <w:rPr>
          <w:bCs/>
        </w:rPr>
        <w:t xml:space="preserve">5.- Elecció del Jutge de Pau </w:t>
      </w:r>
      <w:r>
        <w:rPr>
          <w:bCs/>
        </w:rPr>
        <w:t>titular</w:t>
      </w:r>
      <w:r w:rsidRPr="00B67699">
        <w:rPr>
          <w:bCs/>
        </w:rPr>
        <w:t>.</w:t>
      </w:r>
    </w:p>
    <w:p w:rsidR="00112B68" w:rsidRPr="00B67699" w:rsidRDefault="00112B68" w:rsidP="00112B68">
      <w:pPr>
        <w:jc w:val="both"/>
      </w:pPr>
      <w:r w:rsidRPr="00B67699">
        <w:rPr>
          <w:bCs/>
        </w:rPr>
        <w:t>6.- Donar compte del</w:t>
      </w:r>
      <w:r>
        <w:rPr>
          <w:bCs/>
        </w:rPr>
        <w:t>s decrets d’alcaldia del núm. 50/2014 a 72</w:t>
      </w:r>
      <w:r w:rsidRPr="00B67699">
        <w:rPr>
          <w:bCs/>
        </w:rPr>
        <w:t>/2014.</w:t>
      </w:r>
    </w:p>
    <w:p w:rsidR="00112B68" w:rsidRPr="00B67699" w:rsidRDefault="00112B68" w:rsidP="00112B68">
      <w:pPr>
        <w:pStyle w:val="Textoindependiente21"/>
        <w:rPr>
          <w:b w:val="0"/>
        </w:rPr>
      </w:pPr>
      <w:r w:rsidRPr="00B67699">
        <w:rPr>
          <w:b w:val="0"/>
          <w:bCs w:val="0"/>
        </w:rPr>
        <w:t>7.- Precs i preguntes i informes de l’ Alcaldia</w:t>
      </w:r>
      <w:r w:rsidRPr="00B67699">
        <w:rPr>
          <w:b w:val="0"/>
        </w:rPr>
        <w:t>.</w:t>
      </w:r>
    </w:p>
    <w:p w:rsidR="00112B68" w:rsidRPr="007F1DED" w:rsidRDefault="00112B68" w:rsidP="00112B68">
      <w:pPr>
        <w:jc w:val="both"/>
      </w:pPr>
      <w:r w:rsidRPr="007F1DED">
        <w:t xml:space="preserve"> </w:t>
      </w:r>
    </w:p>
    <w:p w:rsidR="00112B68" w:rsidRDefault="00112B68" w:rsidP="00E630C7">
      <w:pPr>
        <w:jc w:val="both"/>
      </w:pPr>
    </w:p>
    <w:p w:rsidR="00112B68" w:rsidRDefault="00112B68" w:rsidP="00E630C7">
      <w:pPr>
        <w:jc w:val="both"/>
      </w:pPr>
    </w:p>
    <w:p w:rsidR="00870B7C" w:rsidRPr="00F523A1" w:rsidRDefault="00870B7C" w:rsidP="00F523A1">
      <w:pPr>
        <w:rPr>
          <w:b/>
          <w:bCs/>
          <w:lang w:eastAsia="ca-ES"/>
        </w:rPr>
      </w:pPr>
      <w:r w:rsidRPr="00F523A1">
        <w:rPr>
          <w:b/>
          <w:bCs/>
          <w:lang w:eastAsia="ca-ES"/>
        </w:rPr>
        <w:t>DESENVOLUPAMENT DE LA SESSIÓ:</w:t>
      </w:r>
    </w:p>
    <w:p w:rsidR="00870B7C" w:rsidRPr="00763419" w:rsidRDefault="00870B7C" w:rsidP="00763419">
      <w:pPr>
        <w:jc w:val="both"/>
        <w:rPr>
          <w:b/>
        </w:rPr>
      </w:pPr>
    </w:p>
    <w:p w:rsidR="00870B7C" w:rsidRPr="00E16BB5" w:rsidRDefault="00870B7C" w:rsidP="00E16BB5">
      <w:pPr>
        <w:jc w:val="both"/>
        <w:rPr>
          <w:b/>
          <w:lang w:eastAsia="en-US"/>
        </w:rPr>
      </w:pPr>
      <w:r w:rsidRPr="00E16BB5">
        <w:rPr>
          <w:b/>
        </w:rPr>
        <w:t xml:space="preserve">1.- </w:t>
      </w:r>
      <w:r w:rsidRPr="00E16BB5">
        <w:rPr>
          <w:b/>
          <w:lang w:eastAsia="en-US"/>
        </w:rPr>
        <w:t xml:space="preserve">Aprovar, si s’escau, de l’esborrany de l’ acta de la sessió anterior (ordinària celebrada el dia </w:t>
      </w:r>
      <w:r>
        <w:rPr>
          <w:b/>
          <w:lang w:eastAsia="en-US"/>
        </w:rPr>
        <w:t>22 de maig de 2014</w:t>
      </w:r>
      <w:r w:rsidRPr="00E16BB5">
        <w:rPr>
          <w:b/>
          <w:lang w:eastAsia="en-US"/>
        </w:rPr>
        <w:t xml:space="preserve">). </w:t>
      </w:r>
    </w:p>
    <w:p w:rsidR="00870B7C" w:rsidRPr="00E16BB5" w:rsidRDefault="00870B7C" w:rsidP="00763419">
      <w:pPr>
        <w:jc w:val="both"/>
        <w:rPr>
          <w:b/>
          <w:bCs/>
          <w:lang w:eastAsia="en-US"/>
        </w:rPr>
      </w:pPr>
      <w:r w:rsidRPr="00E16BB5">
        <w:rPr>
          <w:b/>
        </w:rPr>
        <w:t xml:space="preserve"> </w:t>
      </w:r>
    </w:p>
    <w:p w:rsidR="00870B7C" w:rsidRPr="006219D1" w:rsidRDefault="00870B7C" w:rsidP="00763419">
      <w:pPr>
        <w:jc w:val="both"/>
      </w:pPr>
      <w:r>
        <w:rPr>
          <w:noProof/>
        </w:rPr>
        <w:t xml:space="preserve">Es dóna per llegida l’acta de la </w:t>
      </w:r>
      <w:r w:rsidRPr="006219D1">
        <w:rPr>
          <w:noProof/>
        </w:rPr>
        <w:t xml:space="preserve"> sessi</w:t>
      </w:r>
      <w:r>
        <w:rPr>
          <w:noProof/>
        </w:rPr>
        <w:t>ó</w:t>
      </w:r>
      <w:r w:rsidRPr="006219D1">
        <w:rPr>
          <w:noProof/>
        </w:rPr>
        <w:t xml:space="preserve"> anterior</w:t>
      </w:r>
      <w:r>
        <w:rPr>
          <w:noProof/>
        </w:rPr>
        <w:t xml:space="preserve">, </w:t>
      </w:r>
      <w:r w:rsidRPr="006219D1">
        <w:rPr>
          <w:noProof/>
        </w:rPr>
        <w:t>de l</w:t>
      </w:r>
      <w:r>
        <w:rPr>
          <w:noProof/>
        </w:rPr>
        <w:t>a</w:t>
      </w:r>
      <w:r w:rsidRPr="006219D1">
        <w:rPr>
          <w:noProof/>
        </w:rPr>
        <w:t xml:space="preserve"> qual s'ha entregat l’esborrany juntament amb la convocatòria de la sessió d'avui. </w:t>
      </w:r>
    </w:p>
    <w:p w:rsidR="00870B7C" w:rsidRPr="006219D1" w:rsidRDefault="00870B7C" w:rsidP="00763419">
      <w:pPr>
        <w:jc w:val="both"/>
        <w:rPr>
          <w:noProof/>
        </w:rPr>
      </w:pPr>
    </w:p>
    <w:p w:rsidR="00870B7C" w:rsidRPr="006219D1" w:rsidRDefault="00870B7C" w:rsidP="00763419">
      <w:pPr>
        <w:jc w:val="both"/>
        <w:rPr>
          <w:noProof/>
        </w:rPr>
      </w:pPr>
      <w:r w:rsidRPr="006219D1">
        <w:rPr>
          <w:noProof/>
        </w:rPr>
        <w:t xml:space="preserve">De conformitat amb el que estableix l'article 110.3 del Decret Legislatiu 2/2003, de 28 d’abril, pel qual s’aprova el Text refós de la  Llei municipal i de règim local de Catalunya, el Sr. Alcalde pregunta als Srs. Regidors si volen presentar-hi alguna esmena. </w:t>
      </w:r>
    </w:p>
    <w:p w:rsidR="00870B7C" w:rsidRPr="006219D1" w:rsidRDefault="00870B7C" w:rsidP="00763419">
      <w:pPr>
        <w:jc w:val="both"/>
        <w:rPr>
          <w:noProof/>
        </w:rPr>
      </w:pPr>
    </w:p>
    <w:p w:rsidR="00870B7C" w:rsidRPr="006219D1" w:rsidRDefault="00870B7C" w:rsidP="00232CB2">
      <w:pPr>
        <w:jc w:val="both"/>
        <w:rPr>
          <w:noProof/>
        </w:rPr>
      </w:pPr>
      <w:r w:rsidRPr="006219D1">
        <w:rPr>
          <w:noProof/>
        </w:rPr>
        <w:t xml:space="preserve">Al no haver-hi cap esmena per part dels Srs. Regidors, s’acorda per unanimitat del nombre legal de membres </w:t>
      </w:r>
      <w:r>
        <w:rPr>
          <w:noProof/>
        </w:rPr>
        <w:t>assistents (4 vots a favor)</w:t>
      </w:r>
      <w:r w:rsidRPr="006219D1">
        <w:rPr>
          <w:noProof/>
        </w:rPr>
        <w:t xml:space="preserve"> aprovar </w:t>
      </w:r>
      <w:r>
        <w:rPr>
          <w:noProof/>
        </w:rPr>
        <w:t>l’acta esmentada.</w:t>
      </w:r>
      <w:r w:rsidRPr="006219D1">
        <w:rPr>
          <w:noProof/>
        </w:rPr>
        <w:t xml:space="preserve"> </w:t>
      </w:r>
    </w:p>
    <w:p w:rsidR="00870B7C" w:rsidRPr="00E630C7" w:rsidRDefault="00870B7C" w:rsidP="00E630C7">
      <w:pPr>
        <w:jc w:val="both"/>
        <w:rPr>
          <w:b/>
          <w:lang w:eastAsia="en-US"/>
        </w:rPr>
      </w:pPr>
    </w:p>
    <w:p w:rsidR="00870B7C" w:rsidRDefault="00870B7C" w:rsidP="00E630C7">
      <w:pPr>
        <w:jc w:val="both"/>
        <w:rPr>
          <w:b/>
          <w:lang w:eastAsia="en-US"/>
        </w:rPr>
      </w:pPr>
      <w:r w:rsidRPr="00E630C7">
        <w:rPr>
          <w:b/>
          <w:lang w:eastAsia="en-US"/>
        </w:rPr>
        <w:t>2.- Aprovar, si s’escau, el Compte General</w:t>
      </w:r>
      <w:r>
        <w:rPr>
          <w:b/>
          <w:lang w:eastAsia="en-US"/>
        </w:rPr>
        <w:t xml:space="preserve"> corresponent a l’ exercici 2013</w:t>
      </w:r>
      <w:r w:rsidRPr="00E630C7">
        <w:rPr>
          <w:b/>
          <w:lang w:eastAsia="en-US"/>
        </w:rPr>
        <w:t>.</w:t>
      </w:r>
    </w:p>
    <w:p w:rsidR="00870B7C" w:rsidRDefault="00870B7C" w:rsidP="00E630C7">
      <w:pPr>
        <w:jc w:val="both"/>
        <w:rPr>
          <w:b/>
          <w:lang w:eastAsia="en-US"/>
        </w:rPr>
      </w:pPr>
    </w:p>
    <w:p w:rsidR="00870B7C" w:rsidRPr="001C1D27" w:rsidRDefault="00870B7C" w:rsidP="00EA602F">
      <w:pPr>
        <w:autoSpaceDE w:val="0"/>
        <w:autoSpaceDN w:val="0"/>
        <w:adjustRightInd w:val="0"/>
        <w:jc w:val="both"/>
      </w:pPr>
      <w:r w:rsidRPr="001C1D27">
        <w:t xml:space="preserve">Finalitzat </w:t>
      </w:r>
      <w:r>
        <w:t>l’exercici pressupostari de 2013, cal el</w:t>
      </w:r>
      <w:r w:rsidRPr="001C1D27">
        <w:t>aborar el corresponent Compte General de l</w:t>
      </w:r>
      <w:r>
        <w:t xml:space="preserve"> </w:t>
      </w:r>
      <w:r w:rsidRPr="001C1D27">
        <w:t>Entitat Local.</w:t>
      </w:r>
    </w:p>
    <w:p w:rsidR="00870B7C" w:rsidRPr="001C1D27" w:rsidRDefault="00870B7C" w:rsidP="00EA602F">
      <w:pPr>
        <w:autoSpaceDE w:val="0"/>
        <w:autoSpaceDN w:val="0"/>
        <w:adjustRightInd w:val="0"/>
      </w:pPr>
    </w:p>
    <w:p w:rsidR="00870B7C" w:rsidRPr="001C1D27" w:rsidRDefault="00870B7C" w:rsidP="00EA602F">
      <w:pPr>
        <w:autoSpaceDE w:val="0"/>
        <w:autoSpaceDN w:val="0"/>
        <w:adjustRightInd w:val="0"/>
        <w:jc w:val="both"/>
      </w:pPr>
      <w:r w:rsidRPr="001C1D27">
        <w:t>El Compte General ha de posar de manifest la gestió realitzada en els aspectes econòmic, financer, patrimonial i pressupostari, i ha de contenir el conjunt de documentació bàsica, complementària i annexos.</w:t>
      </w:r>
    </w:p>
    <w:p w:rsidR="00870B7C" w:rsidRPr="001C1D27" w:rsidRDefault="00870B7C" w:rsidP="00EA602F">
      <w:pPr>
        <w:autoSpaceDE w:val="0"/>
        <w:autoSpaceDN w:val="0"/>
        <w:adjustRightInd w:val="0"/>
      </w:pPr>
    </w:p>
    <w:p w:rsidR="00870B7C" w:rsidRPr="001C1D27" w:rsidRDefault="00870B7C" w:rsidP="00232CB2">
      <w:pPr>
        <w:autoSpaceDE w:val="0"/>
        <w:autoSpaceDN w:val="0"/>
        <w:adjustRightInd w:val="0"/>
        <w:jc w:val="both"/>
      </w:pPr>
      <w:r w:rsidRPr="001C1D27">
        <w:t xml:space="preserve">Els estats i comptes anuals corresponents a l’exercici pressupostari </w:t>
      </w:r>
      <w:r>
        <w:t>2013</w:t>
      </w:r>
      <w:r w:rsidRPr="001C1D27">
        <w:t xml:space="preserve"> s’han sotmès a l’</w:t>
      </w:r>
      <w:r>
        <w:t xml:space="preserve"> </w:t>
      </w:r>
      <w:r w:rsidRPr="001C1D27">
        <w:t>informe de la Comissió Especial de Comptes, la qu</w:t>
      </w:r>
      <w:r>
        <w:t xml:space="preserve">al ha emès un dictamen </w:t>
      </w:r>
      <w:r w:rsidRPr="000879BF">
        <w:t>favorable i han estat exposat</w:t>
      </w:r>
      <w:r>
        <w:t>s</w:t>
      </w:r>
      <w:r w:rsidRPr="000879BF">
        <w:t xml:space="preserve"> al públic pel termini legalment establert</w:t>
      </w:r>
      <w:r>
        <w:t>, sense que hi hagi hagut al·legacions</w:t>
      </w:r>
      <w:r w:rsidRPr="000879BF">
        <w:t>.</w:t>
      </w:r>
      <w:r w:rsidRPr="001C1D27">
        <w:t xml:space="preserve"> </w:t>
      </w:r>
    </w:p>
    <w:p w:rsidR="00870B7C" w:rsidRPr="001C1D27" w:rsidRDefault="00870B7C" w:rsidP="00EA602F">
      <w:pPr>
        <w:autoSpaceDE w:val="0"/>
        <w:autoSpaceDN w:val="0"/>
        <w:adjustRightInd w:val="0"/>
        <w:jc w:val="both"/>
      </w:pPr>
    </w:p>
    <w:p w:rsidR="00870B7C" w:rsidRPr="001C1D27" w:rsidRDefault="00870B7C" w:rsidP="00EA602F">
      <w:pPr>
        <w:autoSpaceDE w:val="0"/>
        <w:autoSpaceDN w:val="0"/>
        <w:adjustRightInd w:val="0"/>
        <w:jc w:val="both"/>
      </w:pPr>
      <w:r w:rsidRPr="001C1D27">
        <w:t>Vistos els articles 208 a 212 del Reial decret Legislatiu 2/2004, de 5 de març, pel qual s’aprova el Text refós de la Llei Reguladora de les Hisendes Locals, la Instrucció de comptabilitat per a l’</w:t>
      </w:r>
      <w:r>
        <w:t xml:space="preserve"> </w:t>
      </w:r>
      <w:r w:rsidRPr="001C1D27">
        <w:t>Administració Local i altres disposicions concordants en relació amb la tramitació i el contingut, del Compte General.</w:t>
      </w:r>
    </w:p>
    <w:p w:rsidR="00870B7C" w:rsidRPr="001C1D27" w:rsidRDefault="00870B7C" w:rsidP="00EA602F">
      <w:pPr>
        <w:autoSpaceDE w:val="0"/>
        <w:autoSpaceDN w:val="0"/>
        <w:adjustRightInd w:val="0"/>
      </w:pPr>
    </w:p>
    <w:p w:rsidR="00870B7C" w:rsidRPr="001C1D27" w:rsidRDefault="00870B7C" w:rsidP="00EA602F">
      <w:pPr>
        <w:autoSpaceDE w:val="0"/>
        <w:autoSpaceDN w:val="0"/>
        <w:adjustRightInd w:val="0"/>
        <w:jc w:val="both"/>
        <w:rPr>
          <w:b/>
          <w:bCs/>
        </w:rPr>
      </w:pPr>
      <w:r w:rsidRPr="001C1D27">
        <w:rPr>
          <w:iCs/>
        </w:rPr>
        <w:t>Per tot allò exposat aquest Ple en ús de les atribucions que li han estat conferides de conformitat amb la vigent Llei 07/1985, de 02 d’abril, de Bases de Règim Local.</w:t>
      </w:r>
    </w:p>
    <w:p w:rsidR="00870B7C" w:rsidRPr="001C1D27" w:rsidRDefault="00870B7C" w:rsidP="00EA602F">
      <w:pPr>
        <w:autoSpaceDE w:val="0"/>
        <w:autoSpaceDN w:val="0"/>
        <w:adjustRightInd w:val="0"/>
        <w:rPr>
          <w:b/>
          <w:bCs/>
        </w:rPr>
      </w:pPr>
    </w:p>
    <w:p w:rsidR="00870B7C" w:rsidRPr="001C1D27" w:rsidRDefault="00870B7C" w:rsidP="00EA602F">
      <w:pPr>
        <w:autoSpaceDE w:val="0"/>
        <w:autoSpaceDN w:val="0"/>
        <w:adjustRightInd w:val="0"/>
        <w:rPr>
          <w:b/>
          <w:bCs/>
        </w:rPr>
      </w:pPr>
      <w:r w:rsidRPr="001C1D27">
        <w:rPr>
          <w:b/>
          <w:bCs/>
        </w:rPr>
        <w:t>ACORDA:</w:t>
      </w:r>
    </w:p>
    <w:p w:rsidR="00870B7C" w:rsidRPr="001C1D27" w:rsidRDefault="00870B7C" w:rsidP="00EA602F">
      <w:pPr>
        <w:autoSpaceDE w:val="0"/>
        <w:autoSpaceDN w:val="0"/>
        <w:adjustRightInd w:val="0"/>
      </w:pPr>
    </w:p>
    <w:p w:rsidR="00870B7C" w:rsidRPr="001C1D27" w:rsidRDefault="00870B7C" w:rsidP="00EA602F">
      <w:pPr>
        <w:autoSpaceDE w:val="0"/>
        <w:autoSpaceDN w:val="0"/>
        <w:adjustRightInd w:val="0"/>
        <w:jc w:val="both"/>
      </w:pPr>
      <w:r w:rsidRPr="001C1D27">
        <w:rPr>
          <w:bCs/>
          <w:u w:val="single"/>
        </w:rPr>
        <w:t>P</w:t>
      </w:r>
      <w:r>
        <w:rPr>
          <w:bCs/>
          <w:u w:val="single"/>
        </w:rPr>
        <w:t>rimer</w:t>
      </w:r>
      <w:r w:rsidRPr="001C1D27">
        <w:rPr>
          <w:bCs/>
          <w:u w:val="single"/>
        </w:rPr>
        <w:t>.</w:t>
      </w:r>
      <w:r w:rsidRPr="001C1D27">
        <w:rPr>
          <w:bCs/>
        </w:rPr>
        <w:t xml:space="preserve">- </w:t>
      </w:r>
      <w:r w:rsidRPr="001C1D27">
        <w:t>Aprovar l’estat i el Compte anual</w:t>
      </w:r>
      <w:r>
        <w:t xml:space="preserve"> corresponent a  l’exercici 2013</w:t>
      </w:r>
      <w:r w:rsidRPr="001C1D27">
        <w:t xml:space="preserve">, integrats pels estats bàsics, documentació complementària, justificants dels estats i comptes anuals, pels seus annexos així com per la seva documentació complementària, </w:t>
      </w:r>
      <w:r>
        <w:t>d’acord amb allò establert a l’ a</w:t>
      </w:r>
      <w:r w:rsidRPr="001C1D27">
        <w:t>rticle 212.4 del Reial decret Legislatiu 2/2004, de 5 de març, pel qual s’aprova el Text Refós de la Llei Reguladora</w:t>
      </w:r>
      <w:r>
        <w:t xml:space="preserve"> de les Hisendes Locals.</w:t>
      </w:r>
    </w:p>
    <w:p w:rsidR="00870B7C" w:rsidRPr="001C1D27" w:rsidRDefault="00870B7C" w:rsidP="00EA602F">
      <w:pPr>
        <w:autoSpaceDE w:val="0"/>
        <w:autoSpaceDN w:val="0"/>
        <w:adjustRightInd w:val="0"/>
        <w:rPr>
          <w:b/>
          <w:bCs/>
        </w:rPr>
      </w:pPr>
    </w:p>
    <w:p w:rsidR="00112B68" w:rsidRDefault="00112B68" w:rsidP="00EA602F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112B68" w:rsidRDefault="00112B68" w:rsidP="00EA602F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870B7C" w:rsidRPr="001C1D27" w:rsidRDefault="00870B7C" w:rsidP="00EA602F">
      <w:pPr>
        <w:autoSpaceDE w:val="0"/>
        <w:autoSpaceDN w:val="0"/>
        <w:adjustRightInd w:val="0"/>
        <w:jc w:val="both"/>
      </w:pPr>
      <w:r>
        <w:rPr>
          <w:bCs/>
          <w:u w:val="single"/>
        </w:rPr>
        <w:t>Segon</w:t>
      </w:r>
      <w:r w:rsidRPr="001C1D27">
        <w:rPr>
          <w:bCs/>
          <w:u w:val="single"/>
        </w:rPr>
        <w:t>.-</w:t>
      </w:r>
      <w:r w:rsidRPr="001C1D27">
        <w:rPr>
          <w:b/>
          <w:bCs/>
        </w:rPr>
        <w:t xml:space="preserve"> </w:t>
      </w:r>
      <w:r w:rsidRPr="001C1D27">
        <w:t>Retre l’</w:t>
      </w:r>
      <w:r>
        <w:t xml:space="preserve"> </w:t>
      </w:r>
      <w:r w:rsidRPr="001C1D27">
        <w:t>esmentat Compte de la Corporació esdevingut com a resultat de l’exercici econòmic de 201</w:t>
      </w:r>
      <w:r>
        <w:t>3</w:t>
      </w:r>
      <w:r w:rsidRPr="001C1D27">
        <w:t xml:space="preserve"> a la Sindicatura de Comptes de Ca</w:t>
      </w:r>
      <w:r>
        <w:t>talunya i al Tribunal de Comptes</w:t>
      </w:r>
      <w:r w:rsidRPr="001C1D27">
        <w:t>, en c</w:t>
      </w:r>
      <w:r>
        <w:t>ompliment d’allò establert a l’ a</w:t>
      </w:r>
      <w:r w:rsidRPr="001C1D27">
        <w:t>rticle 212.5 i 223 del Reial decret Legislatiu 2/2004, de 5 de març, pel qual s’aprova el Text Refós de la Llei reguladora de les Hisendes Locals.</w:t>
      </w:r>
    </w:p>
    <w:p w:rsidR="00870B7C" w:rsidRPr="001C1D27" w:rsidRDefault="00870B7C" w:rsidP="00EA602F">
      <w:pPr>
        <w:autoSpaceDE w:val="0"/>
        <w:autoSpaceDN w:val="0"/>
        <w:adjustRightInd w:val="0"/>
        <w:jc w:val="both"/>
      </w:pPr>
    </w:p>
    <w:p w:rsidR="00870B7C" w:rsidRPr="001C1D27" w:rsidRDefault="00870B7C" w:rsidP="00EA602F">
      <w:pPr>
        <w:autoSpaceDE w:val="0"/>
        <w:autoSpaceDN w:val="0"/>
        <w:adjustRightInd w:val="0"/>
        <w:jc w:val="both"/>
        <w:rPr>
          <w:color w:val="000000"/>
        </w:rPr>
      </w:pPr>
      <w:r w:rsidRPr="001C1D27">
        <w:rPr>
          <w:color w:val="000000"/>
        </w:rPr>
        <w:t xml:space="preserve">El Ple de la corporació ho aprova per </w:t>
      </w:r>
      <w:r>
        <w:rPr>
          <w:color w:val="000000"/>
        </w:rPr>
        <w:t xml:space="preserve">unanimitat dels membres assistents (4 vots a favor). </w:t>
      </w:r>
      <w:r w:rsidRPr="001C1D27">
        <w:rPr>
          <w:color w:val="000000"/>
        </w:rPr>
        <w:t xml:space="preserve"> </w:t>
      </w:r>
    </w:p>
    <w:p w:rsidR="00112B68" w:rsidRDefault="00112B68" w:rsidP="00112B68">
      <w:pPr>
        <w:jc w:val="both"/>
        <w:rPr>
          <w:rFonts w:eastAsia="Calibri"/>
          <w:lang w:eastAsia="en-US"/>
        </w:rPr>
      </w:pPr>
    </w:p>
    <w:p w:rsidR="00112B68" w:rsidRPr="00112B68" w:rsidRDefault="00112B68" w:rsidP="00112B68">
      <w:pPr>
        <w:jc w:val="both"/>
        <w:rPr>
          <w:b/>
        </w:rPr>
      </w:pPr>
      <w:r w:rsidRPr="00112B68">
        <w:rPr>
          <w:rFonts w:eastAsia="Calibri"/>
          <w:b/>
          <w:lang w:eastAsia="en-US"/>
        </w:rPr>
        <w:t xml:space="preserve">3.- </w:t>
      </w:r>
      <w:r w:rsidRPr="00112B68">
        <w:rPr>
          <w:b/>
        </w:rPr>
        <w:t xml:space="preserve">Aprovar, si s’escau, la destinació de l’import corresponent al tram supramunicipal atorgat per la Generalitat de Catalunya- Direcció General de Cooperació Local, anualitat 2013 i 2014. </w:t>
      </w:r>
    </w:p>
    <w:p w:rsidR="00112B68" w:rsidRPr="00112B68" w:rsidRDefault="00112B68" w:rsidP="00112B68">
      <w:pPr>
        <w:jc w:val="both"/>
        <w:rPr>
          <w:b/>
        </w:rPr>
      </w:pPr>
    </w:p>
    <w:p w:rsidR="00112B68" w:rsidRPr="00115A58" w:rsidRDefault="00112B68" w:rsidP="00112B68">
      <w:pPr>
        <w:jc w:val="both"/>
        <w:rPr>
          <w:rFonts w:eastAsiaTheme="minorHAnsi"/>
          <w:lang w:eastAsia="en-US"/>
        </w:rPr>
      </w:pPr>
      <w:r w:rsidRPr="00115A58">
        <w:rPr>
          <w:rFonts w:eastAsiaTheme="minorHAnsi"/>
          <w:lang w:eastAsia="en-US"/>
        </w:rPr>
        <w:t xml:space="preserve">Mitjançant resolució publicada en el Diari Oficial de la Generalitat de Catalunya, número </w:t>
      </w:r>
      <w:r>
        <w:rPr>
          <w:rFonts w:eastAsiaTheme="minorHAnsi"/>
          <w:lang w:eastAsia="en-US"/>
        </w:rPr>
        <w:t>6622</w:t>
      </w:r>
      <w:r w:rsidRPr="00115A58">
        <w:rPr>
          <w:rFonts w:eastAsiaTheme="minorHAnsi"/>
          <w:lang w:eastAsia="en-US"/>
        </w:rPr>
        <w:t xml:space="preserve">, de </w:t>
      </w:r>
      <w:r>
        <w:rPr>
          <w:rFonts w:eastAsiaTheme="minorHAnsi"/>
          <w:lang w:eastAsia="en-US"/>
        </w:rPr>
        <w:t>15 de maig de 2014</w:t>
      </w:r>
      <w:r w:rsidRPr="00115A58">
        <w:rPr>
          <w:rFonts w:eastAsiaTheme="minorHAnsi"/>
          <w:lang w:eastAsia="en-US"/>
        </w:rPr>
        <w:t>, ha estat aprovada la distribució als municipis de Catalunya de la participació en els ingressos de la Generalitat integrada en el Fons de Cooperació  Local de Catalunya, any 201</w:t>
      </w:r>
      <w:r>
        <w:rPr>
          <w:rFonts w:eastAsiaTheme="minorHAnsi"/>
          <w:lang w:eastAsia="en-US"/>
        </w:rPr>
        <w:t xml:space="preserve">3, i en el </w:t>
      </w:r>
      <w:r w:rsidRPr="00115A58">
        <w:rPr>
          <w:rFonts w:eastAsiaTheme="minorHAnsi"/>
          <w:lang w:eastAsia="en-US"/>
        </w:rPr>
        <w:t xml:space="preserve">Diari Oficial de la Generalitat de Catalunya, número </w:t>
      </w:r>
      <w:r>
        <w:rPr>
          <w:rFonts w:eastAsiaTheme="minorHAnsi"/>
          <w:lang w:eastAsia="en-US"/>
        </w:rPr>
        <w:t>6634</w:t>
      </w:r>
      <w:r w:rsidRPr="00115A58">
        <w:rPr>
          <w:rFonts w:eastAsiaTheme="minorHAnsi"/>
          <w:lang w:eastAsia="en-US"/>
        </w:rPr>
        <w:t xml:space="preserve">, de </w:t>
      </w:r>
      <w:r>
        <w:rPr>
          <w:rFonts w:eastAsiaTheme="minorHAnsi"/>
          <w:lang w:eastAsia="en-US"/>
        </w:rPr>
        <w:t>30 de maig de 2014</w:t>
      </w:r>
      <w:r w:rsidRPr="00115A5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la corresponent al 2014</w:t>
      </w:r>
      <w:r w:rsidRPr="00115A58">
        <w:rPr>
          <w:rFonts w:eastAsiaTheme="minorHAnsi"/>
          <w:lang w:eastAsia="en-US"/>
        </w:rPr>
        <w:t xml:space="preserve">. </w:t>
      </w:r>
    </w:p>
    <w:p w:rsidR="00112B68" w:rsidRPr="00115A58" w:rsidRDefault="00112B68" w:rsidP="00112B68">
      <w:pPr>
        <w:jc w:val="both"/>
        <w:rPr>
          <w:rFonts w:eastAsiaTheme="minorHAnsi"/>
          <w:lang w:eastAsia="en-US"/>
        </w:rPr>
      </w:pPr>
    </w:p>
    <w:p w:rsidR="00112B68" w:rsidRPr="00115A58" w:rsidRDefault="00112B68" w:rsidP="00112B68">
      <w:pPr>
        <w:jc w:val="both"/>
        <w:rPr>
          <w:rFonts w:eastAsiaTheme="minorHAnsi"/>
          <w:lang w:eastAsia="en-US"/>
        </w:rPr>
      </w:pPr>
      <w:r w:rsidRPr="00115A58">
        <w:rPr>
          <w:rFonts w:eastAsiaTheme="minorHAnsi"/>
          <w:lang w:eastAsia="en-US"/>
        </w:rPr>
        <w:t>La participació dels municipis inclou dos capítols, entre els quals, un és la prestació supramunicipal de servei, respecte la qual a l’ajuntament de l’Albagés li pertoca una quantitat de 1.775,07 euros</w:t>
      </w:r>
      <w:r>
        <w:rPr>
          <w:rFonts w:eastAsiaTheme="minorHAnsi"/>
          <w:lang w:eastAsia="en-US"/>
        </w:rPr>
        <w:t xml:space="preserve"> per a l’any 2013 i 1.748,84 euros per a l’any 2014</w:t>
      </w:r>
      <w:r w:rsidRPr="00115A58">
        <w:rPr>
          <w:rFonts w:eastAsiaTheme="minorHAnsi"/>
          <w:lang w:eastAsia="en-US"/>
        </w:rPr>
        <w:t xml:space="preserve">. </w:t>
      </w:r>
    </w:p>
    <w:p w:rsidR="00112B68" w:rsidRPr="00115A58" w:rsidRDefault="00112B68" w:rsidP="00112B68">
      <w:pPr>
        <w:jc w:val="both"/>
        <w:rPr>
          <w:rFonts w:eastAsiaTheme="minorHAnsi"/>
          <w:lang w:eastAsia="en-US"/>
        </w:rPr>
      </w:pPr>
    </w:p>
    <w:p w:rsidR="00112B68" w:rsidRPr="00115A58" w:rsidRDefault="00112B68" w:rsidP="00112B68">
      <w:pPr>
        <w:jc w:val="both"/>
        <w:rPr>
          <w:rFonts w:eastAsiaTheme="minorHAnsi"/>
          <w:lang w:eastAsia="en-US"/>
        </w:rPr>
      </w:pPr>
      <w:r w:rsidRPr="00115A58">
        <w:rPr>
          <w:rFonts w:eastAsiaTheme="minorHAnsi"/>
          <w:lang w:eastAsia="en-US"/>
        </w:rPr>
        <w:t>Aquesta participació té com a finalitat sufragar les despeses derivades de les activitats o inversions supramunicipals i els ajuntaments la poden destinar, totalment o en part, a una o diverses entitats supramunicipals en les quals hi participin,</w:t>
      </w:r>
    </w:p>
    <w:p w:rsidR="00112B68" w:rsidRPr="00115A58" w:rsidRDefault="00112B68" w:rsidP="00112B68">
      <w:pPr>
        <w:jc w:val="both"/>
        <w:rPr>
          <w:rFonts w:eastAsiaTheme="minorHAnsi"/>
          <w:lang w:eastAsia="en-US"/>
        </w:rPr>
      </w:pPr>
    </w:p>
    <w:p w:rsidR="00112B68" w:rsidRPr="00115A58" w:rsidRDefault="00112B68" w:rsidP="00112B68">
      <w:pPr>
        <w:jc w:val="both"/>
        <w:rPr>
          <w:rFonts w:eastAsiaTheme="minorHAnsi"/>
          <w:lang w:eastAsia="en-US"/>
        </w:rPr>
      </w:pPr>
      <w:r w:rsidRPr="00115A58">
        <w:rPr>
          <w:rFonts w:eastAsiaTheme="minorHAnsi"/>
          <w:lang w:eastAsia="en-US"/>
        </w:rPr>
        <w:t xml:space="preserve">L’Ajuntament de l’Albagés forma part de diferents entitats supramunicipals, entre les quals, el Consell Comarcal de les Garrigues, </w:t>
      </w:r>
    </w:p>
    <w:p w:rsidR="00112B68" w:rsidRPr="00115A58" w:rsidRDefault="00112B68" w:rsidP="00112B68">
      <w:pPr>
        <w:jc w:val="both"/>
        <w:rPr>
          <w:rFonts w:eastAsiaTheme="minorHAnsi"/>
          <w:lang w:eastAsia="en-US"/>
        </w:rPr>
      </w:pPr>
    </w:p>
    <w:p w:rsidR="00112B68" w:rsidRPr="00115A58" w:rsidRDefault="00112B68" w:rsidP="00112B68">
      <w:pPr>
        <w:jc w:val="both"/>
        <w:rPr>
          <w:rFonts w:eastAsiaTheme="minorHAnsi"/>
          <w:b/>
          <w:lang w:eastAsia="en-US"/>
        </w:rPr>
      </w:pPr>
      <w:r w:rsidRPr="00115A58">
        <w:rPr>
          <w:rFonts w:eastAsiaTheme="minorHAnsi"/>
          <w:lang w:eastAsia="en-US"/>
        </w:rPr>
        <w:t>Per tot plegat aquest Ple acorda per unanimitat dels seus membres:</w:t>
      </w:r>
    </w:p>
    <w:p w:rsidR="00112B68" w:rsidRPr="00115A58" w:rsidRDefault="00112B68" w:rsidP="00112B68">
      <w:pPr>
        <w:jc w:val="both"/>
        <w:rPr>
          <w:rFonts w:eastAsiaTheme="minorHAnsi"/>
          <w:b/>
          <w:lang w:eastAsia="en-US"/>
        </w:rPr>
      </w:pPr>
    </w:p>
    <w:p w:rsidR="00112B68" w:rsidRPr="00115A58" w:rsidRDefault="00112B68" w:rsidP="00112B68">
      <w:pPr>
        <w:jc w:val="both"/>
        <w:rPr>
          <w:rFonts w:eastAsiaTheme="minorHAnsi"/>
          <w:lang w:eastAsia="en-US"/>
        </w:rPr>
      </w:pPr>
      <w:r w:rsidRPr="00115A58">
        <w:rPr>
          <w:rFonts w:eastAsiaTheme="minorHAnsi"/>
          <w:u w:val="single"/>
          <w:lang w:eastAsia="en-US"/>
        </w:rPr>
        <w:t>Primer.-</w:t>
      </w:r>
      <w:r w:rsidRPr="00115A58">
        <w:rPr>
          <w:rFonts w:eastAsiaTheme="minorHAnsi"/>
          <w:b/>
          <w:lang w:eastAsia="en-US"/>
        </w:rPr>
        <w:t xml:space="preserve"> </w:t>
      </w:r>
      <w:r w:rsidRPr="00115A58">
        <w:rPr>
          <w:rFonts w:eastAsiaTheme="minorHAnsi"/>
          <w:lang w:eastAsia="en-US"/>
        </w:rPr>
        <w:t>Transferir la participació en els ingressos de la Generalitat, integrada en el Fons de Cooperació Local de Catalunya, exercici 201</w:t>
      </w:r>
      <w:r>
        <w:rPr>
          <w:rFonts w:eastAsiaTheme="minorHAnsi"/>
          <w:lang w:eastAsia="en-US"/>
        </w:rPr>
        <w:t>3 i 2014</w:t>
      </w:r>
      <w:r w:rsidRPr="00115A58">
        <w:rPr>
          <w:rFonts w:eastAsiaTheme="minorHAnsi"/>
          <w:lang w:eastAsia="en-US"/>
        </w:rPr>
        <w:t>, i destinada a la prestació supramunicipals de serveis al Consell Comarcal de les Garrigues amb la distribució segons detall:</w:t>
      </w:r>
    </w:p>
    <w:p w:rsidR="00112B68" w:rsidRPr="00115A58" w:rsidRDefault="00112B68" w:rsidP="00112B68">
      <w:pPr>
        <w:jc w:val="both"/>
        <w:rPr>
          <w:rFonts w:eastAsiaTheme="minorHAnsi"/>
          <w:lang w:eastAsia="en-US"/>
        </w:rPr>
      </w:pPr>
    </w:p>
    <w:p w:rsidR="00112B68" w:rsidRPr="00115A58" w:rsidRDefault="00112B68" w:rsidP="00112B68">
      <w:pPr>
        <w:numPr>
          <w:ilvl w:val="0"/>
          <w:numId w:val="16"/>
        </w:numPr>
        <w:spacing w:after="360"/>
        <w:contextualSpacing/>
        <w:jc w:val="both"/>
        <w:rPr>
          <w:rFonts w:eastAsiaTheme="minorHAnsi"/>
          <w:lang w:eastAsia="en-US"/>
        </w:rPr>
      </w:pPr>
      <w:r w:rsidRPr="00115A58">
        <w:rPr>
          <w:rFonts w:eastAsiaTheme="minorHAnsi"/>
          <w:lang w:eastAsia="en-US"/>
        </w:rPr>
        <w:t>Consell Comarcal de les Garrigues: 100 %</w:t>
      </w:r>
    </w:p>
    <w:p w:rsidR="00112B68" w:rsidRPr="00115A58" w:rsidRDefault="00112B68" w:rsidP="00112B68">
      <w:pPr>
        <w:jc w:val="both"/>
        <w:rPr>
          <w:rFonts w:eastAsiaTheme="minorHAnsi"/>
          <w:u w:val="single"/>
          <w:lang w:eastAsia="en-US"/>
        </w:rPr>
      </w:pPr>
    </w:p>
    <w:p w:rsidR="00112B68" w:rsidRPr="00115A58" w:rsidRDefault="00112B68" w:rsidP="00112B68">
      <w:pPr>
        <w:jc w:val="both"/>
        <w:rPr>
          <w:rFonts w:eastAsiaTheme="minorHAnsi"/>
          <w:lang w:eastAsia="en-US"/>
        </w:rPr>
      </w:pPr>
      <w:r w:rsidRPr="00115A58">
        <w:rPr>
          <w:rFonts w:eastAsiaTheme="minorHAnsi"/>
          <w:u w:val="single"/>
          <w:lang w:eastAsia="en-US"/>
        </w:rPr>
        <w:t>Segon.-</w:t>
      </w:r>
      <w:r w:rsidRPr="00115A58">
        <w:rPr>
          <w:rFonts w:eastAsiaTheme="minorHAnsi"/>
          <w:b/>
          <w:lang w:eastAsia="en-US"/>
        </w:rPr>
        <w:t xml:space="preserve"> </w:t>
      </w:r>
      <w:r w:rsidRPr="00115A58">
        <w:rPr>
          <w:rFonts w:eastAsiaTheme="minorHAnsi"/>
          <w:lang w:eastAsia="en-US"/>
        </w:rPr>
        <w:t>Notificar el contingut del present acord a la Generalitat així com a la institució receptora de la participació econòmica esmentada.</w:t>
      </w:r>
    </w:p>
    <w:p w:rsidR="00112B68" w:rsidRPr="00C029A7" w:rsidRDefault="00112B68" w:rsidP="00112B68">
      <w:pPr>
        <w:jc w:val="both"/>
        <w:rPr>
          <w:b/>
        </w:rPr>
      </w:pPr>
    </w:p>
    <w:p w:rsidR="00112B68" w:rsidRPr="00C029A7" w:rsidRDefault="00112B68" w:rsidP="00112B68">
      <w:pPr>
        <w:jc w:val="both"/>
        <w:rPr>
          <w:b/>
          <w:bCs/>
        </w:rPr>
      </w:pPr>
      <w:r w:rsidRPr="00C029A7">
        <w:rPr>
          <w:b/>
          <w:bCs/>
        </w:rPr>
        <w:t>4.- Modificació, si s’escau, del règim de retribucions i indemnitzacions dels membres de la corporació.</w:t>
      </w:r>
    </w:p>
    <w:p w:rsidR="000152AC" w:rsidRPr="00112B68" w:rsidRDefault="000152AC" w:rsidP="00112B68">
      <w:pPr>
        <w:jc w:val="both"/>
        <w:rPr>
          <w:bCs/>
          <w:highlight w:val="yellow"/>
        </w:rPr>
      </w:pPr>
    </w:p>
    <w:p w:rsidR="00D377B9" w:rsidRDefault="00D377B9" w:rsidP="000152AC">
      <w:pPr>
        <w:jc w:val="both"/>
        <w:rPr>
          <w:lang w:eastAsia="ca-ES"/>
        </w:rPr>
      </w:pPr>
    </w:p>
    <w:p w:rsidR="00D377B9" w:rsidRDefault="00D377B9" w:rsidP="000152AC">
      <w:pPr>
        <w:jc w:val="both"/>
        <w:rPr>
          <w:lang w:eastAsia="ca-ES"/>
        </w:rPr>
      </w:pPr>
    </w:p>
    <w:p w:rsidR="00D377B9" w:rsidRDefault="00D377B9" w:rsidP="000152AC">
      <w:pPr>
        <w:jc w:val="both"/>
        <w:rPr>
          <w:lang w:eastAsia="ca-ES"/>
        </w:rPr>
      </w:pPr>
    </w:p>
    <w:p w:rsidR="000152AC" w:rsidRPr="000152AC" w:rsidRDefault="00D377B9" w:rsidP="000152AC">
      <w:pPr>
        <w:jc w:val="both"/>
        <w:rPr>
          <w:lang w:eastAsia="ca-ES"/>
        </w:rPr>
      </w:pPr>
      <w:r>
        <w:rPr>
          <w:lang w:eastAsia="ca-ES"/>
        </w:rPr>
        <w:t>Vist l’article 75 de la Llei de Bases de Règim Local i l’article 13 del ROF, a proposta de la Interventora i de</w:t>
      </w:r>
      <w:r w:rsidR="000152AC" w:rsidRPr="000152AC">
        <w:rPr>
          <w:lang w:eastAsia="ca-ES"/>
        </w:rPr>
        <w:t xml:space="preserve"> l’Alcaldia, es proposa</w:t>
      </w:r>
      <w:r w:rsidR="000152AC">
        <w:rPr>
          <w:lang w:eastAsia="ca-ES"/>
        </w:rPr>
        <w:t xml:space="preserve"> modificar l’acord adoptat en la sessió d’organització de </w:t>
      </w:r>
      <w:r w:rsidR="000152AC">
        <w:t>21</w:t>
      </w:r>
      <w:r w:rsidR="000152AC" w:rsidRPr="00813312">
        <w:t xml:space="preserve"> de</w:t>
      </w:r>
      <w:r w:rsidR="000152AC">
        <w:t xml:space="preserve"> juny</w:t>
      </w:r>
      <w:r w:rsidR="000152AC" w:rsidRPr="00813312">
        <w:t xml:space="preserve"> 2011</w:t>
      </w:r>
      <w:r w:rsidR="000152AC">
        <w:t xml:space="preserve"> i fixar el </w:t>
      </w:r>
      <w:r w:rsidR="000152AC" w:rsidRPr="000152AC">
        <w:rPr>
          <w:lang w:eastAsia="ca-ES"/>
        </w:rPr>
        <w:t xml:space="preserve">quilometratge a 0,30 € per quilòmetre. </w:t>
      </w:r>
    </w:p>
    <w:p w:rsidR="000152AC" w:rsidRPr="000152AC" w:rsidRDefault="000152AC" w:rsidP="000152AC">
      <w:pPr>
        <w:jc w:val="both"/>
        <w:rPr>
          <w:lang w:eastAsia="ca-ES"/>
        </w:rPr>
      </w:pPr>
    </w:p>
    <w:p w:rsidR="000152AC" w:rsidRPr="000152AC" w:rsidRDefault="000152AC" w:rsidP="000152AC">
      <w:pPr>
        <w:jc w:val="both"/>
        <w:rPr>
          <w:lang w:eastAsia="ca-ES"/>
        </w:rPr>
      </w:pPr>
      <w:r w:rsidRPr="000152AC">
        <w:rPr>
          <w:lang w:eastAsia="ca-ES"/>
        </w:rPr>
        <w:t xml:space="preserve">Igualment es proposa </w:t>
      </w:r>
      <w:r>
        <w:rPr>
          <w:lang w:eastAsia="ca-ES"/>
        </w:rPr>
        <w:t xml:space="preserve">no cobrar cap </w:t>
      </w:r>
      <w:r w:rsidRPr="000152AC">
        <w:rPr>
          <w:lang w:eastAsia="ca-ES"/>
        </w:rPr>
        <w:t>indemnització per assistència a r</w:t>
      </w:r>
      <w:r>
        <w:rPr>
          <w:lang w:eastAsia="ca-ES"/>
        </w:rPr>
        <w:t xml:space="preserve">eunions i/o gestions municipals. </w:t>
      </w:r>
    </w:p>
    <w:p w:rsidR="000152AC" w:rsidRPr="000152AC" w:rsidRDefault="000152AC" w:rsidP="000152AC">
      <w:pPr>
        <w:jc w:val="both"/>
        <w:rPr>
          <w:lang w:eastAsia="ca-ES"/>
        </w:rPr>
      </w:pPr>
    </w:p>
    <w:p w:rsidR="000152AC" w:rsidRPr="000152AC" w:rsidRDefault="000152AC" w:rsidP="000152AC">
      <w:pPr>
        <w:jc w:val="both"/>
        <w:rPr>
          <w:lang w:eastAsia="ca-ES"/>
        </w:rPr>
      </w:pPr>
      <w:r w:rsidRPr="000152AC">
        <w:rPr>
          <w:lang w:eastAsia="ca-ES"/>
        </w:rPr>
        <w:t>El Ple de la Corporació ho aprova per unanimitat</w:t>
      </w:r>
      <w:r>
        <w:rPr>
          <w:lang w:eastAsia="ca-ES"/>
        </w:rPr>
        <w:t xml:space="preserve"> dels membres assistents (4 vots a favor)</w:t>
      </w:r>
      <w:r w:rsidRPr="000152AC">
        <w:rPr>
          <w:lang w:eastAsia="ca-ES"/>
        </w:rPr>
        <w:t xml:space="preserve">. </w:t>
      </w:r>
    </w:p>
    <w:p w:rsidR="00A22993" w:rsidRDefault="00A22993" w:rsidP="00112B68">
      <w:pPr>
        <w:jc w:val="both"/>
        <w:rPr>
          <w:bCs/>
          <w:highlight w:val="yellow"/>
        </w:rPr>
      </w:pPr>
    </w:p>
    <w:p w:rsidR="00A22993" w:rsidRPr="00D377B9" w:rsidRDefault="00112B68" w:rsidP="00D377B9">
      <w:pPr>
        <w:jc w:val="both"/>
        <w:rPr>
          <w:b/>
          <w:bCs/>
        </w:rPr>
      </w:pPr>
      <w:r w:rsidRPr="00B47BD0">
        <w:rPr>
          <w:b/>
          <w:bCs/>
        </w:rPr>
        <w:t>5.- Elecció del Jutge de Pau titular.</w:t>
      </w:r>
    </w:p>
    <w:p w:rsidR="00A22993" w:rsidRDefault="00A22993" w:rsidP="00A22993">
      <w:pPr>
        <w:tabs>
          <w:tab w:val="left" w:pos="6612"/>
        </w:tabs>
        <w:jc w:val="both"/>
        <w:rPr>
          <w:lang w:eastAsia="ca-ES"/>
        </w:rPr>
      </w:pP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  <w:r w:rsidRPr="00A22993">
        <w:rPr>
          <w:lang w:eastAsia="ca-ES"/>
        </w:rPr>
        <w:t xml:space="preserve">Vist l’expedient instruït per al nomenament de Jutge de Pau titular d’aquest municipi per haver-se exhaurit el termini de quatre anys pel qual fou nomenat l’anterior. </w:t>
      </w: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  <w:r w:rsidRPr="00A22993">
        <w:rPr>
          <w:lang w:eastAsia="ca-ES"/>
        </w:rPr>
        <w:t>Atès que per a l’elecció d’interessats s’ha obert la convocatòria per termini de vint dies, mitjançant anunci publicat en el BOP i al tauler d’anuncis d’aquest Ajuntament, i durant el termini de presentació de candidats només s’ha presentat el Sr. Josep Iglesias Solé, amb DNI núm. 40639592H i domiciliat al C/ Sant Joan, 11  de l’ Albagés.</w:t>
      </w: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  <w:r w:rsidRPr="00A22993">
        <w:rPr>
          <w:lang w:eastAsia="ca-ES"/>
        </w:rPr>
        <w:t>Atès que el procediment per al nomenament dels jutges de pau titulars i suplents està previst en els articles 101 a 103 de la Llei Orgànica 6/1985, d’1 de juliol, del Poder Judicial, i en els articles 4, 5, 6 i 7 del Reglament 3/1995, de 7 de juny.</w:t>
      </w: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  <w:r w:rsidRPr="00A22993">
        <w:rPr>
          <w:lang w:eastAsia="ca-ES"/>
        </w:rPr>
        <w:t xml:space="preserve">Atès que el candidat presentat </w:t>
      </w:r>
      <w:r w:rsidRPr="00A22993">
        <w:t>no està sotmès a cap tipus d'incapacitat ni d'incompatibilitat per exercir el càrrec, no concorrent en la seva persona cap de les circumstàncies previstes en l’ article 303</w:t>
      </w:r>
      <w:r w:rsidRPr="00A22993">
        <w:rPr>
          <w:b/>
        </w:rPr>
        <w:t xml:space="preserve"> </w:t>
      </w:r>
      <w:r w:rsidRPr="00A22993">
        <w:t>de la Llei Orgànica del Poder Judicial.</w:t>
      </w: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  <w:r w:rsidRPr="00A22993">
        <w:rPr>
          <w:lang w:eastAsia="ca-ES"/>
        </w:rPr>
        <w:t xml:space="preserve">Atès que el Ple amb el vot favorable de la majoria absoluta dels seus membres és l’òrgan competent per a l’elecció del jutge de pau titular, en virtut del que disposa l’article 101 de la Llei Orgànica del Poder Judicial.  </w:t>
      </w: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  <w:r w:rsidRPr="00A22993">
        <w:rPr>
          <w:lang w:eastAsia="ca-ES"/>
        </w:rPr>
        <w:t xml:space="preserve">El Ple acorda per unanimitat dels membres assistents el següent ACORD: </w:t>
      </w: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  <w:r w:rsidRPr="00A22993">
        <w:rPr>
          <w:u w:val="single"/>
          <w:lang w:eastAsia="ca-ES"/>
        </w:rPr>
        <w:t>Primer.-</w:t>
      </w:r>
      <w:r w:rsidRPr="00A22993">
        <w:rPr>
          <w:lang w:eastAsia="ca-ES"/>
        </w:rPr>
        <w:t xml:space="preserve"> Elegir com a JUTGE DE PAU TITULAR del municipi de l’ Albagés al Sr. </w:t>
      </w:r>
      <w:r w:rsidRPr="00A22993">
        <w:rPr>
          <w:b/>
          <w:lang w:eastAsia="ca-ES"/>
        </w:rPr>
        <w:t>Josep Iglesias Solé, amb DNI núm. 40639592H</w:t>
      </w:r>
      <w:r w:rsidRPr="00A22993">
        <w:rPr>
          <w:lang w:eastAsia="ca-ES"/>
        </w:rPr>
        <w:t xml:space="preserve"> i domiciliat al C/ Sant Joan, 11  de l’ Albagés.</w:t>
      </w:r>
    </w:p>
    <w:p w:rsidR="00A22993" w:rsidRPr="00A22993" w:rsidRDefault="00A22993" w:rsidP="00A22993">
      <w:pPr>
        <w:tabs>
          <w:tab w:val="left" w:pos="6612"/>
        </w:tabs>
        <w:jc w:val="both"/>
        <w:rPr>
          <w:lang w:eastAsia="ca-ES"/>
        </w:rPr>
      </w:pPr>
    </w:p>
    <w:p w:rsidR="00A22993" w:rsidRDefault="00A22993" w:rsidP="00A22993">
      <w:pPr>
        <w:jc w:val="both"/>
        <w:rPr>
          <w:lang w:eastAsia="ca-ES"/>
        </w:rPr>
      </w:pPr>
      <w:r w:rsidRPr="00A22993">
        <w:rPr>
          <w:u w:val="single"/>
          <w:lang w:eastAsia="ca-ES"/>
        </w:rPr>
        <w:t>Segon.</w:t>
      </w:r>
      <w:r w:rsidRPr="00A22993">
        <w:rPr>
          <w:lang w:eastAsia="ca-ES"/>
        </w:rPr>
        <w:t>- Fer tramesa d’aquest acord al Tribunal Superior de Justícia de Catalunya, per a que, si s’escau, proce</w:t>
      </w:r>
      <w:r>
        <w:rPr>
          <w:lang w:eastAsia="ca-ES"/>
        </w:rPr>
        <w:t>deixi al seu nomenament oficial</w:t>
      </w:r>
      <w:r w:rsidRPr="00A22993">
        <w:rPr>
          <w:lang w:eastAsia="ca-ES"/>
        </w:rPr>
        <w:t>.</w:t>
      </w:r>
    </w:p>
    <w:p w:rsidR="00A22993" w:rsidRPr="00A22993" w:rsidRDefault="00A22993" w:rsidP="00A22993">
      <w:pPr>
        <w:jc w:val="both"/>
        <w:rPr>
          <w:bCs/>
          <w:highlight w:val="yellow"/>
        </w:rPr>
      </w:pPr>
    </w:p>
    <w:p w:rsidR="00112B68" w:rsidRPr="00B47BD0" w:rsidRDefault="00112B68" w:rsidP="00112B68">
      <w:pPr>
        <w:jc w:val="both"/>
        <w:rPr>
          <w:b/>
          <w:bCs/>
        </w:rPr>
      </w:pPr>
      <w:r w:rsidRPr="00B47BD0">
        <w:rPr>
          <w:b/>
          <w:bCs/>
        </w:rPr>
        <w:t>6.- Donar compte dels decrets d’alcaldia del núm. 50/2014 a 72/2014.</w:t>
      </w:r>
    </w:p>
    <w:p w:rsidR="00EA1FCB" w:rsidRDefault="00EA1FCB" w:rsidP="00112B68">
      <w:pPr>
        <w:jc w:val="both"/>
        <w:rPr>
          <w:bCs/>
          <w:highlight w:val="yellow"/>
        </w:rPr>
      </w:pPr>
    </w:p>
    <w:p w:rsidR="00EA1FCB" w:rsidRPr="00042844" w:rsidRDefault="00EA1FCB" w:rsidP="00EA1FCB">
      <w:pPr>
        <w:jc w:val="both"/>
      </w:pPr>
      <w:r>
        <w:t xml:space="preserve">Se’n dóna compte, </w:t>
      </w:r>
      <w:r w:rsidRPr="00042844">
        <w:t xml:space="preserve">el Ple en resta assabentat. </w:t>
      </w:r>
    </w:p>
    <w:p w:rsidR="00EA1FCB" w:rsidRPr="00112B68" w:rsidRDefault="00EA1FCB" w:rsidP="00112B68">
      <w:pPr>
        <w:jc w:val="both"/>
        <w:rPr>
          <w:highlight w:val="yellow"/>
        </w:rPr>
      </w:pPr>
    </w:p>
    <w:p w:rsidR="00112B68" w:rsidRPr="00B47BD0" w:rsidRDefault="00112B68" w:rsidP="00112B68">
      <w:pPr>
        <w:pStyle w:val="Textoindependiente21"/>
      </w:pPr>
      <w:r w:rsidRPr="00B47BD0">
        <w:rPr>
          <w:bCs w:val="0"/>
        </w:rPr>
        <w:t>7.- Precs i preguntes i informes de l’ Alcaldia</w:t>
      </w:r>
      <w:r w:rsidRPr="00B47BD0">
        <w:t>.</w:t>
      </w:r>
    </w:p>
    <w:p w:rsidR="00112B68" w:rsidRPr="00B47BD0" w:rsidRDefault="00112B68" w:rsidP="00112B68">
      <w:pPr>
        <w:jc w:val="both"/>
        <w:rPr>
          <w:b/>
        </w:rPr>
      </w:pPr>
    </w:p>
    <w:p w:rsidR="00B47BD0" w:rsidRPr="007F1DED" w:rsidRDefault="00B47BD0" w:rsidP="00112B68">
      <w:pPr>
        <w:jc w:val="both"/>
      </w:pPr>
      <w:r>
        <w:t xml:space="preserve">No n’hi ha. </w:t>
      </w:r>
    </w:p>
    <w:p w:rsidR="00870B7C" w:rsidRPr="005F2B24" w:rsidRDefault="00870B7C" w:rsidP="005F2B24">
      <w:pPr>
        <w:jc w:val="both"/>
        <w:rPr>
          <w:b/>
        </w:rPr>
      </w:pPr>
    </w:p>
    <w:p w:rsidR="00870B7C" w:rsidRPr="005F2B24" w:rsidRDefault="00870B7C" w:rsidP="00637591">
      <w:pPr>
        <w:jc w:val="both"/>
      </w:pPr>
      <w:r w:rsidRPr="005F2B24">
        <w:t xml:space="preserve">I sense que existeixi cap més assumpte a tractar, el Sr. Alcalde aixeca la sessió quan són les </w:t>
      </w:r>
      <w:r>
        <w:t>16:40</w:t>
      </w:r>
      <w:r w:rsidRPr="005F2B24">
        <w:t xml:space="preserve"> hores.</w:t>
      </w:r>
    </w:p>
    <w:p w:rsidR="00870B7C" w:rsidRPr="005F2B24" w:rsidRDefault="00870B7C" w:rsidP="005F2B24">
      <w:pPr>
        <w:jc w:val="both"/>
        <w:rPr>
          <w:b/>
        </w:rPr>
      </w:pPr>
    </w:p>
    <w:p w:rsidR="00870B7C" w:rsidRPr="005F2B24" w:rsidRDefault="00870B7C" w:rsidP="005F2B24">
      <w:r w:rsidRPr="005F2B24">
        <w:t xml:space="preserve">L’Albagés, a </w:t>
      </w:r>
      <w:r w:rsidR="00EA34B4">
        <w:t>30 de juliol de 2014</w:t>
      </w:r>
      <w:r w:rsidRPr="005F2B24">
        <w:t>.</w:t>
      </w:r>
    </w:p>
    <w:p w:rsidR="00870B7C" w:rsidRPr="005F2B24" w:rsidRDefault="00870B7C" w:rsidP="005F2B24">
      <w:r w:rsidRPr="005F2B24">
        <w:tab/>
      </w:r>
      <w:r w:rsidRPr="005F2B24">
        <w:tab/>
      </w:r>
      <w:r w:rsidRPr="005F2B24">
        <w:tab/>
      </w:r>
      <w:r w:rsidRPr="005F2B24">
        <w:tab/>
      </w:r>
      <w:r w:rsidRPr="005F2B24">
        <w:tab/>
      </w:r>
      <w:r w:rsidRPr="005F2B24">
        <w:tab/>
      </w:r>
      <w:r w:rsidRPr="005F2B24">
        <w:tab/>
      </w:r>
      <w:r w:rsidRPr="005F2B24">
        <w:tab/>
        <w:t>En dono fe</w:t>
      </w:r>
    </w:p>
    <w:p w:rsidR="00870B7C" w:rsidRPr="005F2B24" w:rsidRDefault="00870B7C" w:rsidP="005F2B24">
      <w:r w:rsidRPr="005F2B24">
        <w:t>L’Alcalde,</w:t>
      </w:r>
      <w:r w:rsidRPr="005F2B24">
        <w:tab/>
      </w:r>
      <w:r w:rsidRPr="005F2B24">
        <w:tab/>
      </w:r>
      <w:r w:rsidRPr="005F2B24">
        <w:tab/>
      </w:r>
      <w:r w:rsidRPr="005F2B24">
        <w:tab/>
      </w:r>
      <w:r w:rsidRPr="005F2B24">
        <w:tab/>
      </w:r>
      <w:r w:rsidRPr="005F2B24">
        <w:tab/>
      </w:r>
      <w:r w:rsidRPr="005F2B24">
        <w:tab/>
        <w:t>La Secretària,</w:t>
      </w:r>
    </w:p>
    <w:p w:rsidR="00870B7C" w:rsidRPr="005F2B24" w:rsidRDefault="00870B7C" w:rsidP="005F2B24"/>
    <w:p w:rsidR="00870B7C" w:rsidRPr="0086645E" w:rsidRDefault="00870B7C" w:rsidP="00F523A1">
      <w:pPr>
        <w:spacing w:after="200" w:line="276" w:lineRule="auto"/>
      </w:pPr>
    </w:p>
    <w:p w:rsidR="00870B7C" w:rsidRPr="0086645E" w:rsidRDefault="00870B7C" w:rsidP="00F523A1">
      <w:pPr>
        <w:spacing w:after="200" w:line="276" w:lineRule="auto"/>
      </w:pPr>
    </w:p>
    <w:p w:rsidR="00870B7C" w:rsidRPr="0086645E" w:rsidRDefault="00870B7C" w:rsidP="009A265F">
      <w:pPr>
        <w:spacing w:after="200" w:line="276" w:lineRule="auto"/>
        <w:rPr>
          <w:b/>
        </w:rPr>
      </w:pPr>
      <w:r w:rsidRPr="0086645E">
        <w:t xml:space="preserve">Albert Donés Antequera </w:t>
      </w:r>
      <w:r w:rsidRPr="0086645E">
        <w:tab/>
      </w:r>
      <w:r w:rsidRPr="0086645E">
        <w:tab/>
      </w:r>
      <w:r w:rsidRPr="0086645E">
        <w:tab/>
      </w:r>
      <w:r w:rsidRPr="0086645E">
        <w:tab/>
      </w:r>
      <w:r w:rsidRPr="0086645E">
        <w:tab/>
        <w:t xml:space="preserve">Alba Martí Vallès </w:t>
      </w:r>
    </w:p>
    <w:p w:rsidR="00870B7C" w:rsidRPr="0086645E" w:rsidRDefault="00870B7C" w:rsidP="00F523A1"/>
    <w:p w:rsidR="00870B7C" w:rsidRPr="0086645E" w:rsidRDefault="00870B7C" w:rsidP="00F523A1">
      <w:pPr>
        <w:jc w:val="both"/>
        <w:rPr>
          <w:bCs/>
        </w:rPr>
      </w:pPr>
    </w:p>
    <w:p w:rsidR="00870B7C" w:rsidRPr="0086645E" w:rsidRDefault="00870B7C" w:rsidP="00E045FB">
      <w:pPr>
        <w:jc w:val="both"/>
      </w:pPr>
    </w:p>
    <w:sectPr w:rsidR="00870B7C" w:rsidRPr="0086645E" w:rsidSect="00E6214A">
      <w:headerReference w:type="default" r:id="rId7"/>
      <w:footerReference w:type="default" r:id="rId8"/>
      <w:pgSz w:w="11906" w:h="16838"/>
      <w:pgMar w:top="1077" w:right="1361" w:bottom="851" w:left="1361" w:header="10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7C" w:rsidRDefault="00870B7C" w:rsidP="001033EB">
      <w:r>
        <w:separator/>
      </w:r>
    </w:p>
  </w:endnote>
  <w:endnote w:type="continuationSeparator" w:id="0">
    <w:p w:rsidR="00870B7C" w:rsidRDefault="00870B7C" w:rsidP="001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7C" w:rsidRDefault="00D67B3D">
    <w:pPr>
      <w:pStyle w:val="Piedepgina"/>
      <w:jc w:val="right"/>
    </w:pPr>
    <w:fldSimple w:instr=" PAGE   \* MERGEFORMAT ">
      <w:r w:rsidR="00A26502">
        <w:rPr>
          <w:noProof/>
        </w:rPr>
        <w:t>5</w:t>
      </w:r>
    </w:fldSimple>
  </w:p>
  <w:p w:rsidR="00870B7C" w:rsidRPr="005C56F5" w:rsidRDefault="00870B7C" w:rsidP="005C56F5">
    <w:pPr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7C" w:rsidRDefault="00870B7C" w:rsidP="001033EB">
      <w:r>
        <w:separator/>
      </w:r>
    </w:p>
  </w:footnote>
  <w:footnote w:type="continuationSeparator" w:id="0">
    <w:p w:rsidR="00870B7C" w:rsidRDefault="00870B7C" w:rsidP="0010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7C" w:rsidRDefault="00A26502" w:rsidP="001033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-327660</wp:posOffset>
          </wp:positionV>
          <wp:extent cx="647700" cy="895350"/>
          <wp:effectExtent l="19050" t="0" r="0" b="0"/>
          <wp:wrapNone/>
          <wp:docPr id="1" name="Imagen 1" descr="ALBAG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LBAG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0B7C" w:rsidRDefault="00870B7C" w:rsidP="001033EB">
    <w:pPr>
      <w:pStyle w:val="Encabezado"/>
      <w:tabs>
        <w:tab w:val="clear" w:pos="4252"/>
        <w:tab w:val="clear" w:pos="8504"/>
        <w:tab w:val="left" w:pos="1140"/>
      </w:tabs>
    </w:pPr>
    <w:r>
      <w:tab/>
    </w:r>
  </w:p>
  <w:p w:rsidR="00870B7C" w:rsidRDefault="00870B7C" w:rsidP="001033EB">
    <w:pPr>
      <w:pStyle w:val="Encabezado"/>
      <w:tabs>
        <w:tab w:val="clear" w:pos="4252"/>
        <w:tab w:val="clear" w:pos="8504"/>
        <w:tab w:val="left" w:pos="1140"/>
      </w:tabs>
    </w:pPr>
  </w:p>
  <w:p w:rsidR="00870B7C" w:rsidRDefault="00870B7C" w:rsidP="001033EB">
    <w:pPr>
      <w:pStyle w:val="Encabezado"/>
      <w:tabs>
        <w:tab w:val="clear" w:pos="4252"/>
        <w:tab w:val="clear" w:pos="8504"/>
        <w:tab w:val="left" w:pos="1140"/>
      </w:tabs>
      <w:ind w:right="794"/>
    </w:pPr>
  </w:p>
  <w:p w:rsidR="00870B7C" w:rsidRPr="00276DB0" w:rsidRDefault="00870B7C" w:rsidP="001033EB">
    <w:pPr>
      <w:pStyle w:val="Encabezado"/>
      <w:tabs>
        <w:tab w:val="clear" w:pos="4252"/>
        <w:tab w:val="clear" w:pos="8504"/>
        <w:tab w:val="left" w:pos="1140"/>
      </w:tabs>
      <w:ind w:right="794"/>
      <w:rPr>
        <w:rFonts w:ascii="Tahoma" w:hAnsi="Tahoma" w:cs="Tahoma"/>
        <w:b/>
        <w:sz w:val="20"/>
        <w:szCs w:val="20"/>
      </w:rPr>
    </w:pPr>
    <w:r w:rsidRPr="00276DB0">
      <w:rPr>
        <w:rFonts w:ascii="Tahoma" w:hAnsi="Tahoma" w:cs="Tahoma"/>
        <w:b/>
        <w:sz w:val="20"/>
        <w:szCs w:val="20"/>
      </w:rPr>
      <w:t xml:space="preserve">AJUNTAMENT </w:t>
    </w:r>
  </w:p>
  <w:p w:rsidR="00870B7C" w:rsidRPr="00276DB0" w:rsidRDefault="00870B7C" w:rsidP="001033EB">
    <w:pPr>
      <w:pStyle w:val="Encabezado"/>
      <w:tabs>
        <w:tab w:val="clear" w:pos="4252"/>
        <w:tab w:val="clear" w:pos="8504"/>
        <w:tab w:val="left" w:pos="1140"/>
      </w:tabs>
      <w:rPr>
        <w:rFonts w:ascii="Tahoma" w:hAnsi="Tahoma" w:cs="Tahoma"/>
        <w:b/>
        <w:sz w:val="20"/>
        <w:szCs w:val="20"/>
      </w:rPr>
    </w:pPr>
    <w:r w:rsidRPr="00276DB0">
      <w:rPr>
        <w:rFonts w:ascii="Tahoma" w:hAnsi="Tahoma" w:cs="Tahoma"/>
        <w:b/>
        <w:sz w:val="20"/>
        <w:szCs w:val="20"/>
      </w:rPr>
      <w:t xml:space="preserve">  L’ALBAGÉS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321"/>
    <w:multiLevelType w:val="hybridMultilevel"/>
    <w:tmpl w:val="2536110C"/>
    <w:lvl w:ilvl="0" w:tplc="46EADB7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545"/>
    <w:multiLevelType w:val="hybridMultilevel"/>
    <w:tmpl w:val="63788BB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A52206"/>
    <w:multiLevelType w:val="hybridMultilevel"/>
    <w:tmpl w:val="9222A18C"/>
    <w:lvl w:ilvl="0" w:tplc="CAB4E6EC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C236FF0"/>
    <w:multiLevelType w:val="hybridMultilevel"/>
    <w:tmpl w:val="C7A6DD86"/>
    <w:lvl w:ilvl="0" w:tplc="BFC4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96A9C"/>
    <w:multiLevelType w:val="hybridMultilevel"/>
    <w:tmpl w:val="C4D6C1CE"/>
    <w:lvl w:ilvl="0" w:tplc="C23A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03562E"/>
    <w:multiLevelType w:val="hybridMultilevel"/>
    <w:tmpl w:val="6EA8AEC0"/>
    <w:lvl w:ilvl="0" w:tplc="7DB0702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B311EF"/>
    <w:multiLevelType w:val="hybridMultilevel"/>
    <w:tmpl w:val="9F945A80"/>
    <w:lvl w:ilvl="0" w:tplc="5C128A78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20C7B16"/>
    <w:multiLevelType w:val="hybridMultilevel"/>
    <w:tmpl w:val="54DCED54"/>
    <w:lvl w:ilvl="0" w:tplc="FA366F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91224"/>
    <w:multiLevelType w:val="hybridMultilevel"/>
    <w:tmpl w:val="662AD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E3932"/>
    <w:multiLevelType w:val="hybridMultilevel"/>
    <w:tmpl w:val="8D3CC916"/>
    <w:lvl w:ilvl="0" w:tplc="593A84E4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2626AE"/>
    <w:multiLevelType w:val="hybridMultilevel"/>
    <w:tmpl w:val="21063EFC"/>
    <w:lvl w:ilvl="0" w:tplc="261E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1312B0"/>
    <w:multiLevelType w:val="multilevel"/>
    <w:tmpl w:val="365CD894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numFmt w:val="none"/>
      <w:lvlText w:val="·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2">
    <w:nsid w:val="5CB975D2"/>
    <w:multiLevelType w:val="hybridMultilevel"/>
    <w:tmpl w:val="73CA66D6"/>
    <w:lvl w:ilvl="0" w:tplc="C68EB196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4C460A"/>
    <w:multiLevelType w:val="hybridMultilevel"/>
    <w:tmpl w:val="98A45128"/>
    <w:lvl w:ilvl="0" w:tplc="5C3005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C55D8"/>
    <w:multiLevelType w:val="hybridMultilevel"/>
    <w:tmpl w:val="980C8288"/>
    <w:lvl w:ilvl="0" w:tplc="4E08DB32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0C63128"/>
    <w:multiLevelType w:val="hybridMultilevel"/>
    <w:tmpl w:val="724097EA"/>
    <w:lvl w:ilvl="0" w:tplc="9A924A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7E3B4B"/>
    <w:multiLevelType w:val="hybridMultilevel"/>
    <w:tmpl w:val="D064053E"/>
    <w:lvl w:ilvl="0" w:tplc="15829F5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02C51"/>
    <w:multiLevelType w:val="hybridMultilevel"/>
    <w:tmpl w:val="9EAA5E1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93491B"/>
    <w:multiLevelType w:val="hybridMultilevel"/>
    <w:tmpl w:val="7A78D2B6"/>
    <w:lvl w:ilvl="0" w:tplc="ED4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11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numFmt w:val="none"/>
        <w:lvlText w:val="·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Wingdings" w:hint="default"/>
        </w:rPr>
      </w:lvl>
    </w:lvlOverride>
  </w:num>
  <w:num w:numId="9">
    <w:abstractNumId w:val="16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14"/>
  </w:num>
  <w:num w:numId="18">
    <w:abstractNumId w:val="15"/>
  </w:num>
  <w:num w:numId="19">
    <w:abstractNumId w:val="8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33EB"/>
    <w:rsid w:val="00002F7F"/>
    <w:rsid w:val="000127AC"/>
    <w:rsid w:val="000152AC"/>
    <w:rsid w:val="00020942"/>
    <w:rsid w:val="0002686A"/>
    <w:rsid w:val="00033A2A"/>
    <w:rsid w:val="00037613"/>
    <w:rsid w:val="000504D0"/>
    <w:rsid w:val="00056BC3"/>
    <w:rsid w:val="0006337E"/>
    <w:rsid w:val="000651AA"/>
    <w:rsid w:val="00077402"/>
    <w:rsid w:val="00077622"/>
    <w:rsid w:val="0008227B"/>
    <w:rsid w:val="00085A3E"/>
    <w:rsid w:val="000879BF"/>
    <w:rsid w:val="00095DFD"/>
    <w:rsid w:val="000B4469"/>
    <w:rsid w:val="000C1F25"/>
    <w:rsid w:val="000D09FB"/>
    <w:rsid w:val="000D1235"/>
    <w:rsid w:val="000D7F2A"/>
    <w:rsid w:val="000E0D99"/>
    <w:rsid w:val="000E2864"/>
    <w:rsid w:val="00101C81"/>
    <w:rsid w:val="001033EB"/>
    <w:rsid w:val="00104D10"/>
    <w:rsid w:val="00112B68"/>
    <w:rsid w:val="00114D11"/>
    <w:rsid w:val="0012499A"/>
    <w:rsid w:val="00125F7E"/>
    <w:rsid w:val="001336AE"/>
    <w:rsid w:val="00146A33"/>
    <w:rsid w:val="0015711C"/>
    <w:rsid w:val="0016343A"/>
    <w:rsid w:val="00164850"/>
    <w:rsid w:val="00165C08"/>
    <w:rsid w:val="0017495C"/>
    <w:rsid w:val="00184753"/>
    <w:rsid w:val="001926F3"/>
    <w:rsid w:val="001A2B63"/>
    <w:rsid w:val="001A772D"/>
    <w:rsid w:val="001B2B25"/>
    <w:rsid w:val="001B3757"/>
    <w:rsid w:val="001B53AC"/>
    <w:rsid w:val="001B68E7"/>
    <w:rsid w:val="001C1D27"/>
    <w:rsid w:val="001D0F9E"/>
    <w:rsid w:val="001D13D9"/>
    <w:rsid w:val="001D54B5"/>
    <w:rsid w:val="001E5AFD"/>
    <w:rsid w:val="001E655E"/>
    <w:rsid w:val="001F114A"/>
    <w:rsid w:val="001F388B"/>
    <w:rsid w:val="002070FC"/>
    <w:rsid w:val="00213B1A"/>
    <w:rsid w:val="002221E6"/>
    <w:rsid w:val="00232608"/>
    <w:rsid w:val="00232CB2"/>
    <w:rsid w:val="0024385E"/>
    <w:rsid w:val="002535D3"/>
    <w:rsid w:val="00261759"/>
    <w:rsid w:val="00276DB0"/>
    <w:rsid w:val="00281879"/>
    <w:rsid w:val="00283EF2"/>
    <w:rsid w:val="0029199C"/>
    <w:rsid w:val="00295FA5"/>
    <w:rsid w:val="00297396"/>
    <w:rsid w:val="002A6953"/>
    <w:rsid w:val="002B21DC"/>
    <w:rsid w:val="002B33D1"/>
    <w:rsid w:val="002B68DE"/>
    <w:rsid w:val="002B69CA"/>
    <w:rsid w:val="002B771B"/>
    <w:rsid w:val="002C38D7"/>
    <w:rsid w:val="002C789D"/>
    <w:rsid w:val="002E1428"/>
    <w:rsid w:val="002E6338"/>
    <w:rsid w:val="002F61F2"/>
    <w:rsid w:val="00301404"/>
    <w:rsid w:val="003024CE"/>
    <w:rsid w:val="0030343D"/>
    <w:rsid w:val="003064F7"/>
    <w:rsid w:val="00311205"/>
    <w:rsid w:val="00317745"/>
    <w:rsid w:val="003212E1"/>
    <w:rsid w:val="00332D9D"/>
    <w:rsid w:val="00340125"/>
    <w:rsid w:val="00341E96"/>
    <w:rsid w:val="00343A5B"/>
    <w:rsid w:val="00347CD2"/>
    <w:rsid w:val="003531DC"/>
    <w:rsid w:val="00365000"/>
    <w:rsid w:val="00366CE2"/>
    <w:rsid w:val="003853A0"/>
    <w:rsid w:val="003A349D"/>
    <w:rsid w:val="003C0025"/>
    <w:rsid w:val="003C045A"/>
    <w:rsid w:val="003C12AE"/>
    <w:rsid w:val="003E17D8"/>
    <w:rsid w:val="003F1BDE"/>
    <w:rsid w:val="003F5BD4"/>
    <w:rsid w:val="0041755F"/>
    <w:rsid w:val="004219A8"/>
    <w:rsid w:val="00433DFA"/>
    <w:rsid w:val="0043766D"/>
    <w:rsid w:val="004404D1"/>
    <w:rsid w:val="00446D23"/>
    <w:rsid w:val="00447DC9"/>
    <w:rsid w:val="00466AE3"/>
    <w:rsid w:val="004969DA"/>
    <w:rsid w:val="004B592C"/>
    <w:rsid w:val="004D0556"/>
    <w:rsid w:val="004E0CB0"/>
    <w:rsid w:val="004E13D1"/>
    <w:rsid w:val="004E7856"/>
    <w:rsid w:val="0052019C"/>
    <w:rsid w:val="005340CF"/>
    <w:rsid w:val="005364F5"/>
    <w:rsid w:val="00536773"/>
    <w:rsid w:val="005403C6"/>
    <w:rsid w:val="00543BA5"/>
    <w:rsid w:val="00551084"/>
    <w:rsid w:val="00554C61"/>
    <w:rsid w:val="00555584"/>
    <w:rsid w:val="0056095C"/>
    <w:rsid w:val="00564FD6"/>
    <w:rsid w:val="0057458E"/>
    <w:rsid w:val="00574A15"/>
    <w:rsid w:val="005801FF"/>
    <w:rsid w:val="00584BCC"/>
    <w:rsid w:val="00590AB1"/>
    <w:rsid w:val="00597165"/>
    <w:rsid w:val="005A473C"/>
    <w:rsid w:val="005B0C51"/>
    <w:rsid w:val="005B2FF2"/>
    <w:rsid w:val="005B627C"/>
    <w:rsid w:val="005C387A"/>
    <w:rsid w:val="005C437A"/>
    <w:rsid w:val="005C56F5"/>
    <w:rsid w:val="005D0B94"/>
    <w:rsid w:val="005D3F1B"/>
    <w:rsid w:val="005D68D5"/>
    <w:rsid w:val="005F2B24"/>
    <w:rsid w:val="005F7324"/>
    <w:rsid w:val="00604A5C"/>
    <w:rsid w:val="006121D8"/>
    <w:rsid w:val="00613AD8"/>
    <w:rsid w:val="006219D1"/>
    <w:rsid w:val="00632752"/>
    <w:rsid w:val="006359CE"/>
    <w:rsid w:val="00637591"/>
    <w:rsid w:val="006500BB"/>
    <w:rsid w:val="00652157"/>
    <w:rsid w:val="00672A3C"/>
    <w:rsid w:val="00677286"/>
    <w:rsid w:val="00684314"/>
    <w:rsid w:val="006843AB"/>
    <w:rsid w:val="0068450A"/>
    <w:rsid w:val="006874F6"/>
    <w:rsid w:val="00692E48"/>
    <w:rsid w:val="006957D9"/>
    <w:rsid w:val="006A267E"/>
    <w:rsid w:val="006B703D"/>
    <w:rsid w:val="006C0FAD"/>
    <w:rsid w:val="006C1D22"/>
    <w:rsid w:val="006C3947"/>
    <w:rsid w:val="006C78C9"/>
    <w:rsid w:val="006D3033"/>
    <w:rsid w:val="006E05B6"/>
    <w:rsid w:val="006E4983"/>
    <w:rsid w:val="006F3291"/>
    <w:rsid w:val="006F32BF"/>
    <w:rsid w:val="006F58FE"/>
    <w:rsid w:val="006F7434"/>
    <w:rsid w:val="00703668"/>
    <w:rsid w:val="00704C0C"/>
    <w:rsid w:val="00707E68"/>
    <w:rsid w:val="00711A33"/>
    <w:rsid w:val="0071533A"/>
    <w:rsid w:val="007313A2"/>
    <w:rsid w:val="00735D75"/>
    <w:rsid w:val="00743947"/>
    <w:rsid w:val="007505FE"/>
    <w:rsid w:val="00754E28"/>
    <w:rsid w:val="007618E4"/>
    <w:rsid w:val="00763419"/>
    <w:rsid w:val="0076355C"/>
    <w:rsid w:val="0078508E"/>
    <w:rsid w:val="007A15B4"/>
    <w:rsid w:val="007C29A3"/>
    <w:rsid w:val="007C49BF"/>
    <w:rsid w:val="007C4EAE"/>
    <w:rsid w:val="007C60A3"/>
    <w:rsid w:val="007C7C7D"/>
    <w:rsid w:val="007D0171"/>
    <w:rsid w:val="007D0FA3"/>
    <w:rsid w:val="007D3A1F"/>
    <w:rsid w:val="007D58E6"/>
    <w:rsid w:val="007E62C3"/>
    <w:rsid w:val="007F24E2"/>
    <w:rsid w:val="007F63D7"/>
    <w:rsid w:val="00813856"/>
    <w:rsid w:val="00825040"/>
    <w:rsid w:val="0082543E"/>
    <w:rsid w:val="00825452"/>
    <w:rsid w:val="0083111F"/>
    <w:rsid w:val="00842B91"/>
    <w:rsid w:val="00843061"/>
    <w:rsid w:val="0085326E"/>
    <w:rsid w:val="00853A6F"/>
    <w:rsid w:val="00857EE8"/>
    <w:rsid w:val="008605B3"/>
    <w:rsid w:val="0086645E"/>
    <w:rsid w:val="00870B7C"/>
    <w:rsid w:val="00876ECF"/>
    <w:rsid w:val="008907D0"/>
    <w:rsid w:val="00894CF1"/>
    <w:rsid w:val="008A1DD1"/>
    <w:rsid w:val="008A4A1E"/>
    <w:rsid w:val="008B0DB1"/>
    <w:rsid w:val="008B1F5F"/>
    <w:rsid w:val="008B2965"/>
    <w:rsid w:val="008B4193"/>
    <w:rsid w:val="008C0108"/>
    <w:rsid w:val="008C6589"/>
    <w:rsid w:val="008D2EA5"/>
    <w:rsid w:val="008D4D60"/>
    <w:rsid w:val="008E7F44"/>
    <w:rsid w:val="008F30AD"/>
    <w:rsid w:val="00904F48"/>
    <w:rsid w:val="0090693F"/>
    <w:rsid w:val="009310B0"/>
    <w:rsid w:val="009310F9"/>
    <w:rsid w:val="00931637"/>
    <w:rsid w:val="009365F3"/>
    <w:rsid w:val="00941D0E"/>
    <w:rsid w:val="00951E78"/>
    <w:rsid w:val="00953A7E"/>
    <w:rsid w:val="00960992"/>
    <w:rsid w:val="00970AA8"/>
    <w:rsid w:val="00971891"/>
    <w:rsid w:val="00971DF7"/>
    <w:rsid w:val="00975575"/>
    <w:rsid w:val="00976305"/>
    <w:rsid w:val="00981C82"/>
    <w:rsid w:val="00984084"/>
    <w:rsid w:val="0099105E"/>
    <w:rsid w:val="00991CF3"/>
    <w:rsid w:val="0099277B"/>
    <w:rsid w:val="009938A1"/>
    <w:rsid w:val="00994AF3"/>
    <w:rsid w:val="009A090F"/>
    <w:rsid w:val="009A265F"/>
    <w:rsid w:val="009B6E8A"/>
    <w:rsid w:val="009B7861"/>
    <w:rsid w:val="009C739D"/>
    <w:rsid w:val="009D245A"/>
    <w:rsid w:val="009F062D"/>
    <w:rsid w:val="009F42C1"/>
    <w:rsid w:val="009F72D4"/>
    <w:rsid w:val="00A02878"/>
    <w:rsid w:val="00A0343C"/>
    <w:rsid w:val="00A22993"/>
    <w:rsid w:val="00A23658"/>
    <w:rsid w:val="00A256BC"/>
    <w:rsid w:val="00A26502"/>
    <w:rsid w:val="00A318EB"/>
    <w:rsid w:val="00A32EB2"/>
    <w:rsid w:val="00A33DB5"/>
    <w:rsid w:val="00A36283"/>
    <w:rsid w:val="00A43B8B"/>
    <w:rsid w:val="00A5037D"/>
    <w:rsid w:val="00A548FE"/>
    <w:rsid w:val="00A63635"/>
    <w:rsid w:val="00A646B8"/>
    <w:rsid w:val="00A931E4"/>
    <w:rsid w:val="00AB2241"/>
    <w:rsid w:val="00AB6830"/>
    <w:rsid w:val="00AB7C0B"/>
    <w:rsid w:val="00AC3B6A"/>
    <w:rsid w:val="00AD0EB1"/>
    <w:rsid w:val="00AD55B8"/>
    <w:rsid w:val="00AD7636"/>
    <w:rsid w:val="00AE02F8"/>
    <w:rsid w:val="00AE4ED5"/>
    <w:rsid w:val="00AF01A4"/>
    <w:rsid w:val="00AF12D9"/>
    <w:rsid w:val="00AF1CB3"/>
    <w:rsid w:val="00AF4617"/>
    <w:rsid w:val="00AF4C9E"/>
    <w:rsid w:val="00AF7715"/>
    <w:rsid w:val="00B02C52"/>
    <w:rsid w:val="00B06D48"/>
    <w:rsid w:val="00B12433"/>
    <w:rsid w:val="00B2350E"/>
    <w:rsid w:val="00B2786C"/>
    <w:rsid w:val="00B2793E"/>
    <w:rsid w:val="00B326A0"/>
    <w:rsid w:val="00B35627"/>
    <w:rsid w:val="00B3602A"/>
    <w:rsid w:val="00B41628"/>
    <w:rsid w:val="00B421A5"/>
    <w:rsid w:val="00B42349"/>
    <w:rsid w:val="00B4501D"/>
    <w:rsid w:val="00B47BD0"/>
    <w:rsid w:val="00B533BB"/>
    <w:rsid w:val="00B53C25"/>
    <w:rsid w:val="00B762C2"/>
    <w:rsid w:val="00B81AEC"/>
    <w:rsid w:val="00B824B0"/>
    <w:rsid w:val="00B825AD"/>
    <w:rsid w:val="00B83745"/>
    <w:rsid w:val="00BB7EAB"/>
    <w:rsid w:val="00BC35D6"/>
    <w:rsid w:val="00BD0147"/>
    <w:rsid w:val="00BD6927"/>
    <w:rsid w:val="00BE0586"/>
    <w:rsid w:val="00BF27B7"/>
    <w:rsid w:val="00BF3D16"/>
    <w:rsid w:val="00BF7C33"/>
    <w:rsid w:val="00C029A7"/>
    <w:rsid w:val="00C30B5A"/>
    <w:rsid w:val="00C37452"/>
    <w:rsid w:val="00C40BAA"/>
    <w:rsid w:val="00C43479"/>
    <w:rsid w:val="00C46DED"/>
    <w:rsid w:val="00C5202E"/>
    <w:rsid w:val="00C54080"/>
    <w:rsid w:val="00C63860"/>
    <w:rsid w:val="00C65A4B"/>
    <w:rsid w:val="00C67FDF"/>
    <w:rsid w:val="00C73E58"/>
    <w:rsid w:val="00C77710"/>
    <w:rsid w:val="00C84056"/>
    <w:rsid w:val="00C90A78"/>
    <w:rsid w:val="00C939A1"/>
    <w:rsid w:val="00C95416"/>
    <w:rsid w:val="00C95F4A"/>
    <w:rsid w:val="00C96CC2"/>
    <w:rsid w:val="00CA16A7"/>
    <w:rsid w:val="00CA1825"/>
    <w:rsid w:val="00CA5B6D"/>
    <w:rsid w:val="00CA7A8E"/>
    <w:rsid w:val="00CC351C"/>
    <w:rsid w:val="00CC4FFD"/>
    <w:rsid w:val="00CD3BC2"/>
    <w:rsid w:val="00CE0B29"/>
    <w:rsid w:val="00CE0C01"/>
    <w:rsid w:val="00CE2C68"/>
    <w:rsid w:val="00CE49B5"/>
    <w:rsid w:val="00CF1685"/>
    <w:rsid w:val="00CF1C7A"/>
    <w:rsid w:val="00CF5841"/>
    <w:rsid w:val="00D20131"/>
    <w:rsid w:val="00D21C2C"/>
    <w:rsid w:val="00D22277"/>
    <w:rsid w:val="00D26205"/>
    <w:rsid w:val="00D26B92"/>
    <w:rsid w:val="00D273A1"/>
    <w:rsid w:val="00D3280A"/>
    <w:rsid w:val="00D35BE4"/>
    <w:rsid w:val="00D36A1F"/>
    <w:rsid w:val="00D36BA5"/>
    <w:rsid w:val="00D377B9"/>
    <w:rsid w:val="00D45700"/>
    <w:rsid w:val="00D67B3D"/>
    <w:rsid w:val="00D72B7F"/>
    <w:rsid w:val="00D7604B"/>
    <w:rsid w:val="00D7637E"/>
    <w:rsid w:val="00D80909"/>
    <w:rsid w:val="00D81A4B"/>
    <w:rsid w:val="00D8338B"/>
    <w:rsid w:val="00D97397"/>
    <w:rsid w:val="00DA0560"/>
    <w:rsid w:val="00DC0EB1"/>
    <w:rsid w:val="00DC5AEC"/>
    <w:rsid w:val="00DC5B5E"/>
    <w:rsid w:val="00DD2008"/>
    <w:rsid w:val="00DD2B71"/>
    <w:rsid w:val="00DE0984"/>
    <w:rsid w:val="00DE2F07"/>
    <w:rsid w:val="00DE2F3A"/>
    <w:rsid w:val="00DF2D31"/>
    <w:rsid w:val="00E0400E"/>
    <w:rsid w:val="00E045FB"/>
    <w:rsid w:val="00E110E9"/>
    <w:rsid w:val="00E16BB5"/>
    <w:rsid w:val="00E30C68"/>
    <w:rsid w:val="00E3667D"/>
    <w:rsid w:val="00E45E02"/>
    <w:rsid w:val="00E465D8"/>
    <w:rsid w:val="00E6214A"/>
    <w:rsid w:val="00E630C7"/>
    <w:rsid w:val="00E74FC3"/>
    <w:rsid w:val="00E81B47"/>
    <w:rsid w:val="00E90FC6"/>
    <w:rsid w:val="00EA1FCB"/>
    <w:rsid w:val="00EA34B4"/>
    <w:rsid w:val="00EA602F"/>
    <w:rsid w:val="00EA71E9"/>
    <w:rsid w:val="00EB6473"/>
    <w:rsid w:val="00EB64E2"/>
    <w:rsid w:val="00EC2A4A"/>
    <w:rsid w:val="00EC6F3F"/>
    <w:rsid w:val="00ED186B"/>
    <w:rsid w:val="00EE075C"/>
    <w:rsid w:val="00EF6AF5"/>
    <w:rsid w:val="00F01D51"/>
    <w:rsid w:val="00F30111"/>
    <w:rsid w:val="00F30FCE"/>
    <w:rsid w:val="00F3195E"/>
    <w:rsid w:val="00F41116"/>
    <w:rsid w:val="00F41A12"/>
    <w:rsid w:val="00F446AC"/>
    <w:rsid w:val="00F44B4B"/>
    <w:rsid w:val="00F4707E"/>
    <w:rsid w:val="00F523A1"/>
    <w:rsid w:val="00F5427A"/>
    <w:rsid w:val="00F62F58"/>
    <w:rsid w:val="00F67924"/>
    <w:rsid w:val="00F712B8"/>
    <w:rsid w:val="00F81ADC"/>
    <w:rsid w:val="00F81F38"/>
    <w:rsid w:val="00F91D69"/>
    <w:rsid w:val="00F93E18"/>
    <w:rsid w:val="00F9787C"/>
    <w:rsid w:val="00FA6ADC"/>
    <w:rsid w:val="00FC1BC2"/>
    <w:rsid w:val="00FD6086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2"/>
    <w:rPr>
      <w:rFonts w:ascii="Arial" w:eastAsia="Times New Roman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17495C"/>
    <w:pPr>
      <w:keepNext/>
      <w:jc w:val="both"/>
      <w:outlineLvl w:val="0"/>
    </w:pPr>
    <w:rPr>
      <w:rFonts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7495C"/>
    <w:rPr>
      <w:rFonts w:ascii="Arial" w:hAnsi="Arial" w:cs="Times New Roman"/>
      <w:sz w:val="24"/>
      <w:szCs w:val="24"/>
      <w:u w:val="single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33EB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33EB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10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3E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077622"/>
    <w:pPr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77622"/>
    <w:rPr>
      <w:rFonts w:ascii="Times New Roman" w:hAnsi="Times New Roman" w:cs="Times New Roman"/>
      <w:sz w:val="24"/>
      <w:szCs w:val="24"/>
      <w:lang w:val="ca-ES" w:eastAsia="es-ES"/>
    </w:rPr>
  </w:style>
  <w:style w:type="paragraph" w:customStyle="1" w:styleId="Estndar">
    <w:name w:val="Estándar"/>
    <w:uiPriority w:val="99"/>
    <w:rsid w:val="00931637"/>
    <w:pPr>
      <w:widowControl w:val="0"/>
      <w:autoSpaceDE w:val="0"/>
      <w:autoSpaceDN w:val="0"/>
      <w:jc w:val="both"/>
    </w:pPr>
    <w:rPr>
      <w:rFonts w:ascii="Helv" w:eastAsia="Times New Roman" w:hAnsi="Helv" w:cs="Helv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FC1BC2"/>
    <w:pPr>
      <w:ind w:left="720"/>
    </w:pPr>
    <w:rPr>
      <w:rFonts w:ascii="Arial Narrow" w:eastAsia="Calibri" w:hAnsi="Arial Narrow" w:cs="Arial Narrow"/>
      <w:sz w:val="20"/>
      <w:szCs w:val="20"/>
    </w:rPr>
  </w:style>
  <w:style w:type="character" w:styleId="Hipervnculo">
    <w:name w:val="Hyperlink"/>
    <w:basedOn w:val="Fuentedeprrafopredeter"/>
    <w:uiPriority w:val="99"/>
    <w:rsid w:val="00E630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95DFD"/>
    <w:pPr>
      <w:spacing w:after="324"/>
    </w:pPr>
    <w:rPr>
      <w:rFonts w:ascii="Times New Roman" w:hAnsi="Times New Roman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B2793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2793E"/>
    <w:rPr>
      <w:rFonts w:ascii="Arial" w:hAnsi="Arial" w:cs="Arial"/>
      <w:sz w:val="24"/>
      <w:szCs w:val="24"/>
      <w:lang w:val="ca-ES" w:eastAsia="es-ES"/>
    </w:rPr>
  </w:style>
  <w:style w:type="paragraph" w:customStyle="1" w:styleId="Textoindependiente21">
    <w:name w:val="Texto independiente 21"/>
    <w:basedOn w:val="Normal"/>
    <w:uiPriority w:val="99"/>
    <w:rsid w:val="00112B68"/>
    <w:pPr>
      <w:suppressAutoHyphens/>
      <w:jc w:val="both"/>
    </w:pPr>
    <w:rPr>
      <w:rFonts w:eastAsia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7335</Characters>
  <Application>Microsoft Office Word</Application>
  <DocSecurity>0</DocSecurity>
  <Lines>61</Lines>
  <Paragraphs>17</Paragraphs>
  <ScaleCrop>false</ScaleCrop>
  <Company>.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SESSIÓ ORDINÀRIA DEL PLE DE L’AJUNTAMENT DE L’ALBAGÉS</dc:title>
  <dc:creator>Ajuntament</dc:creator>
  <cp:lastModifiedBy>AJUNTAMENT</cp:lastModifiedBy>
  <cp:revision>2</cp:revision>
  <cp:lastPrinted>2014-08-11T09:39:00Z</cp:lastPrinted>
  <dcterms:created xsi:type="dcterms:W3CDTF">2014-08-11T09:49:00Z</dcterms:created>
  <dcterms:modified xsi:type="dcterms:W3CDTF">2014-08-11T09:49:00Z</dcterms:modified>
</cp:coreProperties>
</file>