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91" w:rsidRDefault="00971891" w:rsidP="007C29A3">
      <w:pPr>
        <w:rPr>
          <w:lang w:val="es-ES"/>
        </w:rPr>
      </w:pPr>
    </w:p>
    <w:p w:rsidR="00E045FB" w:rsidRDefault="00E045FB" w:rsidP="007C29A3">
      <w:pPr>
        <w:rPr>
          <w:lang w:val="es-ES"/>
        </w:rPr>
      </w:pPr>
    </w:p>
    <w:p w:rsidR="00EF6AF5" w:rsidRDefault="00EF6AF5" w:rsidP="007C29A3">
      <w:pPr>
        <w:rPr>
          <w:lang w:val="es-ES"/>
        </w:rPr>
      </w:pPr>
    </w:p>
    <w:p w:rsidR="00EF6AF5" w:rsidRDefault="00EF6AF5" w:rsidP="007C29A3">
      <w:pPr>
        <w:rPr>
          <w:lang w:val="es-ES"/>
        </w:rPr>
      </w:pPr>
    </w:p>
    <w:p w:rsidR="00F523A1" w:rsidRPr="00F523A1" w:rsidRDefault="00F523A1" w:rsidP="00F523A1">
      <w:pPr>
        <w:keepNext/>
        <w:jc w:val="both"/>
        <w:outlineLvl w:val="0"/>
        <w:rPr>
          <w:b/>
          <w:bCs/>
        </w:rPr>
      </w:pPr>
      <w:r w:rsidRPr="00F523A1">
        <w:rPr>
          <w:b/>
          <w:bCs/>
        </w:rPr>
        <w:t>ACTA DE SESSIÓ ORDINÀRIA DEL PLE DE L’AJUNTAMENT DE L’ALBAGÉS</w:t>
      </w:r>
    </w:p>
    <w:p w:rsidR="00F523A1" w:rsidRPr="00F523A1" w:rsidRDefault="00F523A1" w:rsidP="00F523A1">
      <w:pPr>
        <w:jc w:val="both"/>
        <w:rPr>
          <w:b/>
          <w:bCs/>
          <w:lang w:eastAsia="ca-ES"/>
        </w:rPr>
      </w:pPr>
    </w:p>
    <w:p w:rsidR="00F523A1" w:rsidRPr="00295FA5" w:rsidRDefault="00F523A1" w:rsidP="00F523A1">
      <w:pPr>
        <w:keepNext/>
        <w:outlineLvl w:val="0"/>
        <w:rPr>
          <w:rFonts w:eastAsia="Calibri"/>
        </w:rPr>
      </w:pPr>
      <w:r w:rsidRPr="00295FA5">
        <w:rPr>
          <w:rFonts w:eastAsia="Calibri"/>
        </w:rPr>
        <w:t>Identificació de la sessió</w:t>
      </w:r>
    </w:p>
    <w:p w:rsidR="00F523A1" w:rsidRPr="00295FA5" w:rsidRDefault="00F523A1" w:rsidP="00F523A1">
      <w:pPr>
        <w:keepNext/>
        <w:jc w:val="both"/>
        <w:outlineLvl w:val="1"/>
        <w:rPr>
          <w:rFonts w:eastAsia="Calibri"/>
        </w:rPr>
      </w:pPr>
      <w:r w:rsidRPr="00295FA5">
        <w:rPr>
          <w:rFonts w:eastAsia="Calibri"/>
        </w:rPr>
        <w:t xml:space="preserve">NÚM SESSIÓ: </w:t>
      </w:r>
      <w:r w:rsidR="00981C82" w:rsidRPr="00981C82">
        <w:rPr>
          <w:rFonts w:eastAsia="Calibri"/>
          <w:b/>
        </w:rPr>
        <w:t>0</w:t>
      </w:r>
      <w:r w:rsidR="00981C82" w:rsidRPr="00981C82">
        <w:rPr>
          <w:rFonts w:eastAsia="Calibri"/>
          <w:b/>
          <w:bCs/>
        </w:rPr>
        <w:t>4</w:t>
      </w:r>
      <w:r w:rsidRPr="00295FA5">
        <w:rPr>
          <w:rFonts w:eastAsia="Calibri"/>
          <w:b/>
          <w:bCs/>
        </w:rPr>
        <w:t>/2013</w:t>
      </w:r>
    </w:p>
    <w:p w:rsidR="00F523A1" w:rsidRPr="00295FA5" w:rsidRDefault="00F523A1" w:rsidP="00F523A1">
      <w:pPr>
        <w:keepNext/>
        <w:jc w:val="both"/>
        <w:outlineLvl w:val="2"/>
        <w:rPr>
          <w:rFonts w:eastAsia="Calibri"/>
          <w:b/>
          <w:bCs/>
        </w:rPr>
      </w:pPr>
      <w:r w:rsidRPr="00295FA5">
        <w:rPr>
          <w:rFonts w:eastAsia="Calibri"/>
          <w:b/>
          <w:bCs/>
        </w:rPr>
        <w:t>SESSIÓ ORDINÀRIA</w:t>
      </w:r>
    </w:p>
    <w:p w:rsidR="00F523A1" w:rsidRPr="00295FA5" w:rsidRDefault="00F523A1" w:rsidP="00F523A1">
      <w:pPr>
        <w:keepNext/>
        <w:outlineLvl w:val="0"/>
        <w:rPr>
          <w:rFonts w:eastAsia="Calibri"/>
        </w:rPr>
      </w:pPr>
      <w:r w:rsidRPr="00295FA5">
        <w:rPr>
          <w:rFonts w:eastAsia="Calibri"/>
        </w:rPr>
        <w:t xml:space="preserve">DIA : </w:t>
      </w:r>
      <w:r w:rsidR="00981C82">
        <w:rPr>
          <w:rFonts w:eastAsia="Calibri"/>
        </w:rPr>
        <w:t>25 d’abril</w:t>
      </w:r>
      <w:r w:rsidRPr="00295FA5">
        <w:rPr>
          <w:rFonts w:eastAsia="Calibri"/>
        </w:rPr>
        <w:t xml:space="preserve"> de 2013</w:t>
      </w:r>
    </w:p>
    <w:p w:rsidR="00F523A1" w:rsidRPr="00295FA5" w:rsidRDefault="00F523A1" w:rsidP="00F523A1">
      <w:pPr>
        <w:keepNext/>
        <w:outlineLvl w:val="0"/>
        <w:rPr>
          <w:rFonts w:eastAsia="Calibri"/>
        </w:rPr>
      </w:pPr>
      <w:r w:rsidRPr="00295FA5">
        <w:rPr>
          <w:rFonts w:eastAsia="Calibri"/>
        </w:rPr>
        <w:t>HORA : 2</w:t>
      </w:r>
      <w:r w:rsidR="00981C82">
        <w:rPr>
          <w:rFonts w:eastAsia="Calibri"/>
        </w:rPr>
        <w:t>1</w:t>
      </w:r>
      <w:r w:rsidRPr="00295FA5">
        <w:rPr>
          <w:rFonts w:eastAsia="Calibri"/>
        </w:rPr>
        <w:t>:00 h</w:t>
      </w:r>
    </w:p>
    <w:p w:rsidR="00F523A1" w:rsidRPr="00295FA5" w:rsidRDefault="00F523A1" w:rsidP="00F523A1">
      <w:pPr>
        <w:keepNext/>
        <w:suppressAutoHyphens/>
        <w:jc w:val="both"/>
        <w:outlineLvl w:val="2"/>
        <w:rPr>
          <w:rFonts w:eastAsia="Calibri"/>
        </w:rPr>
      </w:pPr>
      <w:r w:rsidRPr="00295FA5">
        <w:rPr>
          <w:rFonts w:eastAsia="Calibri"/>
        </w:rPr>
        <w:t>LLOC: Sala de Plens de l' Ajuntament de L’Albagés</w:t>
      </w:r>
    </w:p>
    <w:p w:rsidR="00F523A1" w:rsidRDefault="00F523A1" w:rsidP="00F523A1">
      <w:pPr>
        <w:jc w:val="both"/>
        <w:rPr>
          <w:rFonts w:eastAsia="Calibri"/>
        </w:rPr>
      </w:pPr>
    </w:p>
    <w:p w:rsidR="00F523A1" w:rsidRPr="00F523A1" w:rsidRDefault="00F523A1" w:rsidP="00F523A1">
      <w:pPr>
        <w:jc w:val="both"/>
        <w:rPr>
          <w:b/>
          <w:bCs/>
          <w:caps/>
        </w:rPr>
      </w:pPr>
      <w:r w:rsidRPr="00F523A1">
        <w:rPr>
          <w:b/>
          <w:bCs/>
          <w:caps/>
        </w:rPr>
        <w:t xml:space="preserve">Assistents: </w:t>
      </w:r>
    </w:p>
    <w:p w:rsidR="00F523A1" w:rsidRPr="00F523A1" w:rsidRDefault="00F523A1" w:rsidP="00F523A1">
      <w:pPr>
        <w:tabs>
          <w:tab w:val="left" w:pos="1140"/>
        </w:tabs>
        <w:jc w:val="both"/>
        <w:rPr>
          <w:lang w:eastAsia="ca-ES"/>
        </w:rPr>
      </w:pPr>
      <w:r w:rsidRPr="00F523A1">
        <w:rPr>
          <w:lang w:eastAsia="ca-ES"/>
        </w:rPr>
        <w:tab/>
      </w:r>
    </w:p>
    <w:p w:rsidR="00F523A1" w:rsidRPr="00F523A1" w:rsidRDefault="00F523A1" w:rsidP="00F523A1">
      <w:pPr>
        <w:jc w:val="both"/>
        <w:rPr>
          <w:lang w:eastAsia="ca-ES"/>
        </w:rPr>
      </w:pPr>
      <w:r w:rsidRPr="00F523A1">
        <w:rPr>
          <w:lang w:eastAsia="ca-ES"/>
        </w:rPr>
        <w:t>Albert Donés Antequera, Alcalde</w:t>
      </w:r>
    </w:p>
    <w:p w:rsidR="00F523A1" w:rsidRPr="00F523A1" w:rsidRDefault="00F523A1" w:rsidP="00F523A1">
      <w:pPr>
        <w:widowControl w:val="0"/>
        <w:tabs>
          <w:tab w:val="left" w:pos="1134"/>
        </w:tabs>
        <w:jc w:val="both"/>
        <w:rPr>
          <w:lang w:eastAsia="ca-ES"/>
        </w:rPr>
      </w:pPr>
      <w:r w:rsidRPr="00F523A1">
        <w:rPr>
          <w:lang w:eastAsia="ca-ES"/>
        </w:rPr>
        <w:t>Maria Teresa Melero Gasol, regidora</w:t>
      </w:r>
    </w:p>
    <w:p w:rsidR="00F523A1" w:rsidRPr="00F523A1" w:rsidRDefault="00F523A1" w:rsidP="00F523A1">
      <w:pPr>
        <w:widowControl w:val="0"/>
        <w:tabs>
          <w:tab w:val="left" w:pos="1134"/>
        </w:tabs>
        <w:jc w:val="both"/>
        <w:rPr>
          <w:lang w:eastAsia="ca-ES"/>
        </w:rPr>
      </w:pPr>
      <w:r w:rsidRPr="00F523A1">
        <w:rPr>
          <w:lang w:eastAsia="ca-ES"/>
        </w:rPr>
        <w:t xml:space="preserve">Josep Ramon Cuadrat Rey, regidor </w:t>
      </w:r>
    </w:p>
    <w:p w:rsidR="00981C82" w:rsidRPr="00F523A1" w:rsidRDefault="00981C82" w:rsidP="00981C82">
      <w:pPr>
        <w:widowControl w:val="0"/>
        <w:tabs>
          <w:tab w:val="left" w:pos="1134"/>
        </w:tabs>
        <w:jc w:val="both"/>
        <w:rPr>
          <w:lang w:eastAsia="ca-ES"/>
        </w:rPr>
      </w:pPr>
      <w:r w:rsidRPr="00F523A1">
        <w:rPr>
          <w:lang w:eastAsia="ca-ES"/>
        </w:rPr>
        <w:t xml:space="preserve">Joan Juvero Iglesias, regidor </w:t>
      </w:r>
    </w:p>
    <w:p w:rsidR="00981C82" w:rsidRPr="00F523A1" w:rsidRDefault="00981C82" w:rsidP="00981C82">
      <w:pPr>
        <w:widowControl w:val="0"/>
        <w:tabs>
          <w:tab w:val="left" w:pos="1134"/>
        </w:tabs>
        <w:jc w:val="both"/>
        <w:rPr>
          <w:lang w:eastAsia="ca-ES"/>
        </w:rPr>
      </w:pPr>
      <w:r w:rsidRPr="00F523A1">
        <w:rPr>
          <w:lang w:eastAsia="ca-ES"/>
        </w:rPr>
        <w:t xml:space="preserve">Arnau Preixens Rufé, regidor </w:t>
      </w:r>
    </w:p>
    <w:p w:rsidR="00F523A1" w:rsidRPr="00F523A1" w:rsidRDefault="00F523A1" w:rsidP="00F523A1">
      <w:pPr>
        <w:jc w:val="both"/>
        <w:rPr>
          <w:lang w:eastAsia="ca-ES"/>
        </w:rPr>
      </w:pPr>
    </w:p>
    <w:p w:rsidR="00F523A1" w:rsidRPr="00F523A1" w:rsidRDefault="00F523A1" w:rsidP="00F523A1">
      <w:pPr>
        <w:jc w:val="both"/>
        <w:rPr>
          <w:b/>
          <w:lang w:eastAsia="ca-ES"/>
        </w:rPr>
      </w:pPr>
      <w:r w:rsidRPr="00F523A1">
        <w:rPr>
          <w:b/>
          <w:lang w:eastAsia="ca-ES"/>
        </w:rPr>
        <w:t xml:space="preserve">NO ASSISTEIXEN, EXCUSANT-SE: </w:t>
      </w:r>
    </w:p>
    <w:p w:rsidR="00F523A1" w:rsidRPr="00F523A1" w:rsidRDefault="00F523A1" w:rsidP="00F523A1">
      <w:pPr>
        <w:widowControl w:val="0"/>
        <w:tabs>
          <w:tab w:val="left" w:pos="1134"/>
        </w:tabs>
        <w:jc w:val="both"/>
        <w:rPr>
          <w:lang w:eastAsia="ca-ES"/>
        </w:rPr>
      </w:pPr>
    </w:p>
    <w:p w:rsidR="00F523A1" w:rsidRDefault="00F523A1" w:rsidP="00F523A1">
      <w:pPr>
        <w:widowControl w:val="0"/>
        <w:tabs>
          <w:tab w:val="left" w:pos="1134"/>
        </w:tabs>
        <w:jc w:val="both"/>
        <w:rPr>
          <w:lang w:eastAsia="ca-ES"/>
        </w:rPr>
      </w:pPr>
      <w:r w:rsidRPr="00F523A1">
        <w:rPr>
          <w:lang w:eastAsia="ca-ES"/>
        </w:rPr>
        <w:t>Alba Roigé Triquell, regidora</w:t>
      </w:r>
    </w:p>
    <w:p w:rsidR="00981C82" w:rsidRPr="00F523A1" w:rsidRDefault="00981C82" w:rsidP="00981C82">
      <w:pPr>
        <w:widowControl w:val="0"/>
        <w:tabs>
          <w:tab w:val="left" w:pos="1134"/>
        </w:tabs>
        <w:jc w:val="both"/>
        <w:rPr>
          <w:lang w:eastAsia="ca-ES"/>
        </w:rPr>
      </w:pPr>
      <w:r w:rsidRPr="00F523A1">
        <w:rPr>
          <w:lang w:eastAsia="ca-ES"/>
        </w:rPr>
        <w:t>Samuel Aris Oriol, regidor</w:t>
      </w:r>
    </w:p>
    <w:p w:rsidR="00981C82" w:rsidRPr="00F523A1" w:rsidRDefault="00981C82" w:rsidP="00F523A1">
      <w:pPr>
        <w:widowControl w:val="0"/>
        <w:tabs>
          <w:tab w:val="left" w:pos="1134"/>
        </w:tabs>
        <w:jc w:val="both"/>
        <w:rPr>
          <w:lang w:eastAsia="ca-ES"/>
        </w:rPr>
      </w:pPr>
    </w:p>
    <w:p w:rsidR="00F523A1" w:rsidRPr="00F523A1" w:rsidRDefault="00F523A1" w:rsidP="00F523A1">
      <w:pPr>
        <w:jc w:val="both"/>
        <w:rPr>
          <w:lang w:eastAsia="ca-ES"/>
        </w:rPr>
      </w:pPr>
      <w:r w:rsidRPr="00F523A1">
        <w:rPr>
          <w:lang w:eastAsia="ca-ES"/>
        </w:rPr>
        <w:t xml:space="preserve">Actua com a Secretària: Alba Martí Vallès </w:t>
      </w:r>
    </w:p>
    <w:p w:rsidR="00F523A1" w:rsidRPr="00F523A1" w:rsidRDefault="00F523A1" w:rsidP="00F523A1">
      <w:pPr>
        <w:jc w:val="both"/>
        <w:rPr>
          <w:lang w:eastAsia="ca-ES"/>
        </w:rPr>
      </w:pPr>
    </w:p>
    <w:p w:rsidR="00F523A1" w:rsidRPr="00F523A1" w:rsidRDefault="00F523A1" w:rsidP="00F523A1">
      <w:pPr>
        <w:jc w:val="both"/>
        <w:rPr>
          <w:lang w:eastAsia="ca-ES"/>
        </w:rPr>
      </w:pPr>
      <w:r w:rsidRPr="00F523A1">
        <w:rPr>
          <w:lang w:eastAsia="ca-ES"/>
        </w:rPr>
        <w:t xml:space="preserve">A l’Albagés, </w:t>
      </w:r>
      <w:r>
        <w:rPr>
          <w:lang w:eastAsia="ca-ES"/>
        </w:rPr>
        <w:t xml:space="preserve">a </w:t>
      </w:r>
      <w:r w:rsidR="00981C82">
        <w:rPr>
          <w:lang w:eastAsia="ca-ES"/>
        </w:rPr>
        <w:t>25 d’abril</w:t>
      </w:r>
      <w:r>
        <w:rPr>
          <w:lang w:eastAsia="ca-ES"/>
        </w:rPr>
        <w:t xml:space="preserve"> de 2013</w:t>
      </w:r>
      <w:r w:rsidRPr="00F523A1">
        <w:rPr>
          <w:lang w:eastAsia="ca-ES"/>
        </w:rPr>
        <w:t>. Reunit el Ple de l’Ajuntament, prèvia convocatòria, i sota la presidència del Sr. Albert Donés Antequera, un comprovada l’assistència del nombre suficient de membres per a la vàlida realització de la sessió, es passa a resoldre el següent:</w:t>
      </w:r>
    </w:p>
    <w:p w:rsidR="00F523A1" w:rsidRPr="00F523A1" w:rsidRDefault="00F523A1" w:rsidP="00F523A1">
      <w:pPr>
        <w:jc w:val="both"/>
        <w:rPr>
          <w:lang w:eastAsia="ca-ES"/>
        </w:rPr>
      </w:pPr>
    </w:p>
    <w:p w:rsidR="00F523A1" w:rsidRPr="00295FA5" w:rsidRDefault="00F523A1" w:rsidP="00F523A1">
      <w:pPr>
        <w:jc w:val="both"/>
        <w:rPr>
          <w:rFonts w:eastAsia="Calibri"/>
          <w:b/>
          <w:bCs/>
        </w:rPr>
      </w:pPr>
      <w:r w:rsidRPr="00295FA5">
        <w:rPr>
          <w:rFonts w:eastAsia="Calibri"/>
          <w:b/>
          <w:bCs/>
        </w:rPr>
        <w:t>ORDRE DEL DIA</w:t>
      </w:r>
    </w:p>
    <w:p w:rsidR="00F523A1" w:rsidRPr="00295FA5" w:rsidRDefault="00F523A1" w:rsidP="00F523A1">
      <w:pPr>
        <w:jc w:val="both"/>
        <w:rPr>
          <w:rFonts w:eastAsia="Calibri"/>
          <w:b/>
          <w:bCs/>
        </w:rPr>
      </w:pPr>
    </w:p>
    <w:p w:rsidR="00981C82" w:rsidRPr="00295FA5" w:rsidRDefault="00981C82" w:rsidP="00981C82">
      <w:pPr>
        <w:jc w:val="both"/>
        <w:rPr>
          <w:rFonts w:eastAsia="Calibri"/>
          <w:lang w:eastAsia="en-US"/>
        </w:rPr>
      </w:pPr>
      <w:r w:rsidRPr="00295FA5">
        <w:rPr>
          <w:rFonts w:eastAsia="Calibri"/>
        </w:rPr>
        <w:t xml:space="preserve">1.- </w:t>
      </w:r>
      <w:r w:rsidRPr="00295FA5">
        <w:rPr>
          <w:rFonts w:eastAsia="Calibri"/>
          <w:lang w:eastAsia="en-US"/>
        </w:rPr>
        <w:t xml:space="preserve">Aprovar, si s’escau, de l’esborrany de </w:t>
      </w:r>
      <w:r>
        <w:rPr>
          <w:rFonts w:eastAsia="Calibri"/>
          <w:lang w:eastAsia="en-US"/>
        </w:rPr>
        <w:t>les actes</w:t>
      </w:r>
      <w:r w:rsidRPr="00295FA5">
        <w:rPr>
          <w:rFonts w:eastAsia="Calibri"/>
          <w:lang w:eastAsia="en-US"/>
        </w:rPr>
        <w:t xml:space="preserve"> de les sessi</w:t>
      </w:r>
      <w:r>
        <w:rPr>
          <w:rFonts w:eastAsia="Calibri"/>
          <w:lang w:eastAsia="en-US"/>
        </w:rPr>
        <w:t>ons</w:t>
      </w:r>
      <w:r w:rsidRPr="00295FA5">
        <w:rPr>
          <w:rFonts w:eastAsia="Calibri"/>
          <w:lang w:eastAsia="en-US"/>
        </w:rPr>
        <w:t xml:space="preserve"> anterior</w:t>
      </w:r>
      <w:r>
        <w:rPr>
          <w:rFonts w:eastAsia="Calibri"/>
          <w:lang w:eastAsia="en-US"/>
        </w:rPr>
        <w:t xml:space="preserve">s (ordinària celebrada el dia 22 de febrer de 2013 </w:t>
      </w:r>
      <w:r w:rsidRPr="00295FA5">
        <w:rPr>
          <w:rFonts w:eastAsia="Calibri"/>
          <w:lang w:eastAsia="en-US"/>
        </w:rPr>
        <w:t xml:space="preserve">i extraordinària de </w:t>
      </w:r>
      <w:r>
        <w:rPr>
          <w:rFonts w:eastAsia="Calibri"/>
          <w:lang w:eastAsia="en-US"/>
        </w:rPr>
        <w:t>25 de març</w:t>
      </w:r>
      <w:r w:rsidRPr="00295FA5">
        <w:rPr>
          <w:rFonts w:eastAsia="Calibri"/>
          <w:lang w:eastAsia="en-US"/>
        </w:rPr>
        <w:t xml:space="preserve"> de 2013). </w:t>
      </w:r>
    </w:p>
    <w:p w:rsidR="00981C82" w:rsidRDefault="00981C82" w:rsidP="00981C82">
      <w:pPr>
        <w:jc w:val="both"/>
        <w:rPr>
          <w:rFonts w:eastAsia="Calibri"/>
        </w:rPr>
      </w:pPr>
      <w:r w:rsidRPr="00295FA5">
        <w:rPr>
          <w:shadow/>
        </w:rPr>
        <w:t>2.-</w:t>
      </w:r>
      <w:r>
        <w:rPr>
          <w:rFonts w:eastAsia="Calibri"/>
        </w:rPr>
        <w:t xml:space="preserve"> Aprovar, si s’escau, la modificació de crèdit 3/2012 del pressupost. </w:t>
      </w:r>
    </w:p>
    <w:p w:rsidR="00981C82" w:rsidRDefault="00981C82" w:rsidP="00981C82">
      <w:pPr>
        <w:jc w:val="both"/>
        <w:rPr>
          <w:rFonts w:eastAsia="Calibri"/>
        </w:rPr>
      </w:pPr>
      <w:r>
        <w:rPr>
          <w:rFonts w:eastAsia="Calibri"/>
        </w:rPr>
        <w:t xml:space="preserve">3.- Aprovar, si s’escau, les condicions que regiran el contracte d’arrendament de les instal·lacions de les piscines municipals, temporada 2013. </w:t>
      </w:r>
    </w:p>
    <w:p w:rsidR="00981C82" w:rsidRDefault="00981C82" w:rsidP="00981C82">
      <w:pPr>
        <w:autoSpaceDE w:val="0"/>
        <w:autoSpaceDN w:val="0"/>
        <w:adjustRightInd w:val="0"/>
        <w:jc w:val="both"/>
        <w:rPr>
          <w:i/>
          <w:lang w:eastAsia="ca-ES"/>
        </w:rPr>
      </w:pPr>
      <w:r>
        <w:rPr>
          <w:rFonts w:eastAsia="Calibri"/>
        </w:rPr>
        <w:t>4.- Aprovar, si s’escau, la modificació de l’Ordenança Fiscal núm. 26 reguladora</w:t>
      </w:r>
      <w:r w:rsidRPr="00571AA3">
        <w:rPr>
          <w:i/>
          <w:lang w:eastAsia="ca-ES"/>
        </w:rPr>
        <w:t xml:space="preserve"> </w:t>
      </w:r>
      <w:r w:rsidRPr="00571AA3">
        <w:rPr>
          <w:lang w:eastAsia="ca-ES"/>
        </w:rPr>
        <w:t>de la</w:t>
      </w:r>
      <w:r>
        <w:rPr>
          <w:i/>
          <w:lang w:eastAsia="ca-ES"/>
        </w:rPr>
        <w:t xml:space="preserve"> </w:t>
      </w:r>
      <w:r w:rsidRPr="00571AA3">
        <w:rPr>
          <w:lang w:eastAsia="ca-ES"/>
        </w:rPr>
        <w:t>taxa per la intervenció integral de l’administració en activitats i instal·lacions.</w:t>
      </w:r>
    </w:p>
    <w:p w:rsidR="00981C82" w:rsidRPr="00571AA3" w:rsidRDefault="00981C82" w:rsidP="00981C82">
      <w:pPr>
        <w:autoSpaceDE w:val="0"/>
        <w:autoSpaceDN w:val="0"/>
        <w:adjustRightInd w:val="0"/>
        <w:jc w:val="both"/>
        <w:rPr>
          <w:i/>
          <w:lang w:eastAsia="ca-ES"/>
        </w:rPr>
      </w:pPr>
      <w:r>
        <w:rPr>
          <w:rFonts w:eastAsia="Calibri"/>
        </w:rPr>
        <w:t>5.- Aprovar, si s’escau, la moció contra l’ús de la tècnica de facturació hidràulica (fracking).</w:t>
      </w:r>
    </w:p>
    <w:p w:rsidR="00981C82" w:rsidRPr="00736CCB" w:rsidRDefault="00981C82" w:rsidP="00981C82">
      <w:pPr>
        <w:jc w:val="both"/>
        <w:rPr>
          <w:rFonts w:eastAsia="Calibri"/>
        </w:rPr>
      </w:pPr>
      <w:r>
        <w:rPr>
          <w:rFonts w:eastAsia="Calibri"/>
        </w:rPr>
        <w:t xml:space="preserve">6.- Aprovar, si s’escau, la moció en favor de la transparència a les Administracions Públiques. </w:t>
      </w:r>
    </w:p>
    <w:p w:rsidR="00981C82" w:rsidRPr="00295FA5" w:rsidRDefault="00981C82" w:rsidP="00981C82">
      <w:pPr>
        <w:jc w:val="both"/>
        <w:rPr>
          <w:rFonts w:eastAsia="Calibri"/>
          <w:b/>
          <w:bCs/>
          <w:lang w:eastAsia="en-US"/>
        </w:rPr>
      </w:pPr>
      <w:r>
        <w:rPr>
          <w:rFonts w:eastAsia="Calibri"/>
        </w:rPr>
        <w:t>7</w:t>
      </w:r>
      <w:r w:rsidRPr="00295FA5">
        <w:rPr>
          <w:rFonts w:eastAsia="Calibri"/>
        </w:rPr>
        <w:t>- Donar compte dels decrets d’alcaldia.</w:t>
      </w:r>
    </w:p>
    <w:p w:rsidR="00981C82" w:rsidRPr="00295FA5" w:rsidRDefault="00981C82" w:rsidP="00981C82">
      <w:pPr>
        <w:jc w:val="both"/>
        <w:rPr>
          <w:rFonts w:eastAsia="Calibri"/>
          <w:b/>
          <w:bCs/>
          <w:lang w:eastAsia="en-US"/>
        </w:rPr>
      </w:pPr>
      <w:r>
        <w:rPr>
          <w:rFonts w:eastAsia="Calibri"/>
        </w:rPr>
        <w:t>8</w:t>
      </w:r>
      <w:r w:rsidRPr="00295FA5">
        <w:rPr>
          <w:rFonts w:eastAsia="Calibri"/>
        </w:rPr>
        <w:t xml:space="preserve">.- Precs i preguntes. </w:t>
      </w:r>
    </w:p>
    <w:p w:rsidR="00981C82" w:rsidRPr="00295FA5" w:rsidRDefault="00981C82" w:rsidP="00981C82">
      <w:pPr>
        <w:jc w:val="both"/>
        <w:rPr>
          <w:rFonts w:eastAsia="Calibri"/>
        </w:rPr>
      </w:pPr>
    </w:p>
    <w:p w:rsidR="00F523A1" w:rsidRPr="00F523A1" w:rsidRDefault="00F523A1" w:rsidP="00F523A1">
      <w:pPr>
        <w:jc w:val="both"/>
        <w:rPr>
          <w:b/>
          <w:lang w:eastAsia="en-US"/>
        </w:rPr>
      </w:pPr>
    </w:p>
    <w:p w:rsidR="00F523A1" w:rsidRPr="00F523A1" w:rsidRDefault="00F523A1" w:rsidP="00F523A1">
      <w:pPr>
        <w:rPr>
          <w:b/>
          <w:bCs/>
          <w:lang w:eastAsia="ca-ES"/>
        </w:rPr>
      </w:pPr>
      <w:r w:rsidRPr="00F523A1">
        <w:rPr>
          <w:b/>
          <w:bCs/>
          <w:lang w:eastAsia="ca-ES"/>
        </w:rPr>
        <w:t>DESENVOLUPAMENT DE LA SESSIÓ:</w:t>
      </w:r>
    </w:p>
    <w:p w:rsidR="00763419" w:rsidRPr="00763419" w:rsidRDefault="00763419" w:rsidP="00763419">
      <w:pPr>
        <w:jc w:val="both"/>
        <w:rPr>
          <w:b/>
        </w:rPr>
      </w:pPr>
    </w:p>
    <w:p w:rsidR="00981C82" w:rsidRPr="00981C82" w:rsidRDefault="00981C82" w:rsidP="00981C82">
      <w:pPr>
        <w:jc w:val="both"/>
        <w:rPr>
          <w:rFonts w:eastAsia="Calibri"/>
          <w:b/>
          <w:lang w:eastAsia="en-US"/>
        </w:rPr>
      </w:pPr>
      <w:r w:rsidRPr="00981C82">
        <w:rPr>
          <w:rFonts w:eastAsia="Calibri"/>
          <w:b/>
        </w:rPr>
        <w:t xml:space="preserve">1.- </w:t>
      </w:r>
      <w:r w:rsidRPr="00981C82">
        <w:rPr>
          <w:rFonts w:eastAsia="Calibri"/>
          <w:b/>
          <w:lang w:eastAsia="en-US"/>
        </w:rPr>
        <w:t xml:space="preserve">Aprovar, si s’escau, de l’esborrany de les actes de les sessions anteriors (ordinària celebrada el dia 22 de febrer de 2013 i extraordinària de 25 de març de 2013). </w:t>
      </w:r>
    </w:p>
    <w:p w:rsidR="00981C82" w:rsidRPr="00981C82" w:rsidRDefault="00981C82" w:rsidP="00763419">
      <w:pPr>
        <w:jc w:val="both"/>
        <w:rPr>
          <w:b/>
          <w:noProof/>
        </w:rPr>
      </w:pPr>
    </w:p>
    <w:p w:rsidR="00763419" w:rsidRPr="006219D1" w:rsidRDefault="00763419" w:rsidP="00763419">
      <w:pPr>
        <w:jc w:val="both"/>
      </w:pPr>
      <w:r>
        <w:rPr>
          <w:noProof/>
        </w:rPr>
        <w:t xml:space="preserve">Es dónen per llegides les </w:t>
      </w:r>
      <w:r w:rsidRPr="006219D1">
        <w:rPr>
          <w:noProof/>
        </w:rPr>
        <w:t>act</w:t>
      </w:r>
      <w:r>
        <w:rPr>
          <w:noProof/>
        </w:rPr>
        <w:t>es de les</w:t>
      </w:r>
      <w:r w:rsidRPr="006219D1">
        <w:rPr>
          <w:noProof/>
        </w:rPr>
        <w:t xml:space="preserve"> sessi</w:t>
      </w:r>
      <w:r>
        <w:rPr>
          <w:noProof/>
        </w:rPr>
        <w:t>ons</w:t>
      </w:r>
      <w:r w:rsidRPr="006219D1">
        <w:rPr>
          <w:noProof/>
        </w:rPr>
        <w:t xml:space="preserve"> anterior</w:t>
      </w:r>
      <w:r>
        <w:rPr>
          <w:noProof/>
        </w:rPr>
        <w:t>s</w:t>
      </w:r>
      <w:r w:rsidR="00981C82">
        <w:rPr>
          <w:noProof/>
        </w:rPr>
        <w:t xml:space="preserve">, </w:t>
      </w:r>
      <w:r w:rsidRPr="006219D1">
        <w:rPr>
          <w:noProof/>
        </w:rPr>
        <w:t>de l</w:t>
      </w:r>
      <w:r>
        <w:rPr>
          <w:noProof/>
        </w:rPr>
        <w:t>es</w:t>
      </w:r>
      <w:r w:rsidRPr="006219D1">
        <w:rPr>
          <w:noProof/>
        </w:rPr>
        <w:t xml:space="preserve"> qual</w:t>
      </w:r>
      <w:r>
        <w:rPr>
          <w:noProof/>
        </w:rPr>
        <w:t>s</w:t>
      </w:r>
      <w:r w:rsidRPr="006219D1">
        <w:rPr>
          <w:noProof/>
        </w:rPr>
        <w:t xml:space="preserve"> s'ha entregat l’esborrany juntament amb la convocatòria de la sessió d'avui. </w:t>
      </w:r>
    </w:p>
    <w:p w:rsidR="00763419" w:rsidRPr="006219D1" w:rsidRDefault="00763419" w:rsidP="00763419">
      <w:pPr>
        <w:jc w:val="both"/>
        <w:rPr>
          <w:noProof/>
        </w:rPr>
      </w:pPr>
    </w:p>
    <w:p w:rsidR="00763419" w:rsidRPr="006219D1" w:rsidRDefault="00763419" w:rsidP="00763419">
      <w:pPr>
        <w:jc w:val="both"/>
        <w:rPr>
          <w:noProof/>
        </w:rPr>
      </w:pPr>
      <w:r w:rsidRPr="006219D1">
        <w:rPr>
          <w:noProof/>
        </w:rPr>
        <w:t xml:space="preserve">De conformitat amb el que estableix l'article 110.3 del Decret Legislatiu 2/2003, de 28 d’abril, pel qual s’aprova el Text refós de la  Llei municipal i de règim local de Catalunya, el Sr. Alcalde pregunta als Srs. Regidors si volen presentar-hi alguna esmena. </w:t>
      </w:r>
    </w:p>
    <w:p w:rsidR="00763419" w:rsidRPr="006219D1" w:rsidRDefault="00763419" w:rsidP="00763419">
      <w:pPr>
        <w:jc w:val="both"/>
        <w:rPr>
          <w:noProof/>
        </w:rPr>
      </w:pPr>
    </w:p>
    <w:p w:rsidR="00763419" w:rsidRPr="006219D1" w:rsidRDefault="00763419" w:rsidP="00763419">
      <w:pPr>
        <w:jc w:val="both"/>
        <w:rPr>
          <w:noProof/>
        </w:rPr>
      </w:pPr>
      <w:r w:rsidRPr="006219D1">
        <w:rPr>
          <w:noProof/>
        </w:rPr>
        <w:t xml:space="preserve">Al no haver-hi cap esmena per part dels Srs. Regidors, s’acorda per unanimitat del nombre legal de membres de la corporació aprovar </w:t>
      </w:r>
      <w:r>
        <w:rPr>
          <w:noProof/>
        </w:rPr>
        <w:t>les actes esmentades</w:t>
      </w:r>
      <w:r w:rsidRPr="006219D1">
        <w:rPr>
          <w:noProof/>
        </w:rPr>
        <w:t xml:space="preserve">. </w:t>
      </w:r>
    </w:p>
    <w:p w:rsidR="00DE2F3A" w:rsidRPr="00981C82" w:rsidRDefault="00DE2F3A" w:rsidP="00DE2F3A">
      <w:pPr>
        <w:jc w:val="both"/>
        <w:rPr>
          <w:b/>
          <w:shadow/>
        </w:rPr>
      </w:pPr>
    </w:p>
    <w:p w:rsidR="00981C82" w:rsidRDefault="00981C82" w:rsidP="00981C82">
      <w:pPr>
        <w:jc w:val="both"/>
        <w:rPr>
          <w:rFonts w:eastAsia="Calibri"/>
          <w:b/>
        </w:rPr>
      </w:pPr>
      <w:r w:rsidRPr="00981C82">
        <w:rPr>
          <w:b/>
          <w:shadow/>
        </w:rPr>
        <w:t>2.-</w:t>
      </w:r>
      <w:r w:rsidRPr="00981C82">
        <w:rPr>
          <w:rFonts w:eastAsia="Calibri"/>
          <w:b/>
        </w:rPr>
        <w:t xml:space="preserve"> Aprovar, si s’escau, la modificació de crèdit 3/2012 del pressupost. </w:t>
      </w:r>
    </w:p>
    <w:p w:rsidR="00B06D48" w:rsidRDefault="00B06D48" w:rsidP="00981C82">
      <w:pPr>
        <w:jc w:val="both"/>
        <w:rPr>
          <w:rFonts w:eastAsia="Calibri"/>
          <w:b/>
        </w:rPr>
      </w:pPr>
    </w:p>
    <w:p w:rsidR="00B06D48" w:rsidRPr="00B06D48" w:rsidRDefault="00B06D48" w:rsidP="00B06D48">
      <w:pPr>
        <w:suppressAutoHyphens/>
        <w:jc w:val="both"/>
        <w:rPr>
          <w:rFonts w:eastAsia="Calibri"/>
          <w:spacing w:val="-2"/>
          <w:lang w:eastAsia="ca-ES" w:bidi="ks-Deva"/>
        </w:rPr>
      </w:pPr>
      <w:r w:rsidRPr="00B06D48">
        <w:rPr>
          <w:rFonts w:eastAsia="Calibri"/>
          <w:lang w:eastAsia="ca-ES" w:bidi="ks-Deva"/>
        </w:rPr>
        <w:t xml:space="preserve">L’Ajuntament de l’Albagés ha de contreure algunes obligacions el compliment de les quals no pot ser ajornat i per a les quals no existeix consignació de crèdit en el pressupost de l’exercici corrent. </w:t>
      </w:r>
    </w:p>
    <w:p w:rsidR="00B06D48" w:rsidRPr="00B06D48" w:rsidRDefault="00B06D48" w:rsidP="00B06D48">
      <w:pPr>
        <w:jc w:val="both"/>
        <w:rPr>
          <w:rFonts w:eastAsia="Calibri"/>
          <w:highlight w:val="yellow"/>
        </w:rPr>
      </w:pPr>
    </w:p>
    <w:p w:rsidR="00B06D48" w:rsidRPr="00B06D48" w:rsidRDefault="00B06D48" w:rsidP="00B06D48">
      <w:pPr>
        <w:jc w:val="both"/>
        <w:rPr>
          <w:rFonts w:eastAsia="Calibri"/>
        </w:rPr>
      </w:pPr>
      <w:r w:rsidRPr="00B06D48">
        <w:rPr>
          <w:rFonts w:eastAsia="Calibri"/>
        </w:rPr>
        <w:t xml:space="preserve">Per aquest motiu, l’alcalde exposa al Ple la proposta prèviament informada per la Interventora i per la Comissió d’ Hisenda i que és la següent, </w:t>
      </w:r>
    </w:p>
    <w:p w:rsidR="00B06D48" w:rsidRPr="00B06D48" w:rsidRDefault="00B06D48" w:rsidP="00B06D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Calibri"/>
          <w:b/>
          <w:bCs/>
          <w:sz w:val="22"/>
          <w:szCs w:val="22"/>
        </w:rPr>
      </w:pPr>
    </w:p>
    <w:p w:rsidR="00B06D48" w:rsidRPr="00B06D48" w:rsidRDefault="00B06D48" w:rsidP="00B06D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rPr>
      </w:pPr>
      <w:r w:rsidRPr="00B06D48">
        <w:rPr>
          <w:b/>
          <w:bCs/>
          <w:sz w:val="22"/>
          <w:szCs w:val="22"/>
          <w:u w:val="single"/>
        </w:rPr>
        <w:t>Despeses que cal finançar:</w:t>
      </w:r>
    </w:p>
    <w:p w:rsidR="00B06D48" w:rsidRPr="00B06D48" w:rsidRDefault="00B06D48" w:rsidP="00B06D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ascii="Times New Roman" w:hAnsi="Times New Roman" w:cs="Times New Roman"/>
          <w:u w:val="single"/>
        </w:rPr>
      </w:pPr>
    </w:p>
    <w:p w:rsidR="00B06D48" w:rsidRPr="00B06D48" w:rsidRDefault="00B06D48" w:rsidP="00B06D48">
      <w:pPr>
        <w:widowControl w:val="0"/>
        <w:tabs>
          <w:tab w:val="left" w:pos="-720"/>
          <w:tab w:val="left" w:pos="-360"/>
          <w:tab w:val="left" w:pos="0"/>
          <w:tab w:val="left" w:pos="336"/>
          <w:tab w:val="left" w:pos="1044"/>
          <w:tab w:val="left" w:pos="1752"/>
          <w:tab w:val="left" w:pos="2460"/>
          <w:tab w:val="left" w:pos="3168"/>
          <w:tab w:val="left" w:pos="3876"/>
          <w:tab w:val="left" w:pos="4584"/>
          <w:tab w:val="left" w:pos="5292"/>
          <w:tab w:val="left" w:pos="6000"/>
          <w:tab w:val="left" w:pos="6708"/>
          <w:tab w:val="left" w:pos="7416"/>
          <w:tab w:val="left" w:pos="7920"/>
          <w:tab w:val="left" w:pos="8280"/>
        </w:tabs>
        <w:autoSpaceDE w:val="0"/>
        <w:autoSpaceDN w:val="0"/>
        <w:adjustRightInd w:val="0"/>
        <w:jc w:val="both"/>
        <w:rPr>
          <w:sz w:val="23"/>
          <w:szCs w:val="23"/>
        </w:rPr>
      </w:pPr>
      <w:r w:rsidRPr="00B06D48">
        <w:rPr>
          <w:sz w:val="23"/>
          <w:szCs w:val="23"/>
        </w:rPr>
        <w:t>Suplement de crèdit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244"/>
        <w:gridCol w:w="1644"/>
      </w:tblGrid>
      <w:tr w:rsidR="00B06D48" w:rsidRPr="00B06D48" w:rsidTr="008A7033">
        <w:tc>
          <w:tcPr>
            <w:tcW w:w="1560" w:type="dxa"/>
            <w:shd w:val="clear" w:color="auto" w:fill="auto"/>
          </w:tcPr>
          <w:p w:rsidR="00B06D48" w:rsidRPr="00B06D48" w:rsidRDefault="00B06D48" w:rsidP="00B06D48">
            <w:pPr>
              <w:rPr>
                <w:sz w:val="23"/>
                <w:szCs w:val="23"/>
              </w:rPr>
            </w:pPr>
            <w:r w:rsidRPr="00B06D48">
              <w:rPr>
                <w:sz w:val="23"/>
                <w:szCs w:val="23"/>
              </w:rPr>
              <w:t>Partida</w:t>
            </w:r>
          </w:p>
        </w:tc>
        <w:tc>
          <w:tcPr>
            <w:tcW w:w="5244" w:type="dxa"/>
            <w:shd w:val="clear" w:color="auto" w:fill="auto"/>
          </w:tcPr>
          <w:p w:rsidR="00B06D48" w:rsidRPr="00B06D48" w:rsidRDefault="00B06D48" w:rsidP="00B06D48">
            <w:pPr>
              <w:rPr>
                <w:sz w:val="23"/>
                <w:szCs w:val="23"/>
              </w:rPr>
            </w:pPr>
            <w:r w:rsidRPr="00B06D48">
              <w:rPr>
                <w:sz w:val="23"/>
                <w:szCs w:val="23"/>
              </w:rPr>
              <w:t>Concepte</w:t>
            </w:r>
          </w:p>
        </w:tc>
        <w:tc>
          <w:tcPr>
            <w:tcW w:w="1644" w:type="dxa"/>
            <w:shd w:val="clear" w:color="auto" w:fill="auto"/>
          </w:tcPr>
          <w:p w:rsidR="00B06D48" w:rsidRPr="00B06D48" w:rsidRDefault="00B06D48" w:rsidP="00B06D48">
            <w:pPr>
              <w:rPr>
                <w:sz w:val="23"/>
                <w:szCs w:val="23"/>
              </w:rPr>
            </w:pPr>
            <w:r w:rsidRPr="00B06D48">
              <w:rPr>
                <w:sz w:val="23"/>
                <w:szCs w:val="23"/>
              </w:rPr>
              <w:t>Import</w:t>
            </w:r>
          </w:p>
        </w:tc>
      </w:tr>
      <w:tr w:rsidR="00B06D48" w:rsidRPr="00B06D48" w:rsidTr="008A7033">
        <w:tc>
          <w:tcPr>
            <w:tcW w:w="1560" w:type="dxa"/>
            <w:shd w:val="clear" w:color="auto" w:fill="auto"/>
          </w:tcPr>
          <w:p w:rsidR="00B06D48" w:rsidRPr="00B06D48" w:rsidRDefault="00B06D48" w:rsidP="00B06D48">
            <w:pPr>
              <w:rPr>
                <w:sz w:val="23"/>
                <w:szCs w:val="23"/>
              </w:rPr>
            </w:pPr>
            <w:r w:rsidRPr="00B06D48">
              <w:rPr>
                <w:sz w:val="23"/>
                <w:szCs w:val="23"/>
              </w:rPr>
              <w:t>45 210 01</w:t>
            </w:r>
          </w:p>
        </w:tc>
        <w:tc>
          <w:tcPr>
            <w:tcW w:w="5244" w:type="dxa"/>
            <w:shd w:val="clear" w:color="auto" w:fill="auto"/>
          </w:tcPr>
          <w:p w:rsidR="00B06D48" w:rsidRPr="00B06D48" w:rsidRDefault="00B06D48" w:rsidP="00B06D48">
            <w:pPr>
              <w:rPr>
                <w:sz w:val="23"/>
                <w:szCs w:val="23"/>
              </w:rPr>
            </w:pPr>
            <w:r w:rsidRPr="00B06D48">
              <w:rPr>
                <w:sz w:val="23"/>
                <w:szCs w:val="23"/>
              </w:rPr>
              <w:t xml:space="preserve">Conservació i manteniment infraestructures </w:t>
            </w:r>
          </w:p>
        </w:tc>
        <w:tc>
          <w:tcPr>
            <w:tcW w:w="1644" w:type="dxa"/>
            <w:shd w:val="clear" w:color="auto" w:fill="auto"/>
          </w:tcPr>
          <w:p w:rsidR="00B06D48" w:rsidRPr="00B06D48" w:rsidRDefault="00B06D48" w:rsidP="00B06D48">
            <w:pPr>
              <w:jc w:val="right"/>
              <w:rPr>
                <w:sz w:val="23"/>
                <w:szCs w:val="23"/>
              </w:rPr>
            </w:pPr>
            <w:r w:rsidRPr="00B06D48">
              <w:rPr>
                <w:sz w:val="23"/>
                <w:szCs w:val="23"/>
              </w:rPr>
              <w:t xml:space="preserve">2.169,28 €  </w:t>
            </w:r>
          </w:p>
        </w:tc>
      </w:tr>
      <w:tr w:rsidR="00B06D48" w:rsidRPr="00B06D48" w:rsidTr="008A7033">
        <w:tc>
          <w:tcPr>
            <w:tcW w:w="1560" w:type="dxa"/>
            <w:shd w:val="clear" w:color="auto" w:fill="auto"/>
          </w:tcPr>
          <w:p w:rsidR="00B06D48" w:rsidRPr="00B06D48" w:rsidRDefault="00B06D48" w:rsidP="00B06D48">
            <w:pPr>
              <w:rPr>
                <w:sz w:val="23"/>
                <w:szCs w:val="23"/>
              </w:rPr>
            </w:pPr>
            <w:r w:rsidRPr="00B06D48">
              <w:rPr>
                <w:sz w:val="23"/>
                <w:szCs w:val="23"/>
              </w:rPr>
              <w:t>45 221 01</w:t>
            </w:r>
          </w:p>
        </w:tc>
        <w:tc>
          <w:tcPr>
            <w:tcW w:w="5244" w:type="dxa"/>
            <w:shd w:val="clear" w:color="auto" w:fill="auto"/>
          </w:tcPr>
          <w:p w:rsidR="00B06D48" w:rsidRPr="00B06D48" w:rsidRDefault="00B06D48" w:rsidP="00B06D48">
            <w:pPr>
              <w:rPr>
                <w:sz w:val="23"/>
                <w:szCs w:val="23"/>
              </w:rPr>
            </w:pPr>
            <w:r w:rsidRPr="00B06D48">
              <w:rPr>
                <w:sz w:val="23"/>
                <w:szCs w:val="23"/>
              </w:rPr>
              <w:t>Manteniment i reparacions d’instal·lacions</w:t>
            </w:r>
          </w:p>
        </w:tc>
        <w:tc>
          <w:tcPr>
            <w:tcW w:w="1644" w:type="dxa"/>
            <w:shd w:val="clear" w:color="auto" w:fill="auto"/>
          </w:tcPr>
          <w:p w:rsidR="00B06D48" w:rsidRPr="00B06D48" w:rsidRDefault="00B06D48" w:rsidP="00B06D48">
            <w:pPr>
              <w:jc w:val="right"/>
              <w:rPr>
                <w:sz w:val="23"/>
                <w:szCs w:val="23"/>
              </w:rPr>
            </w:pPr>
            <w:r w:rsidRPr="00B06D48">
              <w:rPr>
                <w:sz w:val="23"/>
                <w:szCs w:val="23"/>
              </w:rPr>
              <w:t>585,38 €</w:t>
            </w:r>
          </w:p>
        </w:tc>
      </w:tr>
      <w:tr w:rsidR="00B06D48" w:rsidRPr="00B06D48" w:rsidTr="008A7033">
        <w:tc>
          <w:tcPr>
            <w:tcW w:w="1560" w:type="dxa"/>
            <w:shd w:val="clear" w:color="auto" w:fill="auto"/>
          </w:tcPr>
          <w:p w:rsidR="00B06D48" w:rsidRPr="00B06D48" w:rsidRDefault="00B06D48" w:rsidP="00B06D48">
            <w:pPr>
              <w:rPr>
                <w:sz w:val="23"/>
                <w:szCs w:val="23"/>
              </w:rPr>
            </w:pPr>
            <w:r w:rsidRPr="00B06D48">
              <w:rPr>
                <w:sz w:val="23"/>
                <w:szCs w:val="23"/>
              </w:rPr>
              <w:t>92 227 01</w:t>
            </w:r>
          </w:p>
        </w:tc>
        <w:tc>
          <w:tcPr>
            <w:tcW w:w="5244" w:type="dxa"/>
            <w:shd w:val="clear" w:color="auto" w:fill="auto"/>
          </w:tcPr>
          <w:p w:rsidR="00B06D48" w:rsidRPr="00B06D48" w:rsidRDefault="00B06D48" w:rsidP="00B06D48">
            <w:pPr>
              <w:rPr>
                <w:sz w:val="23"/>
                <w:szCs w:val="23"/>
              </w:rPr>
            </w:pPr>
            <w:r w:rsidRPr="00B06D48">
              <w:rPr>
                <w:sz w:val="23"/>
                <w:szCs w:val="23"/>
              </w:rPr>
              <w:t xml:space="preserve">Estudis i treballs tècnics d’assessoria </w:t>
            </w:r>
          </w:p>
        </w:tc>
        <w:tc>
          <w:tcPr>
            <w:tcW w:w="1644" w:type="dxa"/>
            <w:shd w:val="clear" w:color="auto" w:fill="auto"/>
          </w:tcPr>
          <w:p w:rsidR="00B06D48" w:rsidRPr="00B06D48" w:rsidRDefault="00B06D48" w:rsidP="00B06D48">
            <w:pPr>
              <w:jc w:val="right"/>
              <w:rPr>
                <w:sz w:val="23"/>
                <w:szCs w:val="23"/>
              </w:rPr>
            </w:pPr>
            <w:r w:rsidRPr="00B06D48">
              <w:rPr>
                <w:sz w:val="23"/>
                <w:szCs w:val="23"/>
              </w:rPr>
              <w:t>9.488,59 €</w:t>
            </w:r>
          </w:p>
        </w:tc>
      </w:tr>
      <w:tr w:rsidR="00B06D48" w:rsidRPr="00B06D48" w:rsidTr="008A7033">
        <w:tc>
          <w:tcPr>
            <w:tcW w:w="1560" w:type="dxa"/>
            <w:shd w:val="clear" w:color="auto" w:fill="auto"/>
          </w:tcPr>
          <w:p w:rsidR="00B06D48" w:rsidRPr="00B06D48" w:rsidRDefault="00B06D48" w:rsidP="00B06D48">
            <w:pPr>
              <w:rPr>
                <w:sz w:val="23"/>
                <w:szCs w:val="23"/>
              </w:rPr>
            </w:pPr>
            <w:r w:rsidRPr="00B06D48">
              <w:rPr>
                <w:sz w:val="23"/>
                <w:szCs w:val="23"/>
              </w:rPr>
              <w:t>92 226 03</w:t>
            </w:r>
          </w:p>
        </w:tc>
        <w:tc>
          <w:tcPr>
            <w:tcW w:w="5244" w:type="dxa"/>
            <w:shd w:val="clear" w:color="auto" w:fill="auto"/>
          </w:tcPr>
          <w:p w:rsidR="00B06D48" w:rsidRPr="00B06D48" w:rsidRDefault="00B06D48" w:rsidP="00B06D48">
            <w:pPr>
              <w:rPr>
                <w:sz w:val="23"/>
                <w:szCs w:val="23"/>
              </w:rPr>
            </w:pPr>
            <w:r w:rsidRPr="00B06D48">
              <w:rPr>
                <w:sz w:val="23"/>
                <w:szCs w:val="23"/>
              </w:rPr>
              <w:t>Assumptes jurídics</w:t>
            </w:r>
          </w:p>
        </w:tc>
        <w:tc>
          <w:tcPr>
            <w:tcW w:w="1644" w:type="dxa"/>
            <w:shd w:val="clear" w:color="auto" w:fill="auto"/>
          </w:tcPr>
          <w:p w:rsidR="00B06D48" w:rsidRPr="00B06D48" w:rsidRDefault="00B06D48" w:rsidP="00B06D48">
            <w:pPr>
              <w:jc w:val="right"/>
              <w:rPr>
                <w:sz w:val="23"/>
                <w:szCs w:val="23"/>
              </w:rPr>
            </w:pPr>
            <w:r w:rsidRPr="00B06D48">
              <w:rPr>
                <w:sz w:val="23"/>
                <w:szCs w:val="23"/>
              </w:rPr>
              <w:t>2.940,00 €</w:t>
            </w:r>
          </w:p>
        </w:tc>
      </w:tr>
      <w:tr w:rsidR="00B06D48" w:rsidRPr="00B06D48" w:rsidTr="008A7033">
        <w:tc>
          <w:tcPr>
            <w:tcW w:w="1560" w:type="dxa"/>
            <w:shd w:val="clear" w:color="auto" w:fill="auto"/>
          </w:tcPr>
          <w:p w:rsidR="00B06D48" w:rsidRPr="00B06D48" w:rsidRDefault="00B06D48" w:rsidP="00B06D48">
            <w:pPr>
              <w:rPr>
                <w:sz w:val="23"/>
                <w:szCs w:val="23"/>
              </w:rPr>
            </w:pPr>
            <w:r w:rsidRPr="00B06D48">
              <w:rPr>
                <w:sz w:val="23"/>
                <w:szCs w:val="23"/>
              </w:rPr>
              <w:t>16 221 02</w:t>
            </w:r>
          </w:p>
        </w:tc>
        <w:tc>
          <w:tcPr>
            <w:tcW w:w="5244" w:type="dxa"/>
            <w:shd w:val="clear" w:color="auto" w:fill="auto"/>
          </w:tcPr>
          <w:p w:rsidR="00B06D48" w:rsidRPr="00B06D48" w:rsidRDefault="00B06D48" w:rsidP="00B06D48">
            <w:pPr>
              <w:rPr>
                <w:sz w:val="23"/>
                <w:szCs w:val="23"/>
              </w:rPr>
            </w:pPr>
            <w:r w:rsidRPr="00B06D48">
              <w:rPr>
                <w:sz w:val="23"/>
                <w:szCs w:val="23"/>
              </w:rPr>
              <w:t xml:space="preserve">MAG Consum aigua i manteniment </w:t>
            </w:r>
          </w:p>
        </w:tc>
        <w:tc>
          <w:tcPr>
            <w:tcW w:w="1644" w:type="dxa"/>
            <w:shd w:val="clear" w:color="auto" w:fill="auto"/>
          </w:tcPr>
          <w:p w:rsidR="00B06D48" w:rsidRPr="00B06D48" w:rsidRDefault="00B06D48" w:rsidP="00B06D48">
            <w:pPr>
              <w:jc w:val="right"/>
              <w:rPr>
                <w:sz w:val="23"/>
                <w:szCs w:val="23"/>
              </w:rPr>
            </w:pPr>
            <w:r w:rsidRPr="00B06D48">
              <w:rPr>
                <w:sz w:val="23"/>
                <w:szCs w:val="23"/>
              </w:rPr>
              <w:t>16.786,43 €</w:t>
            </w:r>
          </w:p>
        </w:tc>
      </w:tr>
      <w:tr w:rsidR="00B06D48" w:rsidRPr="00B06D48" w:rsidTr="008A7033">
        <w:tc>
          <w:tcPr>
            <w:tcW w:w="1560" w:type="dxa"/>
            <w:shd w:val="clear" w:color="auto" w:fill="auto"/>
          </w:tcPr>
          <w:p w:rsidR="00B06D48" w:rsidRPr="00B06D48" w:rsidRDefault="00B06D48" w:rsidP="00B06D48">
            <w:pPr>
              <w:rPr>
                <w:sz w:val="23"/>
                <w:szCs w:val="23"/>
              </w:rPr>
            </w:pPr>
            <w:r w:rsidRPr="00B06D48">
              <w:rPr>
                <w:sz w:val="23"/>
                <w:szCs w:val="23"/>
              </w:rPr>
              <w:t>16 213 01</w:t>
            </w:r>
          </w:p>
        </w:tc>
        <w:tc>
          <w:tcPr>
            <w:tcW w:w="5244" w:type="dxa"/>
            <w:shd w:val="clear" w:color="auto" w:fill="auto"/>
          </w:tcPr>
          <w:p w:rsidR="00B06D48" w:rsidRPr="00B06D48" w:rsidRDefault="00B06D48" w:rsidP="00B06D48">
            <w:pPr>
              <w:rPr>
                <w:sz w:val="23"/>
                <w:szCs w:val="23"/>
              </w:rPr>
            </w:pPr>
            <w:r w:rsidRPr="00B06D48">
              <w:rPr>
                <w:sz w:val="23"/>
                <w:szCs w:val="23"/>
              </w:rPr>
              <w:t xml:space="preserve">Reparació i conservació maquinària </w:t>
            </w:r>
          </w:p>
        </w:tc>
        <w:tc>
          <w:tcPr>
            <w:tcW w:w="1644" w:type="dxa"/>
            <w:shd w:val="clear" w:color="auto" w:fill="auto"/>
          </w:tcPr>
          <w:p w:rsidR="00B06D48" w:rsidRPr="00B06D48" w:rsidRDefault="00B06D48" w:rsidP="00B06D48">
            <w:pPr>
              <w:jc w:val="right"/>
              <w:rPr>
                <w:sz w:val="23"/>
                <w:szCs w:val="23"/>
              </w:rPr>
            </w:pPr>
            <w:r w:rsidRPr="00B06D48">
              <w:rPr>
                <w:sz w:val="23"/>
                <w:szCs w:val="23"/>
              </w:rPr>
              <w:t>2.292,86 €</w:t>
            </w:r>
          </w:p>
        </w:tc>
      </w:tr>
      <w:tr w:rsidR="00B06D48" w:rsidRPr="00B06D48" w:rsidTr="008A7033">
        <w:tc>
          <w:tcPr>
            <w:tcW w:w="1560" w:type="dxa"/>
            <w:shd w:val="clear" w:color="auto" w:fill="auto"/>
          </w:tcPr>
          <w:p w:rsidR="00B06D48" w:rsidRPr="00B06D48" w:rsidRDefault="00B06D48" w:rsidP="00B06D48">
            <w:pPr>
              <w:rPr>
                <w:sz w:val="23"/>
                <w:szCs w:val="23"/>
              </w:rPr>
            </w:pPr>
            <w:r w:rsidRPr="00B06D48">
              <w:rPr>
                <w:sz w:val="23"/>
                <w:szCs w:val="23"/>
              </w:rPr>
              <w:t>16 227 01</w:t>
            </w:r>
          </w:p>
        </w:tc>
        <w:tc>
          <w:tcPr>
            <w:tcW w:w="5244" w:type="dxa"/>
            <w:shd w:val="clear" w:color="auto" w:fill="auto"/>
          </w:tcPr>
          <w:p w:rsidR="00B06D48" w:rsidRPr="00B06D48" w:rsidRDefault="00B06D48" w:rsidP="00B06D48">
            <w:pPr>
              <w:rPr>
                <w:sz w:val="23"/>
                <w:szCs w:val="23"/>
              </w:rPr>
            </w:pPr>
            <w:r w:rsidRPr="00B06D48">
              <w:rPr>
                <w:sz w:val="23"/>
                <w:szCs w:val="23"/>
              </w:rPr>
              <w:t xml:space="preserve">Despeses de recollida d’escombreries </w:t>
            </w:r>
          </w:p>
        </w:tc>
        <w:tc>
          <w:tcPr>
            <w:tcW w:w="1644" w:type="dxa"/>
            <w:shd w:val="clear" w:color="auto" w:fill="auto"/>
          </w:tcPr>
          <w:p w:rsidR="00B06D48" w:rsidRPr="00B06D48" w:rsidRDefault="00B06D48" w:rsidP="00B06D48">
            <w:pPr>
              <w:jc w:val="right"/>
              <w:rPr>
                <w:sz w:val="23"/>
                <w:szCs w:val="23"/>
              </w:rPr>
            </w:pPr>
            <w:r w:rsidRPr="00B06D48">
              <w:rPr>
                <w:sz w:val="23"/>
                <w:szCs w:val="23"/>
              </w:rPr>
              <w:t xml:space="preserve">1.701,94 € </w:t>
            </w:r>
          </w:p>
        </w:tc>
      </w:tr>
      <w:tr w:rsidR="00B06D48" w:rsidRPr="00B06D48" w:rsidTr="008A7033">
        <w:tc>
          <w:tcPr>
            <w:tcW w:w="1560" w:type="dxa"/>
            <w:shd w:val="clear" w:color="auto" w:fill="auto"/>
          </w:tcPr>
          <w:p w:rsidR="00B06D48" w:rsidRPr="00B06D48" w:rsidRDefault="00B06D48" w:rsidP="00B06D48">
            <w:pPr>
              <w:rPr>
                <w:sz w:val="23"/>
                <w:szCs w:val="23"/>
              </w:rPr>
            </w:pPr>
            <w:r w:rsidRPr="00B06D48">
              <w:rPr>
                <w:sz w:val="23"/>
                <w:szCs w:val="23"/>
              </w:rPr>
              <w:t>33 226 01</w:t>
            </w:r>
          </w:p>
        </w:tc>
        <w:tc>
          <w:tcPr>
            <w:tcW w:w="5244" w:type="dxa"/>
            <w:shd w:val="clear" w:color="auto" w:fill="auto"/>
          </w:tcPr>
          <w:p w:rsidR="00B06D48" w:rsidRPr="00B06D48" w:rsidRDefault="00B06D48" w:rsidP="00B06D48">
            <w:pPr>
              <w:rPr>
                <w:sz w:val="23"/>
                <w:szCs w:val="23"/>
              </w:rPr>
            </w:pPr>
            <w:r w:rsidRPr="00B06D48">
              <w:rPr>
                <w:sz w:val="23"/>
                <w:szCs w:val="23"/>
              </w:rPr>
              <w:t>Festes populars</w:t>
            </w:r>
          </w:p>
        </w:tc>
        <w:tc>
          <w:tcPr>
            <w:tcW w:w="1644" w:type="dxa"/>
            <w:shd w:val="clear" w:color="auto" w:fill="auto"/>
          </w:tcPr>
          <w:p w:rsidR="00B06D48" w:rsidRPr="00B06D48" w:rsidRDefault="00B06D48" w:rsidP="00B06D48">
            <w:pPr>
              <w:jc w:val="right"/>
              <w:rPr>
                <w:sz w:val="23"/>
                <w:szCs w:val="23"/>
              </w:rPr>
            </w:pPr>
            <w:r w:rsidRPr="00B06D48">
              <w:rPr>
                <w:sz w:val="23"/>
                <w:szCs w:val="23"/>
              </w:rPr>
              <w:t>8.215,03 €</w:t>
            </w:r>
          </w:p>
        </w:tc>
      </w:tr>
      <w:tr w:rsidR="00B06D48" w:rsidRPr="00B06D48" w:rsidTr="008A7033">
        <w:tc>
          <w:tcPr>
            <w:tcW w:w="1560" w:type="dxa"/>
            <w:shd w:val="clear" w:color="auto" w:fill="auto"/>
          </w:tcPr>
          <w:p w:rsidR="00B06D48" w:rsidRPr="00B06D48" w:rsidRDefault="00B06D48" w:rsidP="00B06D48">
            <w:pPr>
              <w:rPr>
                <w:sz w:val="23"/>
                <w:szCs w:val="23"/>
              </w:rPr>
            </w:pPr>
            <w:r w:rsidRPr="00B06D48">
              <w:rPr>
                <w:sz w:val="23"/>
                <w:szCs w:val="23"/>
              </w:rPr>
              <w:t>34 227 01</w:t>
            </w:r>
          </w:p>
        </w:tc>
        <w:tc>
          <w:tcPr>
            <w:tcW w:w="5244" w:type="dxa"/>
            <w:shd w:val="clear" w:color="auto" w:fill="auto"/>
          </w:tcPr>
          <w:p w:rsidR="00B06D48" w:rsidRPr="00B06D48" w:rsidRDefault="00B06D48" w:rsidP="00B06D48">
            <w:pPr>
              <w:rPr>
                <w:sz w:val="23"/>
                <w:szCs w:val="23"/>
              </w:rPr>
            </w:pPr>
            <w:r w:rsidRPr="00B06D48">
              <w:rPr>
                <w:sz w:val="23"/>
                <w:szCs w:val="23"/>
              </w:rPr>
              <w:t>Servei de socorrisme piscines</w:t>
            </w:r>
          </w:p>
        </w:tc>
        <w:tc>
          <w:tcPr>
            <w:tcW w:w="1644" w:type="dxa"/>
            <w:shd w:val="clear" w:color="auto" w:fill="auto"/>
          </w:tcPr>
          <w:p w:rsidR="00B06D48" w:rsidRPr="00B06D48" w:rsidRDefault="00B06D48" w:rsidP="00B06D48">
            <w:pPr>
              <w:jc w:val="right"/>
              <w:rPr>
                <w:sz w:val="23"/>
                <w:szCs w:val="23"/>
              </w:rPr>
            </w:pPr>
            <w:r w:rsidRPr="00B06D48">
              <w:rPr>
                <w:sz w:val="23"/>
                <w:szCs w:val="23"/>
              </w:rPr>
              <w:t>44,15 €</w:t>
            </w:r>
          </w:p>
        </w:tc>
      </w:tr>
      <w:tr w:rsidR="00B06D48" w:rsidRPr="00B06D48" w:rsidTr="008A7033">
        <w:tc>
          <w:tcPr>
            <w:tcW w:w="1560" w:type="dxa"/>
            <w:shd w:val="clear" w:color="auto" w:fill="auto"/>
          </w:tcPr>
          <w:p w:rsidR="00B06D48" w:rsidRPr="00B06D48" w:rsidRDefault="00B06D48" w:rsidP="00B06D48">
            <w:pPr>
              <w:rPr>
                <w:sz w:val="23"/>
                <w:szCs w:val="23"/>
              </w:rPr>
            </w:pPr>
            <w:r w:rsidRPr="00B06D48">
              <w:rPr>
                <w:sz w:val="23"/>
                <w:szCs w:val="23"/>
              </w:rPr>
              <w:t>01 310 01</w:t>
            </w:r>
          </w:p>
        </w:tc>
        <w:tc>
          <w:tcPr>
            <w:tcW w:w="5244" w:type="dxa"/>
            <w:shd w:val="clear" w:color="auto" w:fill="auto"/>
          </w:tcPr>
          <w:p w:rsidR="00B06D48" w:rsidRPr="00B06D48" w:rsidRDefault="00B06D48" w:rsidP="00B06D48">
            <w:pPr>
              <w:rPr>
                <w:sz w:val="23"/>
                <w:szCs w:val="23"/>
              </w:rPr>
            </w:pPr>
            <w:r w:rsidRPr="00B06D48">
              <w:rPr>
                <w:sz w:val="23"/>
                <w:szCs w:val="23"/>
              </w:rPr>
              <w:t xml:space="preserve">Interessos préstec diputació </w:t>
            </w:r>
          </w:p>
        </w:tc>
        <w:tc>
          <w:tcPr>
            <w:tcW w:w="1644" w:type="dxa"/>
            <w:shd w:val="clear" w:color="auto" w:fill="auto"/>
          </w:tcPr>
          <w:p w:rsidR="00B06D48" w:rsidRPr="00B06D48" w:rsidRDefault="00B06D48" w:rsidP="00B06D48">
            <w:pPr>
              <w:jc w:val="right"/>
              <w:rPr>
                <w:sz w:val="23"/>
                <w:szCs w:val="23"/>
              </w:rPr>
            </w:pPr>
            <w:r w:rsidRPr="00B06D48">
              <w:rPr>
                <w:sz w:val="23"/>
                <w:szCs w:val="23"/>
              </w:rPr>
              <w:t>323,39 €</w:t>
            </w:r>
          </w:p>
        </w:tc>
      </w:tr>
      <w:tr w:rsidR="00B06D48" w:rsidRPr="00B06D48" w:rsidTr="008A7033">
        <w:tc>
          <w:tcPr>
            <w:tcW w:w="1560" w:type="dxa"/>
            <w:shd w:val="clear" w:color="auto" w:fill="auto"/>
          </w:tcPr>
          <w:p w:rsidR="00B06D48" w:rsidRPr="00B06D48" w:rsidRDefault="00B06D48" w:rsidP="00B06D48">
            <w:pPr>
              <w:rPr>
                <w:sz w:val="23"/>
                <w:szCs w:val="23"/>
              </w:rPr>
            </w:pPr>
            <w:r w:rsidRPr="00B06D48">
              <w:rPr>
                <w:sz w:val="23"/>
                <w:szCs w:val="23"/>
              </w:rPr>
              <w:t>01 913 01</w:t>
            </w:r>
          </w:p>
        </w:tc>
        <w:tc>
          <w:tcPr>
            <w:tcW w:w="5244" w:type="dxa"/>
            <w:shd w:val="clear" w:color="auto" w:fill="auto"/>
          </w:tcPr>
          <w:p w:rsidR="00B06D48" w:rsidRPr="00B06D48" w:rsidRDefault="00B06D48" w:rsidP="00B06D48">
            <w:pPr>
              <w:rPr>
                <w:sz w:val="23"/>
                <w:szCs w:val="23"/>
              </w:rPr>
            </w:pPr>
            <w:r w:rsidRPr="00B06D48">
              <w:rPr>
                <w:sz w:val="23"/>
                <w:szCs w:val="23"/>
              </w:rPr>
              <w:t>Amortització préstec Diputació de Lleida</w:t>
            </w:r>
          </w:p>
        </w:tc>
        <w:tc>
          <w:tcPr>
            <w:tcW w:w="1644" w:type="dxa"/>
            <w:shd w:val="clear" w:color="auto" w:fill="auto"/>
          </w:tcPr>
          <w:p w:rsidR="00B06D48" w:rsidRPr="00B06D48" w:rsidRDefault="00B06D48" w:rsidP="00B06D48">
            <w:pPr>
              <w:jc w:val="right"/>
              <w:rPr>
                <w:sz w:val="23"/>
                <w:szCs w:val="23"/>
              </w:rPr>
            </w:pPr>
            <w:r w:rsidRPr="00B06D48">
              <w:rPr>
                <w:sz w:val="23"/>
                <w:szCs w:val="23"/>
              </w:rPr>
              <w:t>1.092,32 €</w:t>
            </w:r>
          </w:p>
        </w:tc>
      </w:tr>
      <w:tr w:rsidR="00B06D48" w:rsidRPr="00B06D48" w:rsidTr="008A7033">
        <w:tc>
          <w:tcPr>
            <w:tcW w:w="6804" w:type="dxa"/>
            <w:gridSpan w:val="2"/>
            <w:shd w:val="clear" w:color="auto" w:fill="auto"/>
          </w:tcPr>
          <w:p w:rsidR="00B06D48" w:rsidRPr="00B06D48" w:rsidRDefault="00B06D48" w:rsidP="00B06D48">
            <w:pPr>
              <w:rPr>
                <w:b/>
                <w:sz w:val="23"/>
                <w:szCs w:val="23"/>
              </w:rPr>
            </w:pPr>
            <w:r w:rsidRPr="00B06D48">
              <w:rPr>
                <w:b/>
                <w:sz w:val="23"/>
                <w:szCs w:val="23"/>
              </w:rPr>
              <w:t xml:space="preserve">TOTAL SUPLEMENT DE CRÈDIT </w:t>
            </w:r>
          </w:p>
        </w:tc>
        <w:tc>
          <w:tcPr>
            <w:tcW w:w="1644" w:type="dxa"/>
            <w:shd w:val="clear" w:color="auto" w:fill="auto"/>
          </w:tcPr>
          <w:p w:rsidR="00B06D48" w:rsidRPr="00B06D48" w:rsidRDefault="00B06D48" w:rsidP="00B06D48">
            <w:pPr>
              <w:jc w:val="right"/>
              <w:rPr>
                <w:b/>
                <w:sz w:val="23"/>
                <w:szCs w:val="23"/>
              </w:rPr>
            </w:pPr>
            <w:r w:rsidRPr="00B06D48">
              <w:rPr>
                <w:b/>
                <w:sz w:val="23"/>
                <w:szCs w:val="23"/>
              </w:rPr>
              <w:t>45.639,37 €</w:t>
            </w:r>
          </w:p>
        </w:tc>
      </w:tr>
    </w:tbl>
    <w:p w:rsidR="00B06D48" w:rsidRPr="00B06D48" w:rsidRDefault="00B06D48" w:rsidP="00B06D48">
      <w:pPr>
        <w:widowControl w:val="0"/>
        <w:tabs>
          <w:tab w:val="left" w:pos="-720"/>
          <w:tab w:val="left" w:pos="-360"/>
          <w:tab w:val="left" w:pos="0"/>
          <w:tab w:val="left" w:pos="336"/>
          <w:tab w:val="left" w:pos="1044"/>
          <w:tab w:val="left" w:pos="1752"/>
          <w:tab w:val="left" w:pos="2460"/>
          <w:tab w:val="left" w:pos="3168"/>
          <w:tab w:val="left" w:pos="3876"/>
          <w:tab w:val="left" w:pos="4584"/>
          <w:tab w:val="left" w:pos="5292"/>
          <w:tab w:val="left" w:pos="6000"/>
          <w:tab w:val="left" w:pos="6708"/>
          <w:tab w:val="left" w:pos="7416"/>
          <w:tab w:val="left" w:pos="7920"/>
          <w:tab w:val="left" w:pos="8280"/>
        </w:tabs>
        <w:autoSpaceDE w:val="0"/>
        <w:autoSpaceDN w:val="0"/>
        <w:adjustRightInd w:val="0"/>
        <w:jc w:val="both"/>
        <w:rPr>
          <w:b/>
          <w:snapToGrid w:val="0"/>
          <w:color w:val="000000"/>
          <w:sz w:val="23"/>
          <w:szCs w:val="23"/>
        </w:rPr>
      </w:pPr>
    </w:p>
    <w:p w:rsidR="00B06D48" w:rsidRPr="00B06D48" w:rsidRDefault="00B06D48" w:rsidP="00B06D48">
      <w:pPr>
        <w:widowControl w:val="0"/>
        <w:tabs>
          <w:tab w:val="left" w:pos="-720"/>
          <w:tab w:val="left" w:pos="-360"/>
          <w:tab w:val="left" w:pos="0"/>
          <w:tab w:val="left" w:pos="336"/>
          <w:tab w:val="left" w:pos="1044"/>
          <w:tab w:val="left" w:pos="1752"/>
          <w:tab w:val="left" w:pos="2460"/>
          <w:tab w:val="left" w:pos="3168"/>
          <w:tab w:val="left" w:pos="3876"/>
          <w:tab w:val="left" w:pos="4584"/>
          <w:tab w:val="left" w:pos="5292"/>
          <w:tab w:val="left" w:pos="6000"/>
          <w:tab w:val="left" w:pos="6708"/>
          <w:tab w:val="left" w:pos="7416"/>
          <w:tab w:val="left" w:pos="7920"/>
          <w:tab w:val="left" w:pos="8280"/>
        </w:tabs>
        <w:autoSpaceDE w:val="0"/>
        <w:autoSpaceDN w:val="0"/>
        <w:adjustRightInd w:val="0"/>
        <w:jc w:val="both"/>
        <w:rPr>
          <w:b/>
          <w:snapToGrid w:val="0"/>
          <w:color w:val="000000"/>
          <w:sz w:val="23"/>
          <w:szCs w:val="23"/>
          <w:u w:val="single"/>
        </w:rPr>
      </w:pPr>
      <w:r w:rsidRPr="00B06D48">
        <w:rPr>
          <w:b/>
          <w:snapToGrid w:val="0"/>
          <w:color w:val="000000"/>
          <w:sz w:val="23"/>
          <w:szCs w:val="23"/>
          <w:u w:val="single"/>
        </w:rPr>
        <w:t xml:space="preserve">Finançament que es proposa: </w:t>
      </w:r>
    </w:p>
    <w:p w:rsidR="00B06D48" w:rsidRPr="00B06D48" w:rsidRDefault="00B06D48" w:rsidP="00B06D48">
      <w:pPr>
        <w:widowControl w:val="0"/>
        <w:tabs>
          <w:tab w:val="left" w:pos="-720"/>
          <w:tab w:val="left" w:pos="-360"/>
          <w:tab w:val="left" w:pos="0"/>
          <w:tab w:val="left" w:pos="336"/>
          <w:tab w:val="left" w:pos="1044"/>
          <w:tab w:val="left" w:pos="1752"/>
          <w:tab w:val="left" w:pos="2460"/>
          <w:tab w:val="left" w:pos="3168"/>
          <w:tab w:val="left" w:pos="3876"/>
          <w:tab w:val="left" w:pos="4584"/>
          <w:tab w:val="left" w:pos="5292"/>
          <w:tab w:val="left" w:pos="6000"/>
          <w:tab w:val="left" w:pos="6708"/>
          <w:tab w:val="left" w:pos="7416"/>
          <w:tab w:val="left" w:pos="7920"/>
          <w:tab w:val="left" w:pos="8280"/>
        </w:tabs>
        <w:autoSpaceDE w:val="0"/>
        <w:autoSpaceDN w:val="0"/>
        <w:adjustRightInd w:val="0"/>
        <w:jc w:val="both"/>
        <w:rPr>
          <w:snapToGrid w:val="0"/>
          <w:color w:val="000000"/>
          <w:sz w:val="23"/>
          <w:szCs w:val="23"/>
          <w:u w:val="single"/>
        </w:rPr>
      </w:pPr>
      <w:r w:rsidRPr="00B06D48">
        <w:rPr>
          <w:snapToGrid w:val="0"/>
          <w:color w:val="000000"/>
          <w:sz w:val="23"/>
          <w:szCs w:val="23"/>
          <w:u w:val="single"/>
        </w:rPr>
        <w:t xml:space="preserve"> </w:t>
      </w:r>
    </w:p>
    <w:p w:rsidR="00B06D48" w:rsidRPr="00B06D48" w:rsidRDefault="00B06D48" w:rsidP="00B06D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rPr>
      </w:pPr>
      <w:r w:rsidRPr="00B06D48">
        <w:rPr>
          <w:sz w:val="22"/>
          <w:szCs w:val="22"/>
        </w:rPr>
        <w:t>Majors i/o nous ingressos efectivament recaptats, no afectats: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244"/>
        <w:gridCol w:w="1644"/>
      </w:tblGrid>
      <w:tr w:rsidR="00B06D48" w:rsidRPr="00B06D48" w:rsidTr="008A7033">
        <w:tc>
          <w:tcPr>
            <w:tcW w:w="1560" w:type="dxa"/>
            <w:shd w:val="clear" w:color="auto" w:fill="auto"/>
          </w:tcPr>
          <w:p w:rsidR="00B06D48" w:rsidRPr="00B06D48" w:rsidRDefault="00B06D48" w:rsidP="00B06D48">
            <w:pPr>
              <w:rPr>
                <w:highlight w:val="green"/>
              </w:rPr>
            </w:pPr>
            <w:r w:rsidRPr="00B06D48">
              <w:rPr>
                <w:sz w:val="22"/>
                <w:szCs w:val="22"/>
              </w:rPr>
              <w:lastRenderedPageBreak/>
              <w:t>Partida</w:t>
            </w:r>
          </w:p>
        </w:tc>
        <w:tc>
          <w:tcPr>
            <w:tcW w:w="5244" w:type="dxa"/>
            <w:shd w:val="clear" w:color="auto" w:fill="auto"/>
          </w:tcPr>
          <w:p w:rsidR="00B06D48" w:rsidRPr="00B06D48" w:rsidRDefault="00B06D48" w:rsidP="00B06D48">
            <w:r w:rsidRPr="00B06D48">
              <w:rPr>
                <w:sz w:val="22"/>
                <w:szCs w:val="22"/>
              </w:rPr>
              <w:t>Concepte</w:t>
            </w:r>
          </w:p>
        </w:tc>
        <w:tc>
          <w:tcPr>
            <w:tcW w:w="1644" w:type="dxa"/>
            <w:shd w:val="clear" w:color="auto" w:fill="auto"/>
          </w:tcPr>
          <w:p w:rsidR="00B06D48" w:rsidRPr="00B06D48" w:rsidRDefault="00B06D48" w:rsidP="00B06D48">
            <w:r w:rsidRPr="00B06D48">
              <w:rPr>
                <w:sz w:val="22"/>
                <w:szCs w:val="22"/>
              </w:rPr>
              <w:t>Import</w:t>
            </w:r>
          </w:p>
        </w:tc>
      </w:tr>
      <w:tr w:rsidR="00B06D48" w:rsidRPr="00B06D48" w:rsidTr="008A7033">
        <w:tc>
          <w:tcPr>
            <w:tcW w:w="1560" w:type="dxa"/>
            <w:shd w:val="clear" w:color="auto" w:fill="auto"/>
          </w:tcPr>
          <w:p w:rsidR="00B06D48" w:rsidRPr="00B06D48" w:rsidRDefault="00B06D48" w:rsidP="00B06D48">
            <w:pPr>
              <w:rPr>
                <w:sz w:val="23"/>
                <w:szCs w:val="23"/>
              </w:rPr>
            </w:pPr>
            <w:r w:rsidRPr="00B06D48">
              <w:rPr>
                <w:sz w:val="23"/>
                <w:szCs w:val="23"/>
              </w:rPr>
              <w:t>761 03</w:t>
            </w:r>
          </w:p>
        </w:tc>
        <w:tc>
          <w:tcPr>
            <w:tcW w:w="5244" w:type="dxa"/>
            <w:shd w:val="clear" w:color="auto" w:fill="auto"/>
          </w:tcPr>
          <w:p w:rsidR="00B06D48" w:rsidRPr="00B06D48" w:rsidRDefault="00B06D48" w:rsidP="00B06D48">
            <w:pPr>
              <w:rPr>
                <w:sz w:val="23"/>
                <w:szCs w:val="23"/>
              </w:rPr>
            </w:pPr>
            <w:r w:rsidRPr="00B06D48">
              <w:rPr>
                <w:sz w:val="23"/>
                <w:szCs w:val="23"/>
              </w:rPr>
              <w:t>Subvenció IEI “Neteja i consolidació Castell de l’Albagés”, anualitat 2012</w:t>
            </w:r>
          </w:p>
        </w:tc>
        <w:tc>
          <w:tcPr>
            <w:tcW w:w="1644" w:type="dxa"/>
            <w:shd w:val="clear" w:color="auto" w:fill="auto"/>
          </w:tcPr>
          <w:p w:rsidR="00B06D48" w:rsidRPr="00B06D48" w:rsidRDefault="00B06D48" w:rsidP="00B06D48">
            <w:pPr>
              <w:jc w:val="right"/>
              <w:rPr>
                <w:sz w:val="23"/>
                <w:szCs w:val="23"/>
              </w:rPr>
            </w:pPr>
            <w:r w:rsidRPr="00B06D48">
              <w:rPr>
                <w:sz w:val="23"/>
                <w:szCs w:val="23"/>
              </w:rPr>
              <w:t>10.000,00 €</w:t>
            </w:r>
          </w:p>
        </w:tc>
      </w:tr>
      <w:tr w:rsidR="00B06D48" w:rsidRPr="00B06D48" w:rsidTr="008A7033">
        <w:tc>
          <w:tcPr>
            <w:tcW w:w="1560" w:type="dxa"/>
            <w:shd w:val="clear" w:color="auto" w:fill="auto"/>
          </w:tcPr>
          <w:p w:rsidR="00B06D48" w:rsidRPr="00B06D48" w:rsidRDefault="00B06D48" w:rsidP="00B06D48">
            <w:pPr>
              <w:rPr>
                <w:sz w:val="23"/>
                <w:szCs w:val="23"/>
              </w:rPr>
            </w:pPr>
            <w:r w:rsidRPr="00B06D48">
              <w:rPr>
                <w:sz w:val="23"/>
                <w:szCs w:val="23"/>
              </w:rPr>
              <w:t xml:space="preserve">113 01 </w:t>
            </w:r>
          </w:p>
        </w:tc>
        <w:tc>
          <w:tcPr>
            <w:tcW w:w="5244" w:type="dxa"/>
            <w:shd w:val="clear" w:color="auto" w:fill="auto"/>
          </w:tcPr>
          <w:p w:rsidR="00B06D48" w:rsidRPr="00B06D48" w:rsidRDefault="00B06D48" w:rsidP="00B06D48">
            <w:pPr>
              <w:rPr>
                <w:sz w:val="23"/>
                <w:szCs w:val="23"/>
              </w:rPr>
            </w:pPr>
            <w:r w:rsidRPr="00B06D48">
              <w:rPr>
                <w:sz w:val="23"/>
                <w:szCs w:val="23"/>
              </w:rPr>
              <w:t xml:space="preserve">Impost sobre Béns Immobles </w:t>
            </w:r>
          </w:p>
        </w:tc>
        <w:tc>
          <w:tcPr>
            <w:tcW w:w="1644" w:type="dxa"/>
            <w:shd w:val="clear" w:color="auto" w:fill="auto"/>
          </w:tcPr>
          <w:p w:rsidR="00B06D48" w:rsidRPr="00B06D48" w:rsidRDefault="00B06D48" w:rsidP="00B06D48">
            <w:pPr>
              <w:jc w:val="right"/>
              <w:rPr>
                <w:sz w:val="23"/>
                <w:szCs w:val="23"/>
              </w:rPr>
            </w:pPr>
            <w:r w:rsidRPr="00B06D48">
              <w:rPr>
                <w:sz w:val="23"/>
                <w:szCs w:val="23"/>
              </w:rPr>
              <w:t>11.800,00 €</w:t>
            </w:r>
          </w:p>
        </w:tc>
      </w:tr>
      <w:tr w:rsidR="00B06D48" w:rsidRPr="00B06D48" w:rsidTr="008A7033">
        <w:tc>
          <w:tcPr>
            <w:tcW w:w="1560" w:type="dxa"/>
            <w:shd w:val="clear" w:color="auto" w:fill="auto"/>
          </w:tcPr>
          <w:p w:rsidR="00B06D48" w:rsidRPr="00B06D48" w:rsidRDefault="00B06D48" w:rsidP="00B06D48">
            <w:pPr>
              <w:rPr>
                <w:sz w:val="23"/>
                <w:szCs w:val="23"/>
              </w:rPr>
            </w:pPr>
            <w:r w:rsidRPr="00B06D48">
              <w:rPr>
                <w:sz w:val="23"/>
                <w:szCs w:val="23"/>
              </w:rPr>
              <w:t>130 01</w:t>
            </w:r>
          </w:p>
        </w:tc>
        <w:tc>
          <w:tcPr>
            <w:tcW w:w="5244" w:type="dxa"/>
            <w:shd w:val="clear" w:color="auto" w:fill="auto"/>
          </w:tcPr>
          <w:p w:rsidR="00B06D48" w:rsidRPr="00B06D48" w:rsidRDefault="00B06D48" w:rsidP="00B06D48">
            <w:pPr>
              <w:rPr>
                <w:sz w:val="23"/>
                <w:szCs w:val="23"/>
              </w:rPr>
            </w:pPr>
            <w:r w:rsidRPr="00B06D48">
              <w:rPr>
                <w:sz w:val="23"/>
                <w:szCs w:val="23"/>
              </w:rPr>
              <w:t xml:space="preserve">Impost sobre Activitats econòmiques </w:t>
            </w:r>
          </w:p>
        </w:tc>
        <w:tc>
          <w:tcPr>
            <w:tcW w:w="1644" w:type="dxa"/>
            <w:shd w:val="clear" w:color="auto" w:fill="auto"/>
          </w:tcPr>
          <w:p w:rsidR="00B06D48" w:rsidRPr="00B06D48" w:rsidRDefault="00B06D48" w:rsidP="00B06D48">
            <w:pPr>
              <w:jc w:val="right"/>
              <w:rPr>
                <w:sz w:val="23"/>
                <w:szCs w:val="23"/>
              </w:rPr>
            </w:pPr>
            <w:r w:rsidRPr="00B06D48">
              <w:rPr>
                <w:sz w:val="23"/>
                <w:szCs w:val="23"/>
              </w:rPr>
              <w:t xml:space="preserve">7.300,00 € </w:t>
            </w:r>
          </w:p>
        </w:tc>
      </w:tr>
      <w:tr w:rsidR="00B06D48" w:rsidRPr="00B06D48" w:rsidTr="008A7033">
        <w:tc>
          <w:tcPr>
            <w:tcW w:w="1560" w:type="dxa"/>
            <w:shd w:val="clear" w:color="auto" w:fill="auto"/>
          </w:tcPr>
          <w:p w:rsidR="00B06D48" w:rsidRPr="00B06D48" w:rsidRDefault="00B06D48" w:rsidP="00B06D48">
            <w:pPr>
              <w:rPr>
                <w:sz w:val="23"/>
                <w:szCs w:val="23"/>
              </w:rPr>
            </w:pPr>
            <w:r w:rsidRPr="00B06D48">
              <w:rPr>
                <w:sz w:val="23"/>
                <w:szCs w:val="23"/>
              </w:rPr>
              <w:t>300 01</w:t>
            </w:r>
          </w:p>
        </w:tc>
        <w:tc>
          <w:tcPr>
            <w:tcW w:w="5244" w:type="dxa"/>
            <w:shd w:val="clear" w:color="auto" w:fill="auto"/>
          </w:tcPr>
          <w:p w:rsidR="00B06D48" w:rsidRPr="00B06D48" w:rsidRDefault="00B06D48" w:rsidP="00B06D48">
            <w:pPr>
              <w:rPr>
                <w:sz w:val="23"/>
                <w:szCs w:val="23"/>
              </w:rPr>
            </w:pPr>
            <w:r w:rsidRPr="00B06D48">
              <w:rPr>
                <w:sz w:val="23"/>
                <w:szCs w:val="23"/>
              </w:rPr>
              <w:t xml:space="preserve">Taxa subministrament d’aigua </w:t>
            </w:r>
          </w:p>
        </w:tc>
        <w:tc>
          <w:tcPr>
            <w:tcW w:w="1644" w:type="dxa"/>
            <w:shd w:val="clear" w:color="auto" w:fill="auto"/>
          </w:tcPr>
          <w:p w:rsidR="00B06D48" w:rsidRPr="00B06D48" w:rsidRDefault="00B06D48" w:rsidP="00B06D48">
            <w:pPr>
              <w:jc w:val="right"/>
              <w:rPr>
                <w:sz w:val="23"/>
                <w:szCs w:val="23"/>
              </w:rPr>
            </w:pPr>
            <w:r w:rsidRPr="00B06D48">
              <w:rPr>
                <w:sz w:val="23"/>
                <w:szCs w:val="23"/>
              </w:rPr>
              <w:t>5.700,00 €</w:t>
            </w:r>
          </w:p>
        </w:tc>
      </w:tr>
      <w:tr w:rsidR="00B06D48" w:rsidRPr="00B06D48" w:rsidTr="008A7033">
        <w:tc>
          <w:tcPr>
            <w:tcW w:w="1560" w:type="dxa"/>
            <w:shd w:val="clear" w:color="auto" w:fill="auto"/>
          </w:tcPr>
          <w:p w:rsidR="00B06D48" w:rsidRPr="00B06D48" w:rsidRDefault="00B06D48" w:rsidP="00B06D48">
            <w:pPr>
              <w:rPr>
                <w:sz w:val="23"/>
                <w:szCs w:val="23"/>
              </w:rPr>
            </w:pPr>
            <w:r w:rsidRPr="00B06D48">
              <w:rPr>
                <w:sz w:val="23"/>
                <w:szCs w:val="23"/>
              </w:rPr>
              <w:t>399 01</w:t>
            </w:r>
          </w:p>
        </w:tc>
        <w:tc>
          <w:tcPr>
            <w:tcW w:w="5244" w:type="dxa"/>
            <w:shd w:val="clear" w:color="auto" w:fill="auto"/>
          </w:tcPr>
          <w:p w:rsidR="00B06D48" w:rsidRPr="00B06D48" w:rsidRDefault="00B06D48" w:rsidP="00B06D48">
            <w:pPr>
              <w:rPr>
                <w:sz w:val="23"/>
                <w:szCs w:val="23"/>
              </w:rPr>
            </w:pPr>
            <w:r w:rsidRPr="00B06D48">
              <w:rPr>
                <w:sz w:val="23"/>
                <w:szCs w:val="23"/>
              </w:rPr>
              <w:t>Altres ingressos diversos</w:t>
            </w:r>
          </w:p>
        </w:tc>
        <w:tc>
          <w:tcPr>
            <w:tcW w:w="1644" w:type="dxa"/>
            <w:shd w:val="clear" w:color="auto" w:fill="auto"/>
          </w:tcPr>
          <w:p w:rsidR="00B06D48" w:rsidRPr="00B06D48" w:rsidRDefault="00B06D48" w:rsidP="00B06D48">
            <w:pPr>
              <w:jc w:val="right"/>
              <w:rPr>
                <w:sz w:val="23"/>
                <w:szCs w:val="23"/>
              </w:rPr>
            </w:pPr>
            <w:r w:rsidRPr="00B06D48">
              <w:rPr>
                <w:sz w:val="23"/>
                <w:szCs w:val="23"/>
              </w:rPr>
              <w:t>9.300,00 €</w:t>
            </w:r>
          </w:p>
        </w:tc>
      </w:tr>
      <w:tr w:rsidR="00B06D48" w:rsidRPr="00B06D48" w:rsidTr="008A7033">
        <w:tc>
          <w:tcPr>
            <w:tcW w:w="1560" w:type="dxa"/>
            <w:shd w:val="clear" w:color="auto" w:fill="auto"/>
          </w:tcPr>
          <w:p w:rsidR="00B06D48" w:rsidRPr="00B06D48" w:rsidRDefault="00B06D48" w:rsidP="00B06D48">
            <w:pPr>
              <w:rPr>
                <w:sz w:val="23"/>
                <w:szCs w:val="23"/>
              </w:rPr>
            </w:pPr>
            <w:r w:rsidRPr="00B06D48">
              <w:rPr>
                <w:sz w:val="23"/>
                <w:szCs w:val="23"/>
              </w:rPr>
              <w:t>420 01</w:t>
            </w:r>
          </w:p>
        </w:tc>
        <w:tc>
          <w:tcPr>
            <w:tcW w:w="5244" w:type="dxa"/>
            <w:shd w:val="clear" w:color="auto" w:fill="auto"/>
          </w:tcPr>
          <w:p w:rsidR="00B06D48" w:rsidRPr="00B06D48" w:rsidRDefault="00B06D48" w:rsidP="00B06D48">
            <w:pPr>
              <w:rPr>
                <w:sz w:val="23"/>
                <w:szCs w:val="23"/>
              </w:rPr>
            </w:pPr>
            <w:r w:rsidRPr="00B06D48">
              <w:rPr>
                <w:sz w:val="23"/>
                <w:szCs w:val="23"/>
              </w:rPr>
              <w:t>Participació Tributs Estat</w:t>
            </w:r>
          </w:p>
        </w:tc>
        <w:tc>
          <w:tcPr>
            <w:tcW w:w="1644" w:type="dxa"/>
            <w:shd w:val="clear" w:color="auto" w:fill="auto"/>
          </w:tcPr>
          <w:p w:rsidR="00B06D48" w:rsidRPr="00B06D48" w:rsidRDefault="00B06D48" w:rsidP="00B06D48">
            <w:pPr>
              <w:jc w:val="right"/>
              <w:rPr>
                <w:sz w:val="23"/>
                <w:szCs w:val="23"/>
              </w:rPr>
            </w:pPr>
            <w:r w:rsidRPr="00B06D48">
              <w:rPr>
                <w:sz w:val="23"/>
                <w:szCs w:val="23"/>
              </w:rPr>
              <w:t>1.539,37 €</w:t>
            </w:r>
          </w:p>
        </w:tc>
      </w:tr>
      <w:tr w:rsidR="00B06D48" w:rsidRPr="00B06D48" w:rsidTr="008A7033">
        <w:tc>
          <w:tcPr>
            <w:tcW w:w="6804" w:type="dxa"/>
            <w:gridSpan w:val="2"/>
            <w:shd w:val="clear" w:color="auto" w:fill="auto"/>
          </w:tcPr>
          <w:p w:rsidR="00B06D48" w:rsidRPr="00B06D48" w:rsidRDefault="00B06D48" w:rsidP="00B06D48">
            <w:pPr>
              <w:rPr>
                <w:b/>
                <w:sz w:val="23"/>
                <w:szCs w:val="23"/>
              </w:rPr>
            </w:pPr>
            <w:r w:rsidRPr="00B06D48">
              <w:rPr>
                <w:b/>
                <w:sz w:val="23"/>
                <w:szCs w:val="23"/>
              </w:rPr>
              <w:t>TOTAL NOUS O MAJORS INGRESSOS</w:t>
            </w:r>
          </w:p>
        </w:tc>
        <w:tc>
          <w:tcPr>
            <w:tcW w:w="1644" w:type="dxa"/>
            <w:shd w:val="clear" w:color="auto" w:fill="auto"/>
          </w:tcPr>
          <w:p w:rsidR="00B06D48" w:rsidRPr="00B06D48" w:rsidRDefault="00B06D48" w:rsidP="00B06D48">
            <w:pPr>
              <w:jc w:val="right"/>
              <w:rPr>
                <w:b/>
                <w:sz w:val="23"/>
                <w:szCs w:val="23"/>
              </w:rPr>
            </w:pPr>
            <w:r w:rsidRPr="00B06D48">
              <w:rPr>
                <w:b/>
                <w:sz w:val="23"/>
                <w:szCs w:val="23"/>
              </w:rPr>
              <w:t>45.639,37 €</w:t>
            </w:r>
          </w:p>
        </w:tc>
      </w:tr>
    </w:tbl>
    <w:p w:rsidR="00B06D48" w:rsidRPr="00B06D48" w:rsidRDefault="00B06D48" w:rsidP="00B06D48">
      <w:pPr>
        <w:jc w:val="both"/>
        <w:rPr>
          <w:rFonts w:eastAsia="Calibri"/>
        </w:rPr>
      </w:pPr>
    </w:p>
    <w:p w:rsidR="00B06D48" w:rsidRPr="00B06D48" w:rsidRDefault="00B06D48" w:rsidP="00B06D48">
      <w:pPr>
        <w:jc w:val="both"/>
        <w:rPr>
          <w:rFonts w:eastAsia="Calibri"/>
        </w:rPr>
      </w:pPr>
      <w:r w:rsidRPr="00B06D48">
        <w:rPr>
          <w:rFonts w:eastAsia="Calibri"/>
        </w:rPr>
        <w:t>Atès  allò previst a l’article 177 i següents del Reial Decret Legislatiu 2/2004 de 5 de març pel qual s’aprova el Text Refós de la Llei Reguladora de les Hisendes Locals i els Articles 35 i ss. del Reial Decret 500/1990 de 20 d’abril que desenvolupa el capítol primer del títol VI de la Llei Reguladora de les Hisendes Locals.</w:t>
      </w:r>
    </w:p>
    <w:p w:rsidR="00B06D48" w:rsidRPr="00B06D48" w:rsidRDefault="00B06D48" w:rsidP="00B06D48">
      <w:pPr>
        <w:jc w:val="both"/>
        <w:rPr>
          <w:rFonts w:eastAsia="Calibri"/>
        </w:rPr>
      </w:pPr>
    </w:p>
    <w:p w:rsidR="00B06D48" w:rsidRPr="00B06D48" w:rsidRDefault="00B06D48" w:rsidP="00B06D48">
      <w:pPr>
        <w:jc w:val="both"/>
        <w:rPr>
          <w:rFonts w:eastAsia="Calibri"/>
        </w:rPr>
      </w:pPr>
      <w:r w:rsidRPr="00B06D48">
        <w:rPr>
          <w:rFonts w:eastAsia="Calibri"/>
        </w:rPr>
        <w:t xml:space="preserve">Atès allò que disposa les bases del pressupost de l’exercici 2012, </w:t>
      </w:r>
    </w:p>
    <w:p w:rsidR="00B06D48" w:rsidRPr="00B06D48" w:rsidRDefault="00B06D48" w:rsidP="00B06D48">
      <w:pPr>
        <w:jc w:val="both"/>
        <w:rPr>
          <w:rFonts w:eastAsia="Calibri"/>
          <w:highlight w:val="yellow"/>
        </w:rPr>
      </w:pPr>
    </w:p>
    <w:p w:rsidR="00B06D48" w:rsidRPr="00B06D48" w:rsidRDefault="00B06D48" w:rsidP="00B06D48">
      <w:pPr>
        <w:jc w:val="both"/>
        <w:rPr>
          <w:rFonts w:eastAsia="Calibri"/>
        </w:rPr>
      </w:pPr>
      <w:r w:rsidRPr="00B06D48">
        <w:rPr>
          <w:rFonts w:eastAsia="Calibri"/>
        </w:rPr>
        <w:t>Vist l’ informe emès a mans d’aquesta Secretaria- Intervenció,</w:t>
      </w:r>
    </w:p>
    <w:p w:rsidR="00B06D48" w:rsidRPr="00B06D48" w:rsidRDefault="00B06D48" w:rsidP="00B06D48">
      <w:pPr>
        <w:jc w:val="both"/>
        <w:rPr>
          <w:rFonts w:eastAsia="Calibri"/>
        </w:rPr>
      </w:pPr>
    </w:p>
    <w:p w:rsidR="00B06D48" w:rsidRPr="00B06D48" w:rsidRDefault="00B06D48" w:rsidP="00B06D48">
      <w:pPr>
        <w:jc w:val="both"/>
        <w:rPr>
          <w:rFonts w:eastAsia="Calibri"/>
        </w:rPr>
      </w:pPr>
      <w:r w:rsidRPr="00B06D48">
        <w:rPr>
          <w:rFonts w:eastAsia="Calibri"/>
        </w:rPr>
        <w:t>Vist l ’informe emès per la Regidoria d’Hisenda,</w:t>
      </w:r>
    </w:p>
    <w:p w:rsidR="00B06D48" w:rsidRPr="00B06D48" w:rsidRDefault="00B06D48" w:rsidP="00B06D48">
      <w:pPr>
        <w:jc w:val="both"/>
        <w:rPr>
          <w:rFonts w:eastAsia="Calibri"/>
        </w:rPr>
      </w:pPr>
    </w:p>
    <w:p w:rsidR="00B06D48" w:rsidRPr="00B06D48" w:rsidRDefault="00B06D48" w:rsidP="00B06D48">
      <w:pPr>
        <w:autoSpaceDE w:val="0"/>
        <w:autoSpaceDN w:val="0"/>
        <w:adjustRightInd w:val="0"/>
        <w:jc w:val="both"/>
        <w:rPr>
          <w:rFonts w:eastAsia="Calibri"/>
          <w:iCs/>
        </w:rPr>
      </w:pPr>
      <w:r w:rsidRPr="00B06D48">
        <w:rPr>
          <w:rFonts w:eastAsia="Calibri"/>
          <w:iCs/>
        </w:rPr>
        <w:t>Per tot allò exposat aquest Ple fent ús de les atribucions que li han estat conferides de conformitat amb la vigent Llei 7/1985, de 02 d’abril, de Bases de Règim Local,</w:t>
      </w:r>
    </w:p>
    <w:p w:rsidR="00B06D48" w:rsidRPr="00B06D48" w:rsidRDefault="00B06D48" w:rsidP="00B06D48">
      <w:pPr>
        <w:autoSpaceDE w:val="0"/>
        <w:autoSpaceDN w:val="0"/>
        <w:adjustRightInd w:val="0"/>
        <w:rPr>
          <w:rFonts w:eastAsia="Calibri"/>
          <w:iCs/>
          <w:highlight w:val="yellow"/>
        </w:rPr>
      </w:pPr>
    </w:p>
    <w:p w:rsidR="00B06D48" w:rsidRPr="00B06D48" w:rsidRDefault="00B06D48" w:rsidP="00B06D48">
      <w:pPr>
        <w:autoSpaceDE w:val="0"/>
        <w:autoSpaceDN w:val="0"/>
        <w:adjustRightInd w:val="0"/>
        <w:rPr>
          <w:rFonts w:eastAsia="Calibri"/>
          <w:b/>
          <w:iCs/>
        </w:rPr>
      </w:pPr>
      <w:r w:rsidRPr="00B06D48">
        <w:rPr>
          <w:rFonts w:eastAsia="Calibri"/>
          <w:b/>
          <w:iCs/>
        </w:rPr>
        <w:t>ACORDA:</w:t>
      </w:r>
    </w:p>
    <w:p w:rsidR="00B06D48" w:rsidRPr="00B06D48" w:rsidRDefault="00B06D48" w:rsidP="00B06D48">
      <w:pPr>
        <w:autoSpaceDE w:val="0"/>
        <w:autoSpaceDN w:val="0"/>
        <w:adjustRightInd w:val="0"/>
        <w:rPr>
          <w:rFonts w:eastAsia="Calibri"/>
          <w:b/>
          <w:iCs/>
        </w:rPr>
      </w:pPr>
    </w:p>
    <w:p w:rsidR="00B06D48" w:rsidRPr="00B06D48" w:rsidRDefault="00B06D48" w:rsidP="00B06D48">
      <w:pPr>
        <w:spacing w:after="360"/>
        <w:jc w:val="both"/>
        <w:rPr>
          <w:rFonts w:eastAsia="Calibri"/>
        </w:rPr>
      </w:pPr>
      <w:r w:rsidRPr="00B06D48">
        <w:rPr>
          <w:rFonts w:eastAsia="Calibri"/>
          <w:bCs/>
          <w:u w:val="single"/>
        </w:rPr>
        <w:t>Primer.-</w:t>
      </w:r>
      <w:r w:rsidRPr="00B06D48">
        <w:rPr>
          <w:rFonts w:eastAsia="Calibri"/>
          <w:b/>
          <w:bCs/>
        </w:rPr>
        <w:t xml:space="preserve"> </w:t>
      </w:r>
      <w:r w:rsidRPr="00B06D48">
        <w:rPr>
          <w:rFonts w:eastAsia="Calibri"/>
        </w:rPr>
        <w:t>Aprovar per unanimitat dels membres assistents al Ple l’expedient de suplement de crèdit número 3/2012,</w:t>
      </w:r>
      <w:r w:rsidRPr="00B06D48">
        <w:rPr>
          <w:rFonts w:eastAsia="Calibri"/>
          <w:b/>
          <w:bCs/>
        </w:rPr>
        <w:t xml:space="preserve"> </w:t>
      </w:r>
      <w:r w:rsidRPr="00B06D48">
        <w:rPr>
          <w:rFonts w:eastAsia="Calibri"/>
        </w:rPr>
        <w:t>que cal finançar amb nous i majors ingressos recaptats.</w:t>
      </w:r>
    </w:p>
    <w:p w:rsidR="00B06D48" w:rsidRPr="00B06D48" w:rsidRDefault="00B06D48" w:rsidP="00B06D48">
      <w:pPr>
        <w:spacing w:after="360"/>
        <w:jc w:val="both"/>
        <w:rPr>
          <w:rFonts w:eastAsia="Calibri"/>
        </w:rPr>
      </w:pPr>
      <w:r w:rsidRPr="00B06D48">
        <w:rPr>
          <w:rFonts w:eastAsia="Calibri"/>
          <w:bCs/>
          <w:u w:val="single"/>
        </w:rPr>
        <w:t>Segon.-</w:t>
      </w:r>
      <w:r w:rsidRPr="00B06D48">
        <w:rPr>
          <w:rFonts w:eastAsia="Calibri"/>
          <w:b/>
          <w:bCs/>
        </w:rPr>
        <w:t xml:space="preserve"> </w:t>
      </w:r>
      <w:r w:rsidRPr="00B06D48">
        <w:rPr>
          <w:rFonts w:eastAsia="Calibri"/>
        </w:rPr>
        <w:t xml:space="preserve">Exposar-lo al públic durant el termini reglamentari de quinze dies hàbils, mitjançant edicte al taulell d’anuncis de la Corporació i al </w:t>
      </w:r>
      <w:r w:rsidRPr="00B06D48">
        <w:rPr>
          <w:rFonts w:eastAsia="Calibri"/>
          <w:iCs/>
        </w:rPr>
        <w:t>Butlletí Oficial de la</w:t>
      </w:r>
      <w:r w:rsidRPr="00B06D48">
        <w:rPr>
          <w:rFonts w:eastAsia="Calibri"/>
        </w:rPr>
        <w:t xml:space="preserve"> </w:t>
      </w:r>
      <w:r w:rsidRPr="00B06D48">
        <w:rPr>
          <w:rFonts w:eastAsia="Calibri"/>
          <w:iCs/>
        </w:rPr>
        <w:t>Província</w:t>
      </w:r>
      <w:r w:rsidRPr="00B06D48">
        <w:rPr>
          <w:rFonts w:eastAsia="Calibri"/>
        </w:rPr>
        <w:t xml:space="preserve"> de Lleida.</w:t>
      </w:r>
    </w:p>
    <w:p w:rsidR="00B06D48" w:rsidRPr="00B06D48" w:rsidRDefault="00B06D48" w:rsidP="00B06D48">
      <w:pPr>
        <w:autoSpaceDE w:val="0"/>
        <w:autoSpaceDN w:val="0"/>
        <w:adjustRightInd w:val="0"/>
        <w:jc w:val="both"/>
        <w:rPr>
          <w:rFonts w:eastAsia="Calibri"/>
        </w:rPr>
      </w:pPr>
      <w:r w:rsidRPr="00B06D48">
        <w:rPr>
          <w:rFonts w:eastAsia="Calibri"/>
          <w:bCs/>
          <w:u w:val="single"/>
        </w:rPr>
        <w:t>Tercer</w:t>
      </w:r>
      <w:r w:rsidRPr="00B06D48">
        <w:rPr>
          <w:rFonts w:eastAsia="Calibri"/>
          <w:bCs/>
        </w:rPr>
        <w:t>.- En c</w:t>
      </w:r>
      <w:r w:rsidRPr="00B06D48">
        <w:rPr>
          <w:rFonts w:eastAsia="Calibri"/>
        </w:rPr>
        <w:t>as que no es presentin reclamacions, l’acord esdevindrà definitiu.</w:t>
      </w:r>
    </w:p>
    <w:p w:rsidR="00B06D48" w:rsidRPr="00B06D48" w:rsidRDefault="00B06D48" w:rsidP="00B06D48">
      <w:pPr>
        <w:jc w:val="both"/>
        <w:rPr>
          <w:rFonts w:ascii="Times New Roman" w:eastAsia="Calibri" w:hAnsi="Times New Roman" w:cs="Times New Roman"/>
        </w:rPr>
      </w:pPr>
      <w:r w:rsidRPr="00B06D48">
        <w:rPr>
          <w:rFonts w:ascii="Times New Roman" w:eastAsia="Calibri" w:hAnsi="Times New Roman" w:cs="Times New Roman"/>
        </w:rPr>
        <w:tab/>
      </w:r>
      <w:r w:rsidRPr="00B06D48">
        <w:rPr>
          <w:rFonts w:ascii="Times New Roman" w:eastAsia="Calibri" w:hAnsi="Times New Roman" w:cs="Times New Roman"/>
        </w:rPr>
        <w:tab/>
      </w:r>
    </w:p>
    <w:p w:rsidR="00981C82" w:rsidRDefault="00981C82" w:rsidP="00981C82">
      <w:pPr>
        <w:jc w:val="both"/>
        <w:rPr>
          <w:rFonts w:eastAsia="Calibri"/>
          <w:b/>
        </w:rPr>
      </w:pPr>
      <w:r w:rsidRPr="00981C82">
        <w:rPr>
          <w:rFonts w:eastAsia="Calibri"/>
          <w:b/>
        </w:rPr>
        <w:t xml:space="preserve">3.- Aprovar, si s’escau, les condicions que regiran el contracte d’arrendament de les instal·lacions de les piscines municipals, temporada 2013. </w:t>
      </w:r>
    </w:p>
    <w:p w:rsidR="00981C82" w:rsidRDefault="00981C82" w:rsidP="00981C82">
      <w:pPr>
        <w:jc w:val="both"/>
        <w:rPr>
          <w:rFonts w:eastAsia="Calibri"/>
          <w:b/>
        </w:rPr>
      </w:pPr>
    </w:p>
    <w:p w:rsidR="00981C82" w:rsidRPr="00981C82" w:rsidRDefault="00981C82" w:rsidP="00981C82">
      <w:pPr>
        <w:jc w:val="both"/>
        <w:rPr>
          <w:rFonts w:cs="Times New Roman"/>
          <w:lang w:eastAsia="en-US"/>
        </w:rPr>
      </w:pPr>
      <w:r w:rsidRPr="00981C82">
        <w:rPr>
          <w:lang w:eastAsia="en-US"/>
        </w:rPr>
        <w:t xml:space="preserve">Atès que l’ajuntament té previst d’obrir les piscines el dia </w:t>
      </w:r>
      <w:r>
        <w:rPr>
          <w:lang w:eastAsia="en-US"/>
        </w:rPr>
        <w:t>22</w:t>
      </w:r>
      <w:r w:rsidRPr="00981C82">
        <w:rPr>
          <w:lang w:eastAsia="en-US"/>
        </w:rPr>
        <w:t xml:space="preserve"> de juny de 201</w:t>
      </w:r>
      <w:r>
        <w:rPr>
          <w:lang w:eastAsia="en-US"/>
        </w:rPr>
        <w:t>3</w:t>
      </w:r>
      <w:r w:rsidRPr="00981C82">
        <w:rPr>
          <w:lang w:eastAsia="en-US"/>
        </w:rPr>
        <w:t xml:space="preserve">, </w:t>
      </w:r>
    </w:p>
    <w:p w:rsidR="00981C82" w:rsidRPr="00981C82" w:rsidRDefault="00981C82" w:rsidP="00981C82">
      <w:pPr>
        <w:jc w:val="both"/>
        <w:rPr>
          <w:rFonts w:cs="Times New Roman"/>
          <w:lang w:eastAsia="en-US"/>
        </w:rPr>
      </w:pPr>
    </w:p>
    <w:p w:rsidR="00981C82" w:rsidRDefault="00981C82" w:rsidP="00981C82">
      <w:pPr>
        <w:autoSpaceDE w:val="0"/>
        <w:autoSpaceDN w:val="0"/>
        <w:adjustRightInd w:val="0"/>
        <w:jc w:val="both"/>
        <w:rPr>
          <w:rFonts w:cs="Times New Roman"/>
        </w:rPr>
      </w:pPr>
      <w:r w:rsidRPr="00981C82">
        <w:rPr>
          <w:rFonts w:cs="Times New Roman"/>
        </w:rPr>
        <w:t xml:space="preserve">Atès que l’ajuntament de l’Albagés té la intenció </w:t>
      </w:r>
      <w:r>
        <w:rPr>
          <w:rFonts w:cs="Times New Roman"/>
        </w:rPr>
        <w:t xml:space="preserve">d’arrendar les piscines a un particular, </w:t>
      </w:r>
    </w:p>
    <w:p w:rsidR="00981C82" w:rsidRPr="00981C82" w:rsidRDefault="00981C82" w:rsidP="00981C82">
      <w:pPr>
        <w:autoSpaceDE w:val="0"/>
        <w:autoSpaceDN w:val="0"/>
        <w:adjustRightInd w:val="0"/>
        <w:jc w:val="both"/>
        <w:rPr>
          <w:rFonts w:cs="Times New Roman"/>
        </w:rPr>
      </w:pPr>
    </w:p>
    <w:p w:rsidR="00981C82" w:rsidRPr="00981C82" w:rsidRDefault="00981C82" w:rsidP="00981C82">
      <w:pPr>
        <w:autoSpaceDE w:val="0"/>
        <w:autoSpaceDN w:val="0"/>
        <w:adjustRightInd w:val="0"/>
        <w:jc w:val="both"/>
        <w:rPr>
          <w:rFonts w:cs="Times New Roman"/>
        </w:rPr>
      </w:pPr>
      <w:r w:rsidRPr="00981C82">
        <w:rPr>
          <w:rFonts w:cs="Times New Roman"/>
        </w:rPr>
        <w:t xml:space="preserve">L’ Alcalde proposa l’aprovació del Plec de condicions que hauran de regir, </w:t>
      </w:r>
      <w:r>
        <w:rPr>
          <w:rFonts w:cs="Times New Roman"/>
        </w:rPr>
        <w:t>pel que, un cop llegit el Plec,</w:t>
      </w:r>
    </w:p>
    <w:p w:rsidR="00981C82" w:rsidRPr="00981C82" w:rsidRDefault="00981C82" w:rsidP="00981C82">
      <w:pPr>
        <w:autoSpaceDE w:val="0"/>
        <w:autoSpaceDN w:val="0"/>
        <w:adjustRightInd w:val="0"/>
        <w:jc w:val="both"/>
        <w:rPr>
          <w:rFonts w:cs="Times New Roman"/>
        </w:rPr>
      </w:pPr>
    </w:p>
    <w:p w:rsidR="00B2786C" w:rsidRDefault="00B2786C" w:rsidP="00981C82">
      <w:pPr>
        <w:autoSpaceDE w:val="0"/>
        <w:autoSpaceDN w:val="0"/>
        <w:adjustRightInd w:val="0"/>
        <w:jc w:val="both"/>
        <w:rPr>
          <w:rFonts w:cs="Times New Roman"/>
        </w:rPr>
      </w:pPr>
    </w:p>
    <w:p w:rsidR="00981C82" w:rsidRPr="00981C82" w:rsidRDefault="00981C82" w:rsidP="00981C82">
      <w:pPr>
        <w:autoSpaceDE w:val="0"/>
        <w:autoSpaceDN w:val="0"/>
        <w:adjustRightInd w:val="0"/>
        <w:jc w:val="both"/>
        <w:rPr>
          <w:rFonts w:cs="Times New Roman"/>
        </w:rPr>
      </w:pPr>
      <w:r w:rsidRPr="00981C82">
        <w:rPr>
          <w:rFonts w:cs="Times New Roman"/>
        </w:rPr>
        <w:t xml:space="preserve">El Ple de la corporació acorda per unanimitat </w:t>
      </w:r>
      <w:r>
        <w:rPr>
          <w:rFonts w:cs="Times New Roman"/>
        </w:rPr>
        <w:t>dels membres assistents</w:t>
      </w:r>
      <w:r w:rsidRPr="00981C82">
        <w:rPr>
          <w:rFonts w:cs="Times New Roman"/>
        </w:rPr>
        <w:t xml:space="preserve">:  </w:t>
      </w:r>
    </w:p>
    <w:p w:rsidR="00981C82" w:rsidRPr="00981C82" w:rsidRDefault="00981C82" w:rsidP="00981C82">
      <w:pPr>
        <w:keepNext/>
        <w:spacing w:before="240" w:after="60"/>
        <w:jc w:val="both"/>
        <w:outlineLvl w:val="1"/>
        <w:rPr>
          <w:rFonts w:cs="Times New Roman"/>
        </w:rPr>
      </w:pPr>
      <w:r w:rsidRPr="00981C82">
        <w:rPr>
          <w:rFonts w:cs="Times New Roman"/>
          <w:u w:val="single"/>
        </w:rPr>
        <w:t>Primer.</w:t>
      </w:r>
      <w:r w:rsidRPr="00981C82">
        <w:rPr>
          <w:rFonts w:cs="Times New Roman"/>
        </w:rPr>
        <w:t>- Aprovar el Plec de condicions que regiran el contracte d’arrendament de les  instal·lacions piscines municipals, temporada 201</w:t>
      </w:r>
      <w:r>
        <w:rPr>
          <w:rFonts w:cs="Times New Roman"/>
        </w:rPr>
        <w:t>3</w:t>
      </w:r>
      <w:r w:rsidRPr="00981C82">
        <w:rPr>
          <w:rFonts w:cs="Times New Roman"/>
        </w:rPr>
        <w:t xml:space="preserve">. </w:t>
      </w:r>
    </w:p>
    <w:p w:rsidR="00981C82" w:rsidRPr="00981C82" w:rsidRDefault="00981C82" w:rsidP="00981C82">
      <w:pPr>
        <w:autoSpaceDE w:val="0"/>
        <w:autoSpaceDN w:val="0"/>
        <w:adjustRightInd w:val="0"/>
        <w:jc w:val="both"/>
        <w:rPr>
          <w:rFonts w:cs="Times New Roman"/>
        </w:rPr>
      </w:pPr>
    </w:p>
    <w:p w:rsidR="00981C82" w:rsidRPr="00981C82" w:rsidRDefault="00981C82" w:rsidP="00981C82">
      <w:pPr>
        <w:autoSpaceDE w:val="0"/>
        <w:autoSpaceDN w:val="0"/>
        <w:adjustRightInd w:val="0"/>
        <w:jc w:val="both"/>
        <w:rPr>
          <w:rFonts w:cs="Times New Roman"/>
        </w:rPr>
      </w:pPr>
      <w:r w:rsidRPr="00981C82">
        <w:rPr>
          <w:rFonts w:cs="Times New Roman"/>
          <w:u w:val="single"/>
        </w:rPr>
        <w:t>Segon.-</w:t>
      </w:r>
      <w:r w:rsidRPr="00981C82">
        <w:rPr>
          <w:rFonts w:cs="Times New Roman"/>
        </w:rPr>
        <w:t xml:space="preserve"> Fer una pregó per tal de que tothom que estigui interessat en la contractació d’arrendament de les  instal·lacions pis</w:t>
      </w:r>
      <w:r>
        <w:rPr>
          <w:rFonts w:cs="Times New Roman"/>
        </w:rPr>
        <w:t xml:space="preserve">cines municipals, temporada 2013, pugui presentar oferta. També s’acorda </w:t>
      </w:r>
      <w:r w:rsidRPr="00981C82">
        <w:rPr>
          <w:rFonts w:cs="Times New Roman"/>
        </w:rPr>
        <w:t xml:space="preserve">publicar el Plec de condicions mitjançant inserció al Taulell d’anuncis de l’ajuntament. </w:t>
      </w:r>
    </w:p>
    <w:p w:rsidR="00981C82" w:rsidRPr="00981C82" w:rsidRDefault="00981C82" w:rsidP="00981C82">
      <w:pPr>
        <w:jc w:val="both"/>
        <w:rPr>
          <w:rFonts w:eastAsia="Calibri"/>
          <w:b/>
        </w:rPr>
      </w:pPr>
    </w:p>
    <w:p w:rsidR="00981C82" w:rsidRDefault="00981C82" w:rsidP="00981C82">
      <w:pPr>
        <w:autoSpaceDE w:val="0"/>
        <w:autoSpaceDN w:val="0"/>
        <w:adjustRightInd w:val="0"/>
        <w:jc w:val="both"/>
        <w:rPr>
          <w:b/>
          <w:lang w:eastAsia="ca-ES"/>
        </w:rPr>
      </w:pPr>
      <w:r w:rsidRPr="00981C82">
        <w:rPr>
          <w:rFonts w:eastAsia="Calibri"/>
          <w:b/>
        </w:rPr>
        <w:t>4.- Aprovar, si s’escau, la modificació de l’Ordenança Fiscal núm. 26 reguladora</w:t>
      </w:r>
      <w:r w:rsidRPr="00981C82">
        <w:rPr>
          <w:b/>
          <w:i/>
          <w:lang w:eastAsia="ca-ES"/>
        </w:rPr>
        <w:t xml:space="preserve"> </w:t>
      </w:r>
      <w:r w:rsidRPr="00981C82">
        <w:rPr>
          <w:b/>
          <w:lang w:eastAsia="ca-ES"/>
        </w:rPr>
        <w:t>de la</w:t>
      </w:r>
      <w:r w:rsidRPr="00981C82">
        <w:rPr>
          <w:b/>
          <w:i/>
          <w:lang w:eastAsia="ca-ES"/>
        </w:rPr>
        <w:t xml:space="preserve"> </w:t>
      </w:r>
      <w:r w:rsidRPr="00981C82">
        <w:rPr>
          <w:b/>
          <w:lang w:eastAsia="ca-ES"/>
        </w:rPr>
        <w:t>taxa per la intervenció integral de l’administració en activitats i instal·lacions.</w:t>
      </w:r>
    </w:p>
    <w:p w:rsidR="00B06D48" w:rsidRPr="00B06D48" w:rsidRDefault="00B06D48" w:rsidP="00981C82">
      <w:pPr>
        <w:autoSpaceDE w:val="0"/>
        <w:autoSpaceDN w:val="0"/>
        <w:adjustRightInd w:val="0"/>
        <w:jc w:val="both"/>
        <w:rPr>
          <w:b/>
          <w:lang w:eastAsia="ca-ES"/>
        </w:rPr>
      </w:pPr>
    </w:p>
    <w:p w:rsidR="00B06D48" w:rsidRDefault="00B06D48" w:rsidP="00B06D48">
      <w:pPr>
        <w:autoSpaceDE w:val="0"/>
        <w:autoSpaceDN w:val="0"/>
        <w:adjustRightInd w:val="0"/>
        <w:jc w:val="both"/>
        <w:rPr>
          <w:b/>
          <w:lang w:eastAsia="ca-ES"/>
        </w:rPr>
      </w:pPr>
      <w:r w:rsidRPr="00B06D48">
        <w:rPr>
          <w:noProof/>
        </w:rPr>
        <w:t>Per resolució de l’Alcaldia es va acordar iniciar l’expedient de modificació de l’</w:t>
      </w:r>
      <w:r w:rsidRPr="00B06D48">
        <w:t>Ordenança fiscal</w:t>
      </w:r>
      <w:r>
        <w:t xml:space="preserve"> </w:t>
      </w:r>
      <w:r w:rsidRPr="00B06D48">
        <w:rPr>
          <w:rFonts w:eastAsia="Calibri"/>
        </w:rPr>
        <w:t>núm. 26 reguladora</w:t>
      </w:r>
      <w:r w:rsidRPr="00B06D48">
        <w:rPr>
          <w:i/>
          <w:lang w:eastAsia="ca-ES"/>
        </w:rPr>
        <w:t xml:space="preserve"> </w:t>
      </w:r>
      <w:r w:rsidRPr="00B06D48">
        <w:rPr>
          <w:lang w:eastAsia="ca-ES"/>
        </w:rPr>
        <w:t>de la</w:t>
      </w:r>
      <w:r w:rsidRPr="00B06D48">
        <w:rPr>
          <w:i/>
          <w:lang w:eastAsia="ca-ES"/>
        </w:rPr>
        <w:t xml:space="preserve"> </w:t>
      </w:r>
      <w:r w:rsidRPr="00B06D48">
        <w:rPr>
          <w:lang w:eastAsia="ca-ES"/>
        </w:rPr>
        <w:t>taxa per la intervenció integral de l’administració en activitats i instal·lacions.</w:t>
      </w:r>
    </w:p>
    <w:p w:rsidR="00B06D48" w:rsidRPr="00B06D48" w:rsidRDefault="00B06D48" w:rsidP="00B06D48">
      <w:pPr>
        <w:tabs>
          <w:tab w:val="left" w:pos="144"/>
          <w:tab w:val="left" w:pos="864"/>
          <w:tab w:val="left" w:pos="1584"/>
          <w:tab w:val="left" w:pos="2304"/>
          <w:tab w:val="left" w:pos="3024"/>
          <w:tab w:val="left" w:pos="3744"/>
          <w:tab w:val="left" w:pos="4464"/>
          <w:tab w:val="left" w:pos="5184"/>
          <w:tab w:val="left" w:pos="5904"/>
          <w:tab w:val="left" w:pos="6624"/>
        </w:tabs>
        <w:jc w:val="both"/>
        <w:rPr>
          <w:noProof/>
        </w:rPr>
      </w:pPr>
      <w:r w:rsidRPr="00B06D48">
        <w:t xml:space="preserve"> </w:t>
      </w:r>
    </w:p>
    <w:p w:rsidR="00B06D48" w:rsidRPr="00B06D48" w:rsidRDefault="00B06D48" w:rsidP="00B06D48">
      <w:pPr>
        <w:tabs>
          <w:tab w:val="left" w:pos="144"/>
          <w:tab w:val="left" w:pos="864"/>
          <w:tab w:val="left" w:pos="1584"/>
          <w:tab w:val="left" w:pos="2304"/>
          <w:tab w:val="left" w:pos="3024"/>
          <w:tab w:val="left" w:pos="3744"/>
          <w:tab w:val="left" w:pos="4464"/>
          <w:tab w:val="left" w:pos="5184"/>
          <w:tab w:val="left" w:pos="5904"/>
          <w:tab w:val="left" w:pos="6624"/>
        </w:tabs>
        <w:jc w:val="both"/>
        <w:rPr>
          <w:noProof/>
        </w:rPr>
      </w:pPr>
      <w:r w:rsidRPr="00B06D48">
        <w:rPr>
          <w:noProof/>
        </w:rPr>
        <w:t>Així mateix es va acordar encarregar a la secretaria-interventora d’aquest Ajuntament l’emissió d’un informe jurídic sobre el procediment a seguir.</w:t>
      </w:r>
    </w:p>
    <w:p w:rsidR="00B06D48" w:rsidRPr="00B06D48" w:rsidRDefault="00B06D48" w:rsidP="00B06D48">
      <w:pPr>
        <w:jc w:val="both"/>
      </w:pPr>
    </w:p>
    <w:p w:rsidR="00B06D48" w:rsidRPr="00B06D48" w:rsidRDefault="00B06D48" w:rsidP="00B06D48">
      <w:pPr>
        <w:jc w:val="both"/>
      </w:pPr>
      <w:r w:rsidRPr="00B06D48">
        <w:t xml:space="preserve">El Text refós de la Llei d’hisendes locals aprovat  per RDL 2/2004, de 5 de març estableix en els seus articles </w:t>
      </w:r>
      <w:smartTag w:uri="urn:schemas-microsoft-com:office:smarttags" w:element="metricconverter">
        <w:smartTagPr>
          <w:attr w:name="ProductID" w:val="15 a"/>
        </w:smartTagPr>
        <w:r w:rsidRPr="00B06D48">
          <w:t>15 a</w:t>
        </w:r>
      </w:smartTag>
      <w:r w:rsidRPr="00B06D48">
        <w:t xml:space="preserve"> 19 el procediment per a l’aprovació i modificació de les ordenances fiscals reguladores dels tributs locals.</w:t>
      </w:r>
    </w:p>
    <w:p w:rsidR="00B06D48" w:rsidRPr="00B06D48" w:rsidRDefault="00B06D48" w:rsidP="00B06D48">
      <w:pPr>
        <w:tabs>
          <w:tab w:val="left" w:pos="357"/>
        </w:tabs>
        <w:ind w:right="58"/>
        <w:jc w:val="both"/>
      </w:pPr>
    </w:p>
    <w:p w:rsidR="00B06D48" w:rsidRPr="00B06D48" w:rsidRDefault="00B06D48" w:rsidP="00B06D48">
      <w:pPr>
        <w:tabs>
          <w:tab w:val="left" w:pos="357"/>
        </w:tabs>
        <w:ind w:right="58"/>
        <w:jc w:val="both"/>
      </w:pPr>
      <w:r w:rsidRPr="00B06D48">
        <w:t>Els acords de modificació hauran de contenir la nova redacció dels preceptes afectats.</w:t>
      </w:r>
    </w:p>
    <w:p w:rsidR="00B06D48" w:rsidRPr="00B06D48" w:rsidRDefault="00B06D48" w:rsidP="00B06D48">
      <w:pPr>
        <w:tabs>
          <w:tab w:val="left" w:pos="357"/>
        </w:tabs>
        <w:ind w:right="58"/>
        <w:jc w:val="both"/>
      </w:pPr>
    </w:p>
    <w:p w:rsidR="00B06D48" w:rsidRPr="00B06D48" w:rsidRDefault="00B06D48" w:rsidP="00B06D48">
      <w:pPr>
        <w:tabs>
          <w:tab w:val="left" w:pos="357"/>
        </w:tabs>
        <w:ind w:right="58"/>
        <w:jc w:val="both"/>
      </w:pPr>
      <w:r w:rsidRPr="00B06D48">
        <w:t>En particular, l’article 16.1 del text refós de la Llei d’hisendes locals aprovat  per RDL 2/2004, de 5 de març estableix que les ordenances fiscals contindran com a mínim la determinació dels elements tributaris, el règim de declaració i d’ingrés, així com les dates d’aprovació i d’inici de la seva aplicació.</w:t>
      </w:r>
    </w:p>
    <w:p w:rsidR="00B06D48" w:rsidRPr="00B06D48" w:rsidRDefault="00B06D48" w:rsidP="00B06D48">
      <w:pPr>
        <w:tabs>
          <w:tab w:val="left" w:pos="357"/>
        </w:tabs>
        <w:ind w:right="58"/>
        <w:jc w:val="both"/>
      </w:pPr>
    </w:p>
    <w:p w:rsidR="00B06D48" w:rsidRPr="00B06D48" w:rsidRDefault="00B06D48" w:rsidP="00B06D48">
      <w:pPr>
        <w:tabs>
          <w:tab w:val="left" w:pos="144"/>
          <w:tab w:val="left" w:pos="864"/>
          <w:tab w:val="left" w:pos="1584"/>
          <w:tab w:val="left" w:pos="2304"/>
          <w:tab w:val="left" w:pos="3024"/>
          <w:tab w:val="left" w:pos="3744"/>
          <w:tab w:val="left" w:pos="4464"/>
          <w:tab w:val="left" w:pos="5184"/>
          <w:tab w:val="left" w:pos="5904"/>
          <w:tab w:val="left" w:pos="6624"/>
        </w:tabs>
        <w:jc w:val="both"/>
        <w:rPr>
          <w:noProof/>
        </w:rPr>
      </w:pPr>
      <w:r w:rsidRPr="00B06D48">
        <w:rPr>
          <w:noProof/>
        </w:rPr>
        <w:t>La Secretària-interventora d’aquest Ajuntament ha emès l’esmentat informe sobre la modificació de l’ordenança fiscal anteriorment esmentada.</w:t>
      </w:r>
    </w:p>
    <w:p w:rsidR="00B06D48" w:rsidRPr="00B06D48" w:rsidRDefault="00B06D48" w:rsidP="00B06D48">
      <w:pPr>
        <w:tabs>
          <w:tab w:val="left" w:pos="144"/>
          <w:tab w:val="left" w:pos="864"/>
          <w:tab w:val="left" w:pos="1584"/>
          <w:tab w:val="left" w:pos="2304"/>
          <w:tab w:val="left" w:pos="3024"/>
          <w:tab w:val="left" w:pos="3744"/>
          <w:tab w:val="left" w:pos="4464"/>
          <w:tab w:val="left" w:pos="5184"/>
          <w:tab w:val="left" w:pos="5904"/>
          <w:tab w:val="left" w:pos="6624"/>
        </w:tabs>
        <w:jc w:val="both"/>
        <w:rPr>
          <w:noProof/>
        </w:rPr>
      </w:pPr>
    </w:p>
    <w:p w:rsidR="00B06D48" w:rsidRPr="00B06D48" w:rsidRDefault="00B06D48" w:rsidP="00B06D48">
      <w:pPr>
        <w:tabs>
          <w:tab w:val="left" w:pos="144"/>
          <w:tab w:val="left" w:pos="864"/>
          <w:tab w:val="left" w:pos="1584"/>
          <w:tab w:val="left" w:pos="2304"/>
          <w:tab w:val="left" w:pos="3024"/>
          <w:tab w:val="left" w:pos="3744"/>
          <w:tab w:val="left" w:pos="4464"/>
          <w:tab w:val="left" w:pos="5184"/>
          <w:tab w:val="left" w:pos="5904"/>
          <w:tab w:val="left" w:pos="6624"/>
        </w:tabs>
        <w:jc w:val="both"/>
        <w:rPr>
          <w:noProof/>
        </w:rPr>
      </w:pPr>
      <w:r w:rsidRPr="00B06D48">
        <w:rPr>
          <w:noProof/>
        </w:rPr>
        <w:t xml:space="preserve">Per tot això, el Ple acorda per unanimitat l’adopció dels següents </w:t>
      </w:r>
      <w:r w:rsidRPr="00B06D48">
        <w:t>acords:</w:t>
      </w:r>
    </w:p>
    <w:p w:rsidR="00B06D48" w:rsidRPr="00B06D48" w:rsidRDefault="00B06D48" w:rsidP="00B06D48">
      <w:pPr>
        <w:tabs>
          <w:tab w:val="left" w:pos="357"/>
        </w:tabs>
        <w:ind w:right="58"/>
        <w:jc w:val="both"/>
        <w:rPr>
          <w:b/>
          <w:bCs/>
        </w:rPr>
      </w:pPr>
    </w:p>
    <w:p w:rsidR="00B06D48" w:rsidRDefault="00B06D48" w:rsidP="00B06D48">
      <w:pPr>
        <w:autoSpaceDE w:val="0"/>
        <w:autoSpaceDN w:val="0"/>
        <w:adjustRightInd w:val="0"/>
        <w:jc w:val="both"/>
        <w:rPr>
          <w:lang w:eastAsia="ca-ES"/>
        </w:rPr>
      </w:pPr>
      <w:r w:rsidRPr="00B06D48">
        <w:rPr>
          <w:u w:val="single"/>
        </w:rPr>
        <w:t>Primer.</w:t>
      </w:r>
      <w:r w:rsidRPr="00B06D48">
        <w:t xml:space="preserve">- Aprovar provisionalment la modificació de l’Ordenança fiscal </w:t>
      </w:r>
      <w:r w:rsidRPr="00B06D48">
        <w:rPr>
          <w:rFonts w:eastAsia="Calibri"/>
        </w:rPr>
        <w:t>núm. 26 reguladora</w:t>
      </w:r>
      <w:r w:rsidRPr="00B06D48">
        <w:rPr>
          <w:i/>
          <w:lang w:eastAsia="ca-ES"/>
        </w:rPr>
        <w:t xml:space="preserve"> </w:t>
      </w:r>
      <w:r w:rsidRPr="00B06D48">
        <w:rPr>
          <w:lang w:eastAsia="ca-ES"/>
        </w:rPr>
        <w:t>de la</w:t>
      </w:r>
      <w:r w:rsidRPr="00B06D48">
        <w:rPr>
          <w:i/>
          <w:lang w:eastAsia="ca-ES"/>
        </w:rPr>
        <w:t xml:space="preserve"> </w:t>
      </w:r>
      <w:r w:rsidRPr="00B06D48">
        <w:rPr>
          <w:lang w:eastAsia="ca-ES"/>
        </w:rPr>
        <w:t>taxa per la intervenció integral de l’administració en activitats i instal·lacions.</w:t>
      </w:r>
    </w:p>
    <w:p w:rsidR="00B06D48" w:rsidRPr="00B06D48" w:rsidRDefault="00B06D48" w:rsidP="00B06D48">
      <w:pPr>
        <w:autoSpaceDE w:val="0"/>
        <w:autoSpaceDN w:val="0"/>
        <w:adjustRightInd w:val="0"/>
        <w:jc w:val="both"/>
        <w:rPr>
          <w:lang w:eastAsia="ca-ES"/>
        </w:rPr>
      </w:pPr>
    </w:p>
    <w:p w:rsidR="00B06D48" w:rsidRPr="00B06D48" w:rsidRDefault="00B06D48" w:rsidP="00B06D48">
      <w:pPr>
        <w:jc w:val="both"/>
      </w:pPr>
      <w:r w:rsidRPr="00B06D48">
        <w:t>L´ article 6è que estableix la quota tributària, queda redactada de la següent manera:</w:t>
      </w:r>
    </w:p>
    <w:p w:rsidR="00B06D48" w:rsidRPr="00B06D48" w:rsidRDefault="00B06D48" w:rsidP="00B06D48">
      <w:pPr>
        <w:jc w:val="both"/>
      </w:pPr>
    </w:p>
    <w:p w:rsidR="00B06D48" w:rsidRPr="00B06D48" w:rsidRDefault="00B06D48" w:rsidP="00B06D48">
      <w:pPr>
        <w:jc w:val="both"/>
      </w:pPr>
      <w:r w:rsidRPr="00B06D48">
        <w:t>Article 6è.- Quota tributària</w:t>
      </w:r>
    </w:p>
    <w:p w:rsidR="00B06D48" w:rsidRPr="00B06D48" w:rsidRDefault="00B06D48" w:rsidP="00B06D48">
      <w:pPr>
        <w:jc w:val="both"/>
        <w:rPr>
          <w:highlight w:val="yellow"/>
        </w:rPr>
      </w:pPr>
    </w:p>
    <w:p w:rsidR="00B06D48" w:rsidRDefault="00B06D48" w:rsidP="00B06D48">
      <w:pPr>
        <w:autoSpaceDE w:val="0"/>
        <w:autoSpaceDN w:val="0"/>
        <w:adjustRightInd w:val="0"/>
        <w:jc w:val="both"/>
        <w:rPr>
          <w:i/>
          <w:lang w:eastAsia="ca-ES"/>
        </w:rPr>
      </w:pPr>
      <w:r w:rsidRPr="00E73D5F">
        <w:rPr>
          <w:i/>
          <w:lang w:eastAsia="ca-ES"/>
        </w:rPr>
        <w:t>La quantia de la taxa es determinarà i serà la resultant d’aplicar les següents tarifes:</w:t>
      </w:r>
    </w:p>
    <w:p w:rsidR="00B06D48" w:rsidRPr="00E73D5F" w:rsidRDefault="00B06D48" w:rsidP="00B06D48">
      <w:pPr>
        <w:autoSpaceDE w:val="0"/>
        <w:autoSpaceDN w:val="0"/>
        <w:adjustRightInd w:val="0"/>
        <w:jc w:val="both"/>
        <w:rPr>
          <w:i/>
          <w:lang w:eastAsia="ca-ES"/>
        </w:rPr>
      </w:pPr>
    </w:p>
    <w:p w:rsidR="00B06D48" w:rsidRPr="00E73D5F" w:rsidRDefault="00B06D48" w:rsidP="00B06D48">
      <w:pPr>
        <w:autoSpaceDE w:val="0"/>
        <w:autoSpaceDN w:val="0"/>
        <w:adjustRightInd w:val="0"/>
        <w:jc w:val="both"/>
        <w:rPr>
          <w:i/>
          <w:lang w:eastAsia="ca-ES"/>
        </w:rPr>
      </w:pPr>
    </w:p>
    <w:p w:rsidR="00B06D48" w:rsidRPr="00E73D5F" w:rsidRDefault="00B06D48" w:rsidP="00B06D48">
      <w:pPr>
        <w:numPr>
          <w:ilvl w:val="0"/>
          <w:numId w:val="18"/>
        </w:numPr>
        <w:autoSpaceDE w:val="0"/>
        <w:autoSpaceDN w:val="0"/>
        <w:adjustRightInd w:val="0"/>
        <w:spacing w:after="360"/>
        <w:contextualSpacing/>
        <w:jc w:val="both"/>
        <w:rPr>
          <w:i/>
          <w:lang w:eastAsia="ca-ES"/>
        </w:rPr>
      </w:pPr>
      <w:r w:rsidRPr="00E73D5F">
        <w:rPr>
          <w:i/>
          <w:lang w:eastAsia="ca-ES"/>
        </w:rPr>
        <w:t>Per la tramitació de llicències ambientals ........................</w:t>
      </w:r>
      <w:r>
        <w:rPr>
          <w:i/>
          <w:lang w:eastAsia="ca-ES"/>
        </w:rPr>
        <w:t>.</w:t>
      </w:r>
      <w:r w:rsidRPr="00E73D5F">
        <w:rPr>
          <w:i/>
          <w:lang w:eastAsia="ca-ES"/>
        </w:rPr>
        <w:t xml:space="preserve">............. </w:t>
      </w:r>
      <w:r>
        <w:rPr>
          <w:i/>
          <w:lang w:eastAsia="ca-ES"/>
        </w:rPr>
        <w:t>150</w:t>
      </w:r>
      <w:r w:rsidRPr="00E73D5F">
        <w:rPr>
          <w:i/>
          <w:lang w:eastAsia="ca-ES"/>
        </w:rPr>
        <w:t>,00 euros</w:t>
      </w:r>
    </w:p>
    <w:p w:rsidR="00B06D48" w:rsidRPr="00E73D5F" w:rsidRDefault="00B06D48" w:rsidP="00B06D48">
      <w:pPr>
        <w:numPr>
          <w:ilvl w:val="0"/>
          <w:numId w:val="18"/>
        </w:numPr>
        <w:autoSpaceDE w:val="0"/>
        <w:autoSpaceDN w:val="0"/>
        <w:adjustRightInd w:val="0"/>
        <w:spacing w:after="360"/>
        <w:contextualSpacing/>
        <w:jc w:val="both"/>
        <w:rPr>
          <w:i/>
          <w:lang w:eastAsia="ca-ES"/>
        </w:rPr>
      </w:pPr>
      <w:r w:rsidRPr="00E73D5F">
        <w:rPr>
          <w:i/>
          <w:lang w:eastAsia="ca-ES"/>
        </w:rPr>
        <w:t>Informe integrat per adequació d’activitats existents amb avaluació ambiental.................................................................................</w:t>
      </w:r>
      <w:r>
        <w:rPr>
          <w:i/>
          <w:lang w:eastAsia="ca-ES"/>
        </w:rPr>
        <w:t>.........1</w:t>
      </w:r>
      <w:r w:rsidRPr="00E73D5F">
        <w:rPr>
          <w:i/>
          <w:lang w:eastAsia="ca-ES"/>
        </w:rPr>
        <w:t>50,00 euros</w:t>
      </w:r>
    </w:p>
    <w:p w:rsidR="00B06D48" w:rsidRPr="00E73D5F" w:rsidRDefault="00B06D48" w:rsidP="00B06D48">
      <w:pPr>
        <w:numPr>
          <w:ilvl w:val="0"/>
          <w:numId w:val="18"/>
        </w:numPr>
        <w:autoSpaceDE w:val="0"/>
        <w:autoSpaceDN w:val="0"/>
        <w:adjustRightInd w:val="0"/>
        <w:spacing w:after="360"/>
        <w:contextualSpacing/>
        <w:jc w:val="both"/>
        <w:rPr>
          <w:i/>
          <w:lang w:eastAsia="ca-ES"/>
        </w:rPr>
      </w:pPr>
      <w:r w:rsidRPr="00E73D5F">
        <w:rPr>
          <w:i/>
          <w:lang w:eastAsia="ca-ES"/>
        </w:rPr>
        <w:t>Per la tramitació de canvis no substancials ...........................</w:t>
      </w:r>
      <w:r>
        <w:rPr>
          <w:i/>
          <w:lang w:eastAsia="ca-ES"/>
        </w:rPr>
        <w:t>.</w:t>
      </w:r>
      <w:r w:rsidRPr="00E73D5F">
        <w:rPr>
          <w:i/>
          <w:lang w:eastAsia="ca-ES"/>
        </w:rPr>
        <w:t>........150,00 euros</w:t>
      </w:r>
    </w:p>
    <w:p w:rsidR="00B06D48" w:rsidRPr="00E73D5F" w:rsidRDefault="00B06D48" w:rsidP="00B06D48">
      <w:pPr>
        <w:numPr>
          <w:ilvl w:val="0"/>
          <w:numId w:val="18"/>
        </w:numPr>
        <w:autoSpaceDE w:val="0"/>
        <w:autoSpaceDN w:val="0"/>
        <w:adjustRightInd w:val="0"/>
        <w:spacing w:after="360"/>
        <w:contextualSpacing/>
        <w:jc w:val="both"/>
        <w:rPr>
          <w:i/>
          <w:lang w:eastAsia="ca-ES"/>
        </w:rPr>
      </w:pPr>
      <w:r w:rsidRPr="00E73D5F">
        <w:rPr>
          <w:i/>
          <w:lang w:eastAsia="ca-ES"/>
        </w:rPr>
        <w:t>Per la tramitació de controls inicials, periòdics o de revisió de llicències..................................................................................</w:t>
      </w:r>
      <w:r>
        <w:rPr>
          <w:i/>
          <w:lang w:eastAsia="ca-ES"/>
        </w:rPr>
        <w:t>..</w:t>
      </w:r>
      <w:r w:rsidRPr="00E73D5F">
        <w:rPr>
          <w:i/>
          <w:lang w:eastAsia="ca-ES"/>
        </w:rPr>
        <w:t>.......150,00 euros</w:t>
      </w:r>
    </w:p>
    <w:p w:rsidR="00B06D48" w:rsidRPr="00E73D5F" w:rsidRDefault="00B06D48" w:rsidP="00B06D48">
      <w:pPr>
        <w:numPr>
          <w:ilvl w:val="0"/>
          <w:numId w:val="18"/>
        </w:numPr>
        <w:autoSpaceDE w:val="0"/>
        <w:autoSpaceDN w:val="0"/>
        <w:adjustRightInd w:val="0"/>
        <w:spacing w:after="360"/>
        <w:contextualSpacing/>
        <w:jc w:val="both"/>
        <w:rPr>
          <w:i/>
          <w:lang w:eastAsia="ca-ES"/>
        </w:rPr>
      </w:pPr>
      <w:r w:rsidRPr="00E73D5F">
        <w:rPr>
          <w:i/>
          <w:lang w:eastAsia="ca-ES"/>
        </w:rPr>
        <w:t>Per la tramitació de canvis de titularitat ..................................</w:t>
      </w:r>
      <w:r>
        <w:rPr>
          <w:i/>
          <w:lang w:eastAsia="ca-ES"/>
        </w:rPr>
        <w:t>..</w:t>
      </w:r>
      <w:r w:rsidRPr="00E73D5F">
        <w:rPr>
          <w:i/>
          <w:lang w:eastAsia="ca-ES"/>
        </w:rPr>
        <w:t>.........50,00 euros</w:t>
      </w:r>
    </w:p>
    <w:p w:rsidR="00B06D48" w:rsidRPr="00E73D5F" w:rsidRDefault="00B06D48" w:rsidP="00B06D48">
      <w:pPr>
        <w:numPr>
          <w:ilvl w:val="0"/>
          <w:numId w:val="18"/>
        </w:numPr>
        <w:autoSpaceDE w:val="0"/>
        <w:autoSpaceDN w:val="0"/>
        <w:adjustRightInd w:val="0"/>
        <w:spacing w:after="360"/>
        <w:contextualSpacing/>
        <w:jc w:val="both"/>
        <w:rPr>
          <w:i/>
          <w:lang w:eastAsia="ca-ES"/>
        </w:rPr>
      </w:pPr>
      <w:r w:rsidRPr="00E73D5F">
        <w:rPr>
          <w:i/>
          <w:lang w:eastAsia="ca-ES"/>
        </w:rPr>
        <w:t>Per la tramitació de llicència d’establiments per als espectacles públics i les activitats recreatives .............................................................</w:t>
      </w:r>
      <w:r>
        <w:rPr>
          <w:i/>
          <w:lang w:eastAsia="ca-ES"/>
        </w:rPr>
        <w:t>..</w:t>
      </w:r>
      <w:r w:rsidRPr="00E73D5F">
        <w:rPr>
          <w:i/>
          <w:lang w:eastAsia="ca-ES"/>
        </w:rPr>
        <w:t>.........120,00 euros</w:t>
      </w:r>
    </w:p>
    <w:p w:rsidR="00B06D48" w:rsidRPr="00E73D5F" w:rsidRDefault="00B06D48" w:rsidP="00B06D48">
      <w:pPr>
        <w:autoSpaceDE w:val="0"/>
        <w:autoSpaceDN w:val="0"/>
        <w:adjustRightInd w:val="0"/>
        <w:jc w:val="both"/>
        <w:rPr>
          <w:b/>
          <w:bCs/>
          <w:i/>
          <w:lang w:eastAsia="ca-ES"/>
        </w:rPr>
      </w:pPr>
    </w:p>
    <w:p w:rsidR="00B06D48" w:rsidRPr="00B06D48" w:rsidRDefault="00B06D48" w:rsidP="00B06D48">
      <w:pPr>
        <w:jc w:val="both"/>
      </w:pPr>
      <w:r w:rsidRPr="00B06D48">
        <w:rPr>
          <w:u w:val="single"/>
        </w:rPr>
        <w:t>Segon.</w:t>
      </w:r>
      <w:r w:rsidRPr="00B06D48">
        <w:t>- Els acords definitius en matèria de modificació d’ordenances fiscals per es publicaran en el Butlletí Oficial de la Província sota els criteris següents:</w:t>
      </w:r>
    </w:p>
    <w:p w:rsidR="00B06D48" w:rsidRPr="00B06D48" w:rsidRDefault="00B06D48" w:rsidP="00B06D48">
      <w:pPr>
        <w:jc w:val="both"/>
      </w:pPr>
    </w:p>
    <w:p w:rsidR="00B06D48" w:rsidRPr="00B06D48" w:rsidRDefault="00B06D48" w:rsidP="00B06D48">
      <w:pPr>
        <w:jc w:val="both"/>
      </w:pPr>
      <w:r w:rsidRPr="00B06D48">
        <w:t>1) Es publicarà íntegrament l’apartat de l’article que hagi estat objecte de modificació i que faci referència als elements tributaris de determinació obligatoris per part de l’ajuntament.</w:t>
      </w:r>
    </w:p>
    <w:p w:rsidR="00B06D48" w:rsidRPr="00B06D48" w:rsidRDefault="00B06D48" w:rsidP="00B06D48">
      <w:pPr>
        <w:jc w:val="both"/>
      </w:pPr>
    </w:p>
    <w:p w:rsidR="00B06D48" w:rsidRPr="00B06D48" w:rsidRDefault="00B06D48" w:rsidP="00B06D48">
      <w:pPr>
        <w:jc w:val="both"/>
      </w:pPr>
      <w:r w:rsidRPr="00B06D48">
        <w:rPr>
          <w:u w:val="single"/>
        </w:rPr>
        <w:t>Tercer</w:t>
      </w:r>
      <w:r w:rsidRPr="00B06D48">
        <w:t xml:space="preserve">.- Exposar al públic en el tauler d’anuncis de l’Ajuntament l’ anterior acord provisional, durant el termini de trenta dies hàbils, comptats des del dia següent al de la publicació de l’anunci d’exposició en el Butlletí Oficial de la Província. </w:t>
      </w:r>
    </w:p>
    <w:p w:rsidR="00B06D48" w:rsidRPr="00B06D48" w:rsidRDefault="00B06D48" w:rsidP="00B06D48">
      <w:pPr>
        <w:jc w:val="both"/>
      </w:pPr>
      <w:r w:rsidRPr="00B06D48">
        <w:br/>
        <w:t>Durant el període d’exposició pública de les ordenances, els qui tinguin un interès directe o resultin afectats, en els termes previstos a l’article 18 del  text refós de la Llei d’hisendes locals aprovat  per RDL 2/2004, de 5 de març, podran examinar l’expedient i presentar-hi les reclamacions que creguin oportunes. Transcorregut el període d’exposició pública sense que s’hagin presentat reclamacions, l’acord adoptat restarà definitivament aprovat i es publicarà en el Butlletí Oficial de la Província el text íntegre de la modificació efectuada.</w:t>
      </w:r>
    </w:p>
    <w:p w:rsidR="00B06D48" w:rsidRPr="00B06D48" w:rsidRDefault="00B06D48" w:rsidP="00981C82">
      <w:pPr>
        <w:autoSpaceDE w:val="0"/>
        <w:autoSpaceDN w:val="0"/>
        <w:adjustRightInd w:val="0"/>
        <w:jc w:val="both"/>
        <w:rPr>
          <w:b/>
          <w:i/>
          <w:lang w:eastAsia="ca-ES"/>
        </w:rPr>
      </w:pPr>
    </w:p>
    <w:p w:rsidR="00981C82" w:rsidRPr="008D4D60" w:rsidRDefault="00981C82" w:rsidP="00981C82">
      <w:pPr>
        <w:autoSpaceDE w:val="0"/>
        <w:autoSpaceDN w:val="0"/>
        <w:adjustRightInd w:val="0"/>
        <w:jc w:val="both"/>
        <w:rPr>
          <w:rFonts w:eastAsia="Calibri"/>
          <w:b/>
        </w:rPr>
      </w:pPr>
      <w:r w:rsidRPr="008D4D60">
        <w:rPr>
          <w:rFonts w:eastAsia="Calibri"/>
          <w:b/>
        </w:rPr>
        <w:t>5.- Aprovar, si s’escau, la moció contra l’ús de la tècnica de facturació hidràulica (fracking).</w:t>
      </w:r>
    </w:p>
    <w:p w:rsidR="008D4D60" w:rsidRDefault="008D4D60" w:rsidP="008D4D60">
      <w:pPr>
        <w:autoSpaceDE w:val="0"/>
        <w:autoSpaceDN w:val="0"/>
        <w:adjustRightInd w:val="0"/>
        <w:jc w:val="both"/>
        <w:rPr>
          <w:b/>
          <w:bCs/>
        </w:rPr>
      </w:pPr>
    </w:p>
    <w:p w:rsidR="008D4D60" w:rsidRDefault="008D4D60" w:rsidP="008D4D60">
      <w:pPr>
        <w:autoSpaceDE w:val="0"/>
        <w:autoSpaceDN w:val="0"/>
        <w:adjustRightInd w:val="0"/>
        <w:jc w:val="both"/>
      </w:pPr>
      <w:r>
        <w:t xml:space="preserve">En dates 27/09/2012 i 04/10/2012, es varen publicar sengles anuncis al Diari Oficial de la Generalitat de Catalunya i al Boletin Oficial del Estado, respectivament, relatius a la sol·licitud dels permisos d’investigació d’hidrocarburs anomenats Darwin i Leonardo. El primer dels quals afecta </w:t>
      </w:r>
      <w:smartTag w:uri="urn:schemas-microsoft-com:office:smarttags" w:element="metricconverter">
        <w:smartTagPr>
          <w:attr w:name="ProductID" w:val="89.683 ha"/>
        </w:smartTagPr>
        <w:r>
          <w:t>89.683 ha</w:t>
        </w:r>
      </w:smartTag>
      <w:r>
        <w:t xml:space="preserve">. la majoria de les quals es troben a les comarques lleidatanes de l’Urgell, la Segarra, la Noguera i el Solsonès. </w:t>
      </w:r>
    </w:p>
    <w:p w:rsidR="008D4D60" w:rsidRDefault="008D4D60" w:rsidP="008D4D60">
      <w:pPr>
        <w:autoSpaceDE w:val="0"/>
        <w:autoSpaceDN w:val="0"/>
        <w:adjustRightInd w:val="0"/>
        <w:jc w:val="both"/>
      </w:pPr>
    </w:p>
    <w:p w:rsidR="008D4D60" w:rsidRDefault="008D4D60" w:rsidP="008D4D60">
      <w:pPr>
        <w:jc w:val="both"/>
      </w:pPr>
      <w:r>
        <w:t>Durant el termini obert per a presentar oposicions, per part d’aquells que es considerin perjudicats per la sol·licitud d’aquests permisos d’investigació d’hidrocarburs, formulats per l’empresa MONTERO ENERGY CORPORATION, S.L., diversos ajuntament lleidatans hi han presentat les al·legacions oportunes.</w:t>
      </w:r>
    </w:p>
    <w:p w:rsidR="008D4D60" w:rsidRDefault="008D4D60" w:rsidP="008D4D60">
      <w:pPr>
        <w:autoSpaceDE w:val="0"/>
        <w:autoSpaceDN w:val="0"/>
        <w:adjustRightInd w:val="0"/>
        <w:jc w:val="both"/>
      </w:pPr>
    </w:p>
    <w:p w:rsidR="008D4D60" w:rsidRDefault="008D4D60" w:rsidP="008D4D60">
      <w:pPr>
        <w:autoSpaceDE w:val="0"/>
        <w:autoSpaceDN w:val="0"/>
        <w:adjustRightInd w:val="0"/>
        <w:jc w:val="both"/>
      </w:pPr>
      <w:r>
        <w:t>Del que s’ha pogut saber, la tècnica emprada per l’empresa peticionària en d’altres casos, es pot presumir que es pretén una investigació d’hidrocarburs mitjançant la facturació hidràulica per a l’extracció de gas no convencional (fracking).</w:t>
      </w:r>
    </w:p>
    <w:p w:rsidR="008D4D60" w:rsidRDefault="008D4D60" w:rsidP="008D4D60">
      <w:pPr>
        <w:autoSpaceDE w:val="0"/>
        <w:autoSpaceDN w:val="0"/>
        <w:adjustRightInd w:val="0"/>
        <w:jc w:val="both"/>
      </w:pPr>
    </w:p>
    <w:p w:rsidR="008D4D60" w:rsidRDefault="008D4D60" w:rsidP="008D4D60">
      <w:pPr>
        <w:autoSpaceDE w:val="0"/>
        <w:autoSpaceDN w:val="0"/>
        <w:adjustRightInd w:val="0"/>
        <w:jc w:val="both"/>
      </w:pPr>
    </w:p>
    <w:p w:rsidR="008D4D60" w:rsidRDefault="008D4D60" w:rsidP="008D4D60">
      <w:pPr>
        <w:autoSpaceDE w:val="0"/>
        <w:autoSpaceDN w:val="0"/>
        <w:adjustRightInd w:val="0"/>
        <w:jc w:val="both"/>
      </w:pPr>
      <w:r>
        <w:t xml:space="preserve">Aquesta tècnica consisteix en l’extracció de gas natural mitjançant la fracturació de la roca mare. Per extreure el gas atrapat a la roca s’utilitza una tècnica de perforació mixta: primer es perfora fins a </w:t>
      </w:r>
      <w:smartTag w:uri="urn:schemas-microsoft-com:office:smarttags" w:element="metricconverter">
        <w:smartTagPr>
          <w:attr w:name="ProductID" w:val="5000 metres"/>
        </w:smartTagPr>
        <w:r>
          <w:t>5000 metres</w:t>
        </w:r>
      </w:smartTag>
      <w:r>
        <w:t xml:space="preserve"> en vertical i després es perfora en horitzontal (una distància que pot arribar a varis kilòmetres). Aleshores s’injecta aigua amb sorres i un seguit d’additius químics a gran pressió. Això fa que la roca es trenqui i el gas s’alliberi i ascendeixi a la superfície a través del pou. Part de la mescla injectada torna a la superfície. Aquest procés es repeteix fins que s’exhaureix el gas. Tanmateix es fa necessària la perforació d’un gran nombre de pous que s’estenen per la superfície que ocupa el jaciment de gas no convencional.</w:t>
      </w:r>
    </w:p>
    <w:p w:rsidR="008D4D60" w:rsidRDefault="008D4D60" w:rsidP="008D4D60">
      <w:pPr>
        <w:autoSpaceDE w:val="0"/>
        <w:autoSpaceDN w:val="0"/>
        <w:adjustRightInd w:val="0"/>
        <w:jc w:val="both"/>
      </w:pPr>
    </w:p>
    <w:p w:rsidR="008D4D60" w:rsidRDefault="008D4D60" w:rsidP="008D4D60">
      <w:pPr>
        <w:autoSpaceDE w:val="0"/>
        <w:autoSpaceDN w:val="0"/>
        <w:adjustRightInd w:val="0"/>
        <w:jc w:val="both"/>
      </w:pPr>
      <w:r>
        <w:t>Les pretensions efectuades per aquesta empresa poden tenir una important afectació ambiental, d’entre els impactes i riscos més assenyalats, es fa referència a: l’excessiva ocupació de terrenys, les emissions a l’atmosfera, la contaminació acústica, la contaminació del sòl i de les aigües subterrànies, l’ús intensiu dels recursos hídrics, els impactes a la biodiversitat o el risc de fenòmens sísmics.</w:t>
      </w:r>
    </w:p>
    <w:p w:rsidR="008D4D60" w:rsidRDefault="008D4D60" w:rsidP="008D4D60">
      <w:pPr>
        <w:autoSpaceDE w:val="0"/>
        <w:autoSpaceDN w:val="0"/>
        <w:adjustRightInd w:val="0"/>
        <w:jc w:val="both"/>
      </w:pPr>
    </w:p>
    <w:p w:rsidR="008D4D60" w:rsidRDefault="008D4D60" w:rsidP="008D4D60">
      <w:pPr>
        <w:autoSpaceDE w:val="0"/>
        <w:autoSpaceDN w:val="0"/>
        <w:adjustRightInd w:val="0"/>
        <w:jc w:val="both"/>
      </w:pPr>
      <w:r>
        <w:t>Paral·lelament a aquesta situació d’intensa afectació medi ambiental, atenent a la nova implantació d’aquesta tècnica, la legislació existent no preveu ni regula específica i adequadament els aspectes concrets de la fracturació hidràulica. I si bé és cert que els projectes que hagin d’autoritzar-se han de prendre en consideració la normativa de protecció mediambiental existent, aquesta està fraccionada i no contempla la totalitat de supòsits i qüestions que planteja aquesta tècnica.</w:t>
      </w:r>
    </w:p>
    <w:p w:rsidR="008D4D60" w:rsidRDefault="008D4D60" w:rsidP="008D4D60">
      <w:pPr>
        <w:autoSpaceDE w:val="0"/>
        <w:autoSpaceDN w:val="0"/>
        <w:adjustRightInd w:val="0"/>
        <w:jc w:val="both"/>
      </w:pPr>
    </w:p>
    <w:p w:rsidR="008D4D60" w:rsidRDefault="008D4D60" w:rsidP="008D4D60">
      <w:pPr>
        <w:autoSpaceDE w:val="0"/>
        <w:autoSpaceDN w:val="0"/>
        <w:adjustRightInd w:val="0"/>
        <w:jc w:val="both"/>
      </w:pPr>
      <w:r>
        <w:t>A això, s’hi afegeixen altres aspectes legislatius que s’han de tenir en compte, o acords com el comprès per la Generalitat de Catalunya, mitjançant acord del 9 d’octubre de 2012, en que va aprovar el Pla de l’energia i canvi climàtic de Catalunya 2012-2020. Amb aquest Pla es proposa el disseny d’un nou model energètic equilibrat basat a garantir la qualitat del subministrament; establir un model competitiu econòmicament i amb menys dependència exterior; respectar el medi ambient, amb un pes més gran de les energies renovables; reduir els combustibles fòssils, i millorar l’eficiència en la utilització de l’energia per arribar a un model català de generació i consum que sigui sostenible. Igualment es fa una crida a la implicació de la societat civil en la construcció del nou model energètic del país: formació, informació, participació i inclusió dels sectors socials més desfavorits econòmicament.</w:t>
      </w:r>
    </w:p>
    <w:p w:rsidR="008D4D60" w:rsidRDefault="008D4D60" w:rsidP="008D4D60">
      <w:pPr>
        <w:autoSpaceDE w:val="0"/>
        <w:autoSpaceDN w:val="0"/>
        <w:adjustRightInd w:val="0"/>
        <w:jc w:val="both"/>
      </w:pPr>
    </w:p>
    <w:p w:rsidR="008D4D60" w:rsidRDefault="008D4D60" w:rsidP="008D4D60">
      <w:pPr>
        <w:autoSpaceDE w:val="0"/>
        <w:autoSpaceDN w:val="0"/>
        <w:adjustRightInd w:val="0"/>
        <w:jc w:val="both"/>
      </w:pPr>
      <w:r>
        <w:t>Aquest marc normatiu i línies d’actuació no només tenen un valor enunciatiu, programàtic o de mera exposició, sinó que mentre es traslladen a la pràctica mitjançant la redacció d’una normativa de desenvolupament, cal entendre, per fer-les reals i efectives, que ja són d’obligat compliment i exigibles com a principis rectors de l’activitat que els poders públics portin a terme.</w:t>
      </w:r>
    </w:p>
    <w:p w:rsidR="008D4D60" w:rsidRDefault="008D4D60" w:rsidP="008D4D60">
      <w:pPr>
        <w:autoSpaceDE w:val="0"/>
        <w:autoSpaceDN w:val="0"/>
        <w:adjustRightInd w:val="0"/>
        <w:jc w:val="both"/>
      </w:pPr>
    </w:p>
    <w:p w:rsidR="008D4D60" w:rsidRDefault="008D4D60" w:rsidP="008D4D60">
      <w:pPr>
        <w:spacing w:after="200"/>
        <w:jc w:val="both"/>
        <w:rPr>
          <w:color w:val="000000"/>
        </w:rPr>
      </w:pPr>
      <w:r>
        <w:rPr>
          <w:color w:val="000000"/>
        </w:rPr>
        <w:t>Pels motius anteriorment exposats, es proposa al Ple d’aquesta Corporació l’adopció dels següents,</w:t>
      </w:r>
    </w:p>
    <w:p w:rsidR="008D4D60" w:rsidRDefault="008D4D60" w:rsidP="008D4D60">
      <w:pPr>
        <w:spacing w:after="200"/>
        <w:jc w:val="both"/>
        <w:rPr>
          <w:color w:val="000000"/>
        </w:rPr>
      </w:pPr>
      <w:r>
        <w:rPr>
          <w:b/>
          <w:color w:val="000000"/>
        </w:rPr>
        <w:t>ACORDS:</w:t>
      </w:r>
    </w:p>
    <w:p w:rsidR="008D4D60" w:rsidRDefault="008D4D60" w:rsidP="008D4D60">
      <w:pPr>
        <w:spacing w:after="200"/>
        <w:jc w:val="both"/>
        <w:rPr>
          <w:b/>
          <w:color w:val="000000"/>
        </w:rPr>
      </w:pPr>
    </w:p>
    <w:p w:rsidR="008D4D60" w:rsidRDefault="008D4D60" w:rsidP="008D4D60">
      <w:pPr>
        <w:spacing w:after="200"/>
        <w:jc w:val="both"/>
        <w:rPr>
          <w:color w:val="000000"/>
        </w:rPr>
      </w:pPr>
      <w:r>
        <w:rPr>
          <w:b/>
          <w:color w:val="000000"/>
        </w:rPr>
        <w:t xml:space="preserve">Primer.- </w:t>
      </w:r>
      <w:r>
        <w:rPr>
          <w:color w:val="000000"/>
        </w:rPr>
        <w:t xml:space="preserve">L’ Ajuntament de l’Albagés mostra el seu rebuig a la utilització de la tècnica </w:t>
      </w:r>
      <w:r>
        <w:t xml:space="preserve">de facturació hidràulica (fracking), per a la investigació i extracció d’hidrocarburs, en territori català.  </w:t>
      </w:r>
    </w:p>
    <w:p w:rsidR="008D4D60" w:rsidRDefault="008D4D60" w:rsidP="008D4D60">
      <w:pPr>
        <w:autoSpaceDE w:val="0"/>
        <w:autoSpaceDN w:val="0"/>
        <w:adjustRightInd w:val="0"/>
        <w:jc w:val="both"/>
      </w:pPr>
      <w:r>
        <w:rPr>
          <w:b/>
        </w:rPr>
        <w:t>Segon.-</w:t>
      </w:r>
      <w:r>
        <w:t xml:space="preserve"> </w:t>
      </w:r>
      <w:r>
        <w:rPr>
          <w:color w:val="000000"/>
        </w:rPr>
        <w:t xml:space="preserve">L’ Ajuntament de l’Albagés </w:t>
      </w:r>
      <w:r>
        <w:t>insta al govern de la Generalitat de Catalunya, que denegui l’atorgament de qualsevol tipus d’autorització o concessió per a l’exploració, investigació i explotació dels jaciments subterranis d’hidrocarburs en municipis lleidatans, si utilitzen la tècnica de la fracturació hidràulica per a la seva extracció.</w:t>
      </w:r>
    </w:p>
    <w:p w:rsidR="008D4D60" w:rsidRDefault="008D4D60" w:rsidP="008D4D60">
      <w:pPr>
        <w:autoSpaceDE w:val="0"/>
        <w:autoSpaceDN w:val="0"/>
        <w:adjustRightInd w:val="0"/>
        <w:jc w:val="both"/>
      </w:pPr>
    </w:p>
    <w:p w:rsidR="008D4D60" w:rsidRDefault="008D4D60" w:rsidP="008D4D60">
      <w:pPr>
        <w:autoSpaceDE w:val="0"/>
        <w:autoSpaceDN w:val="0"/>
        <w:adjustRightInd w:val="0"/>
        <w:jc w:val="both"/>
      </w:pPr>
      <w:r>
        <w:rPr>
          <w:b/>
        </w:rPr>
        <w:t>Tercer.-</w:t>
      </w:r>
      <w:r>
        <w:t xml:space="preserve"> De conformitat amb l’apartat anterior, es deneguin els permisos d’investigació d’hidrocarburs anomenats Darwin i Leonardo, quina sol·licitud ha formulat l’empresa Montero Energy Corporations, SL.</w:t>
      </w:r>
    </w:p>
    <w:p w:rsidR="008D4D60" w:rsidRDefault="008D4D60" w:rsidP="008D4D60">
      <w:pPr>
        <w:autoSpaceDE w:val="0"/>
        <w:autoSpaceDN w:val="0"/>
        <w:adjustRightInd w:val="0"/>
        <w:jc w:val="both"/>
      </w:pPr>
    </w:p>
    <w:p w:rsidR="008D4D60" w:rsidRDefault="008D4D60" w:rsidP="008D4D60">
      <w:pPr>
        <w:autoSpaceDE w:val="0"/>
        <w:autoSpaceDN w:val="0"/>
        <w:adjustRightInd w:val="0"/>
        <w:jc w:val="both"/>
      </w:pPr>
      <w:r>
        <w:rPr>
          <w:b/>
        </w:rPr>
        <w:t>Quart.-</w:t>
      </w:r>
      <w:r>
        <w:t xml:space="preserve"> </w:t>
      </w:r>
      <w:r>
        <w:rPr>
          <w:color w:val="000000"/>
        </w:rPr>
        <w:t xml:space="preserve">L’ Ajuntament de l’Albagés </w:t>
      </w:r>
      <w:r>
        <w:t xml:space="preserve">donarà suport a les comarques i municipis lleidatans que impulsin accions per a oposar-se a la utilització de la tècnica del fracking en el seu territori. </w:t>
      </w:r>
    </w:p>
    <w:p w:rsidR="008D4D60" w:rsidRDefault="008D4D60" w:rsidP="008D4D60">
      <w:pPr>
        <w:autoSpaceDE w:val="0"/>
        <w:autoSpaceDN w:val="0"/>
        <w:adjustRightInd w:val="0"/>
        <w:jc w:val="both"/>
      </w:pPr>
    </w:p>
    <w:p w:rsidR="008D4D60" w:rsidRDefault="008D4D60" w:rsidP="008D4D60">
      <w:pPr>
        <w:autoSpaceDE w:val="0"/>
        <w:autoSpaceDN w:val="0"/>
        <w:adjustRightInd w:val="0"/>
        <w:jc w:val="both"/>
      </w:pPr>
      <w:r>
        <w:rPr>
          <w:b/>
        </w:rPr>
        <w:t>Cinquè.-</w:t>
      </w:r>
      <w:r>
        <w:rPr>
          <w:color w:val="000000"/>
        </w:rPr>
        <w:t xml:space="preserve"> L’ Ajuntament de l’Albagés</w:t>
      </w:r>
      <w:r>
        <w:rPr>
          <w:b/>
        </w:rPr>
        <w:t xml:space="preserve"> </w:t>
      </w:r>
      <w:r>
        <w:t xml:space="preserve">insta al Govern de la Generalitat de Catalunya, a que constitueixi un grup d’experts amb l’encàrrec d’elaborar un informe, en base a la literatura científica i a les decisions preses en altres països de referència, en que s’avaluïn tots els riscos ambientals lligats a les tècniques de fracturació hidràulica o d’altres similars destinades a l’explotació de gasos no convencionals, avaluant també la seva viabilitat econòmica i els seus costos respecte l’ús de tecnologies renovables. </w:t>
      </w:r>
    </w:p>
    <w:p w:rsidR="008D4D60" w:rsidRDefault="008D4D60" w:rsidP="008D4D60">
      <w:pPr>
        <w:jc w:val="both"/>
        <w:rPr>
          <w:b/>
        </w:rPr>
      </w:pPr>
    </w:p>
    <w:p w:rsidR="008D4D60" w:rsidRDefault="008D4D60" w:rsidP="008D4D60">
      <w:pPr>
        <w:jc w:val="both"/>
      </w:pPr>
      <w:r>
        <w:rPr>
          <w:b/>
        </w:rPr>
        <w:t xml:space="preserve">Sisè </w:t>
      </w:r>
      <w:r>
        <w:t xml:space="preserve">Fer arribar aquests acords al Govern de la Generalitat de Catalunya, a la mesa i grups parlamentaris del Parlament de Catalunya. </w:t>
      </w:r>
    </w:p>
    <w:p w:rsidR="008D4D60" w:rsidRDefault="008D4D60" w:rsidP="008D4D60">
      <w:pPr>
        <w:jc w:val="both"/>
      </w:pPr>
    </w:p>
    <w:p w:rsidR="008D4D60" w:rsidRDefault="008D4D60" w:rsidP="008D4D60">
      <w:pPr>
        <w:jc w:val="both"/>
      </w:pPr>
      <w:r>
        <w:t xml:space="preserve">S’aprova per unanimitats dels membres assistents. </w:t>
      </w:r>
    </w:p>
    <w:p w:rsidR="0086645E" w:rsidRPr="0086645E" w:rsidRDefault="0086645E" w:rsidP="00981C82">
      <w:pPr>
        <w:autoSpaceDE w:val="0"/>
        <w:autoSpaceDN w:val="0"/>
        <w:adjustRightInd w:val="0"/>
        <w:jc w:val="both"/>
        <w:rPr>
          <w:b/>
          <w:i/>
          <w:lang w:eastAsia="ca-ES"/>
        </w:rPr>
      </w:pPr>
    </w:p>
    <w:p w:rsidR="00981C82" w:rsidRPr="0086645E" w:rsidRDefault="00981C82" w:rsidP="00981C82">
      <w:pPr>
        <w:jc w:val="both"/>
        <w:rPr>
          <w:rFonts w:eastAsia="Calibri"/>
          <w:b/>
        </w:rPr>
      </w:pPr>
      <w:r w:rsidRPr="0086645E">
        <w:rPr>
          <w:rFonts w:eastAsia="Calibri"/>
          <w:b/>
        </w:rPr>
        <w:t xml:space="preserve">6.- Aprovar, si s’escau, la moció en favor de la transparència a les Administracions Públiques. </w:t>
      </w:r>
    </w:p>
    <w:p w:rsidR="00DE2F3A" w:rsidRPr="0086645E" w:rsidRDefault="00DE2F3A" w:rsidP="00DE2F3A">
      <w:pPr>
        <w:jc w:val="both"/>
        <w:rPr>
          <w:rFonts w:eastAsia="Calibri"/>
          <w:b/>
        </w:rPr>
      </w:pPr>
    </w:p>
    <w:p w:rsidR="0086645E" w:rsidRPr="0086645E" w:rsidRDefault="0086645E" w:rsidP="0086645E">
      <w:pPr>
        <w:suppressAutoHyphens/>
        <w:spacing w:line="260" w:lineRule="exact"/>
        <w:jc w:val="center"/>
        <w:rPr>
          <w:b/>
          <w:lang w:eastAsia="ar-SA"/>
        </w:rPr>
      </w:pPr>
      <w:r w:rsidRPr="0086645E">
        <w:rPr>
          <w:b/>
          <w:lang w:eastAsia="ar-SA"/>
        </w:rPr>
        <w:t>MOCIÓ EN FAVOR DE LA TRANSPARÈNCIA A LES ADMINISTRACIONS PÚBLIQUES</w:t>
      </w:r>
    </w:p>
    <w:p w:rsidR="0086645E" w:rsidRPr="0086645E" w:rsidRDefault="0086645E" w:rsidP="0086645E">
      <w:pPr>
        <w:suppressAutoHyphens/>
        <w:spacing w:line="260" w:lineRule="exact"/>
        <w:jc w:val="both"/>
        <w:rPr>
          <w:lang w:eastAsia="ar-SA"/>
        </w:rPr>
      </w:pPr>
    </w:p>
    <w:p w:rsidR="0086645E" w:rsidRPr="0086645E" w:rsidRDefault="0086645E" w:rsidP="0086645E">
      <w:pPr>
        <w:suppressAutoHyphens/>
        <w:spacing w:line="260" w:lineRule="exact"/>
        <w:jc w:val="both"/>
        <w:rPr>
          <w:lang w:eastAsia="ar-SA"/>
        </w:rPr>
      </w:pPr>
      <w:r w:rsidRPr="0086645E">
        <w:rPr>
          <w:lang w:eastAsia="ar-SA"/>
        </w:rPr>
        <w:t>El nostre país viu immers en una greu crisi econòmica, social i també en una crisi de valors que fan necessari un procés de regeneració de models de les administracions públiques. Els greus casos de corrupció fan que el conjunt de la ciutadania acabi posant a tothom en el mateix sac, i l’existència d’alguns casos de corrupció – també en l’àmbit local – provoca la sensació que tota l’administració en el seu conjunt estigui immersa en una corrupció sistèmica.</w:t>
      </w:r>
    </w:p>
    <w:p w:rsidR="0086645E" w:rsidRPr="0086645E" w:rsidRDefault="0086645E" w:rsidP="0086645E">
      <w:pPr>
        <w:suppressAutoHyphens/>
        <w:spacing w:line="260" w:lineRule="exact"/>
        <w:jc w:val="both"/>
        <w:rPr>
          <w:lang w:eastAsia="ar-SA"/>
        </w:rPr>
      </w:pPr>
    </w:p>
    <w:p w:rsidR="0086645E" w:rsidRPr="0086645E" w:rsidRDefault="0086645E" w:rsidP="0086645E">
      <w:pPr>
        <w:suppressAutoHyphens/>
        <w:spacing w:line="260" w:lineRule="exact"/>
        <w:jc w:val="both"/>
        <w:rPr>
          <w:lang w:eastAsia="ar-SA"/>
        </w:rPr>
      </w:pPr>
      <w:r w:rsidRPr="0086645E">
        <w:rPr>
          <w:lang w:eastAsia="ar-SA"/>
        </w:rPr>
        <w:t>Cal acabar amb aquesta sensació, ja que si volem construir un país nou vol dir també construir una societat on certes conductes estiguin eradicades i mereixin un rebuig social, no pel conjunt de la gent que honradament gestiona l’administració pública, sinó per aquells que aprofitant la seva condició de càrrec electe en fan un mal ús.</w:t>
      </w:r>
    </w:p>
    <w:p w:rsidR="0086645E" w:rsidRPr="0086645E" w:rsidRDefault="0086645E" w:rsidP="0086645E">
      <w:pPr>
        <w:suppressAutoHyphens/>
        <w:spacing w:line="260" w:lineRule="exact"/>
        <w:jc w:val="both"/>
        <w:rPr>
          <w:lang w:eastAsia="ar-SA"/>
        </w:rPr>
      </w:pPr>
    </w:p>
    <w:p w:rsidR="0086645E" w:rsidRPr="0086645E" w:rsidRDefault="0086645E" w:rsidP="0086645E">
      <w:pPr>
        <w:suppressAutoHyphens/>
        <w:spacing w:line="260" w:lineRule="exact"/>
        <w:jc w:val="both"/>
        <w:rPr>
          <w:lang w:eastAsia="ar-SA"/>
        </w:rPr>
      </w:pPr>
      <w:r w:rsidRPr="0086645E">
        <w:rPr>
          <w:lang w:eastAsia="ar-SA"/>
        </w:rPr>
        <w:t>L’administració local, com administració més propera a la ciutadania, i on aproximadament 9.000 persones a Catalunya hi dediquen moltes hores de manera desinteressada pot ser un punt on arranqui aquesta transformació política que ens cal. Segurament els ajuntaments no disposen de les eines legals necessàries però tanmateix poden convertir-se en motors dinamitzadors d’aquestes canvis, d’una banda reclamant als poders legislatius l’aprovació de noves normes o el compliment de les existents, i per l’altra aplicant canvis en el funcionament diari que permetin introduir mecanismes de major proximitat i transparència.</w:t>
      </w:r>
    </w:p>
    <w:p w:rsidR="0086645E" w:rsidRPr="0086645E" w:rsidRDefault="0086645E" w:rsidP="0086645E">
      <w:pPr>
        <w:suppressAutoHyphens/>
        <w:spacing w:line="260" w:lineRule="exact"/>
        <w:jc w:val="both"/>
        <w:rPr>
          <w:lang w:eastAsia="ar-SA"/>
        </w:rPr>
      </w:pPr>
    </w:p>
    <w:p w:rsidR="0086645E" w:rsidRPr="0086645E" w:rsidRDefault="0086645E" w:rsidP="0086645E">
      <w:pPr>
        <w:suppressAutoHyphens/>
        <w:spacing w:line="260" w:lineRule="exact"/>
        <w:jc w:val="both"/>
        <w:rPr>
          <w:lang w:eastAsia="ar-SA"/>
        </w:rPr>
      </w:pPr>
      <w:r w:rsidRPr="0086645E">
        <w:rPr>
          <w:lang w:eastAsia="ar-SA"/>
        </w:rPr>
        <w:t>Per tot l’</w:t>
      </w:r>
      <w:r>
        <w:rPr>
          <w:lang w:eastAsia="ar-SA"/>
        </w:rPr>
        <w:t xml:space="preserve"> </w:t>
      </w:r>
      <w:r w:rsidRPr="0086645E">
        <w:rPr>
          <w:lang w:eastAsia="ar-SA"/>
        </w:rPr>
        <w:t xml:space="preserve">anteriorment exposat el ple de l’ajuntament </w:t>
      </w:r>
      <w:r>
        <w:rPr>
          <w:lang w:eastAsia="ar-SA"/>
        </w:rPr>
        <w:t xml:space="preserve">de l’Albagés aprova, per unanimitat dels membres assistents, </w:t>
      </w:r>
      <w:r w:rsidRPr="0086645E">
        <w:rPr>
          <w:lang w:eastAsia="ar-SA"/>
        </w:rPr>
        <w:t>els següents</w:t>
      </w:r>
      <w:r>
        <w:rPr>
          <w:lang w:eastAsia="ar-SA"/>
        </w:rPr>
        <w:t>,</w:t>
      </w:r>
    </w:p>
    <w:p w:rsidR="0086645E" w:rsidRPr="0086645E" w:rsidRDefault="0086645E" w:rsidP="0086645E">
      <w:pPr>
        <w:suppressAutoHyphens/>
        <w:spacing w:line="260" w:lineRule="exact"/>
        <w:jc w:val="both"/>
        <w:rPr>
          <w:lang w:eastAsia="ar-SA"/>
        </w:rPr>
      </w:pPr>
    </w:p>
    <w:p w:rsidR="0086645E" w:rsidRPr="0086645E" w:rsidRDefault="0086645E" w:rsidP="0086645E">
      <w:pPr>
        <w:suppressAutoHyphens/>
        <w:spacing w:line="260" w:lineRule="exact"/>
        <w:jc w:val="both"/>
        <w:rPr>
          <w:lang w:eastAsia="ar-SA"/>
        </w:rPr>
      </w:pPr>
      <w:r w:rsidRPr="0086645E">
        <w:rPr>
          <w:lang w:eastAsia="ar-SA"/>
        </w:rPr>
        <w:t>ACORDS</w:t>
      </w:r>
      <w:r>
        <w:rPr>
          <w:lang w:eastAsia="ar-SA"/>
        </w:rPr>
        <w:t>:</w:t>
      </w:r>
    </w:p>
    <w:p w:rsidR="0086645E" w:rsidRPr="0086645E" w:rsidRDefault="0086645E" w:rsidP="0086645E">
      <w:pPr>
        <w:suppressAutoHyphens/>
        <w:spacing w:line="260" w:lineRule="exact"/>
        <w:jc w:val="both"/>
        <w:rPr>
          <w:lang w:eastAsia="ar-SA"/>
        </w:rPr>
      </w:pPr>
    </w:p>
    <w:p w:rsidR="0086645E" w:rsidRPr="0086645E" w:rsidRDefault="0086645E" w:rsidP="0086645E">
      <w:pPr>
        <w:suppressAutoHyphens/>
        <w:spacing w:line="260" w:lineRule="exact"/>
        <w:jc w:val="both"/>
        <w:rPr>
          <w:lang w:eastAsia="ar-SA"/>
        </w:rPr>
      </w:pPr>
      <w:r w:rsidRPr="0086645E">
        <w:rPr>
          <w:b/>
          <w:lang w:eastAsia="ar-SA"/>
        </w:rPr>
        <w:t>PRIMER.</w:t>
      </w:r>
      <w:r w:rsidRPr="0086645E">
        <w:rPr>
          <w:lang w:eastAsia="ar-SA"/>
        </w:rPr>
        <w:t xml:space="preserve"> Instar al Parlament espanyol a aprovar la Llei de Transparència i del dret al lliure accés a la informació pública, que obligui a tots els poders públics a ser ràpids i eficaços en la facilitació d’informació a la ciutadania. </w:t>
      </w:r>
    </w:p>
    <w:p w:rsidR="0086645E" w:rsidRPr="0086645E" w:rsidRDefault="0086645E" w:rsidP="0086645E">
      <w:pPr>
        <w:suppressAutoHyphens/>
        <w:spacing w:line="260" w:lineRule="exact"/>
        <w:jc w:val="both"/>
        <w:rPr>
          <w:lang w:eastAsia="ar-SA"/>
        </w:rPr>
      </w:pPr>
    </w:p>
    <w:p w:rsidR="0086645E" w:rsidRPr="0086645E" w:rsidRDefault="0086645E" w:rsidP="0086645E">
      <w:pPr>
        <w:suppressAutoHyphens/>
        <w:spacing w:line="260" w:lineRule="exact"/>
        <w:jc w:val="both"/>
        <w:rPr>
          <w:lang w:eastAsia="ar-SA"/>
        </w:rPr>
      </w:pPr>
      <w:r w:rsidRPr="0086645E">
        <w:rPr>
          <w:b/>
          <w:lang w:eastAsia="ar-SA"/>
        </w:rPr>
        <w:t xml:space="preserve">SEGON. </w:t>
      </w:r>
      <w:r w:rsidRPr="0086645E">
        <w:rPr>
          <w:lang w:eastAsia="ar-SA"/>
        </w:rPr>
        <w:t>Instar a la regulació d’un salari màxim per a l’exercici de servei públic, la no acumulació de sous en l’exercici de càrrecs públics i la limitació de les retribucions de càrrecs d’empreses privades que reben fons públics.</w:t>
      </w:r>
    </w:p>
    <w:p w:rsidR="0086645E" w:rsidRPr="0086645E" w:rsidRDefault="0086645E" w:rsidP="0086645E">
      <w:pPr>
        <w:suppressAutoHyphens/>
        <w:spacing w:line="260" w:lineRule="exact"/>
        <w:jc w:val="both"/>
        <w:rPr>
          <w:lang w:eastAsia="ar-SA"/>
        </w:rPr>
      </w:pPr>
      <w:r w:rsidRPr="0086645E">
        <w:rPr>
          <w:lang w:eastAsia="ar-SA"/>
        </w:rPr>
        <w:t xml:space="preserve"> </w:t>
      </w:r>
    </w:p>
    <w:p w:rsidR="0086645E" w:rsidRPr="0086645E" w:rsidRDefault="0086645E" w:rsidP="0086645E">
      <w:pPr>
        <w:suppressAutoHyphens/>
        <w:spacing w:line="260" w:lineRule="exact"/>
        <w:jc w:val="both"/>
        <w:rPr>
          <w:lang w:eastAsia="ar-SA"/>
        </w:rPr>
      </w:pPr>
      <w:r w:rsidRPr="0086645E">
        <w:rPr>
          <w:b/>
          <w:lang w:eastAsia="ar-SA"/>
        </w:rPr>
        <w:t>TERCER.</w:t>
      </w:r>
      <w:r w:rsidRPr="0086645E">
        <w:rPr>
          <w:lang w:eastAsia="ar-SA"/>
        </w:rPr>
        <w:t xml:space="preserve"> Impulsar un Codi Ètic i d’Austeritat que catalogui i reglamenti l’ús dels espais i mitjans públics, incloent-hi vehicles oficials, els regals i convits institucionals; que suprimeixi les targetes de crèdit de què gaudeixen alguns càrrecs institucionals; i estableixi mesures que fiscalitzin l’oportunitat i les despeses dels viatges oficials. </w:t>
      </w:r>
    </w:p>
    <w:p w:rsidR="0086645E" w:rsidRPr="0086645E" w:rsidRDefault="0086645E" w:rsidP="0086645E">
      <w:pPr>
        <w:suppressAutoHyphens/>
        <w:spacing w:line="260" w:lineRule="exact"/>
        <w:jc w:val="both"/>
        <w:rPr>
          <w:lang w:eastAsia="ar-SA"/>
        </w:rPr>
      </w:pPr>
    </w:p>
    <w:p w:rsidR="0086645E" w:rsidRPr="0086645E" w:rsidRDefault="0086645E" w:rsidP="0086645E">
      <w:pPr>
        <w:suppressAutoHyphens/>
        <w:spacing w:line="260" w:lineRule="exact"/>
        <w:jc w:val="both"/>
        <w:rPr>
          <w:lang w:eastAsia="ar-SA"/>
        </w:rPr>
      </w:pPr>
      <w:r w:rsidRPr="0086645E">
        <w:rPr>
          <w:b/>
          <w:lang w:eastAsia="ar-SA"/>
        </w:rPr>
        <w:t>QUART.</w:t>
      </w:r>
      <w:r w:rsidRPr="0086645E">
        <w:rPr>
          <w:lang w:eastAsia="ar-SA"/>
        </w:rPr>
        <w:t xml:space="preserve"> Manifestar la voluntat d’establir pressupostos participatius en l’àmbit local on el ciutadà pugui actuar com a agent decisori sobre l’ús i destinacions de determinats projectes, destinant una part del pressupost municipal a fomentar els pressupostos participatius. </w:t>
      </w:r>
    </w:p>
    <w:p w:rsidR="0086645E" w:rsidRPr="0086645E" w:rsidRDefault="0086645E" w:rsidP="0086645E">
      <w:pPr>
        <w:suppressAutoHyphens/>
        <w:spacing w:line="260" w:lineRule="exact"/>
        <w:jc w:val="both"/>
        <w:rPr>
          <w:lang w:eastAsia="ar-SA"/>
        </w:rPr>
      </w:pPr>
    </w:p>
    <w:p w:rsidR="0086645E" w:rsidRPr="0086645E" w:rsidRDefault="0086645E" w:rsidP="0086645E">
      <w:pPr>
        <w:suppressAutoHyphens/>
        <w:spacing w:line="260" w:lineRule="exact"/>
        <w:jc w:val="both"/>
        <w:rPr>
          <w:lang w:eastAsia="ar-SA"/>
        </w:rPr>
      </w:pPr>
      <w:r w:rsidRPr="0086645E">
        <w:rPr>
          <w:b/>
          <w:lang w:eastAsia="ar-SA"/>
        </w:rPr>
        <w:t>CINQUÈ.</w:t>
      </w:r>
      <w:r w:rsidRPr="0086645E">
        <w:rPr>
          <w:lang w:eastAsia="ar-SA"/>
        </w:rPr>
        <w:t xml:space="preserve"> Impulsar els Pactes d’Integritat com a eina per ajudar els governs, les empreses i la societat civil a lluitar contra la corrupció en l’àmbit de la contractació pública. Aquests Pactes inclouran el compromís de les parts contractants i contractades a no pagar, oferir, exigir o acceptar suborns així com l’obligació a revelar totes les comissions i despeses similars pagats pels licitadors en relació amb el contracte. </w:t>
      </w:r>
    </w:p>
    <w:p w:rsidR="0086645E" w:rsidRPr="0086645E" w:rsidRDefault="0086645E" w:rsidP="0086645E">
      <w:pPr>
        <w:suppressAutoHyphens/>
        <w:spacing w:line="260" w:lineRule="exact"/>
        <w:jc w:val="both"/>
        <w:rPr>
          <w:b/>
          <w:lang w:eastAsia="ar-SA"/>
        </w:rPr>
      </w:pPr>
    </w:p>
    <w:p w:rsidR="0086645E" w:rsidRPr="0086645E" w:rsidRDefault="0086645E" w:rsidP="0086645E">
      <w:pPr>
        <w:suppressAutoHyphens/>
        <w:spacing w:line="260" w:lineRule="exact"/>
        <w:jc w:val="both"/>
        <w:rPr>
          <w:lang w:eastAsia="ar-SA"/>
        </w:rPr>
      </w:pPr>
      <w:r w:rsidRPr="0086645E">
        <w:rPr>
          <w:b/>
          <w:lang w:eastAsia="ar-SA"/>
        </w:rPr>
        <w:t>SISÈ.</w:t>
      </w:r>
      <w:r w:rsidRPr="0086645E">
        <w:rPr>
          <w:lang w:eastAsia="ar-SA"/>
        </w:rPr>
        <w:t xml:space="preserve"> Fer arribar aquest acord a la Presidèn</w:t>
      </w:r>
      <w:r>
        <w:rPr>
          <w:lang w:eastAsia="ar-SA"/>
        </w:rPr>
        <w:t>cia del Parlament de Catalunya.</w:t>
      </w:r>
    </w:p>
    <w:p w:rsidR="0086645E" w:rsidRPr="0086645E" w:rsidRDefault="0086645E" w:rsidP="00DE2F3A">
      <w:pPr>
        <w:jc w:val="both"/>
        <w:rPr>
          <w:rFonts w:eastAsia="Calibri"/>
          <w:b/>
        </w:rPr>
      </w:pPr>
    </w:p>
    <w:p w:rsidR="00DE2F3A" w:rsidRPr="0086645E" w:rsidRDefault="00981C82" w:rsidP="00DE2F3A">
      <w:pPr>
        <w:jc w:val="both"/>
        <w:rPr>
          <w:rFonts w:eastAsia="Calibri"/>
          <w:b/>
          <w:bCs/>
          <w:lang w:eastAsia="en-US"/>
        </w:rPr>
      </w:pPr>
      <w:r w:rsidRPr="0086645E">
        <w:rPr>
          <w:rFonts w:eastAsia="Calibri"/>
          <w:b/>
        </w:rPr>
        <w:t>8</w:t>
      </w:r>
      <w:r w:rsidR="00F446AC" w:rsidRPr="0086645E">
        <w:rPr>
          <w:rFonts w:eastAsia="Calibri"/>
          <w:b/>
        </w:rPr>
        <w:t>.-</w:t>
      </w:r>
      <w:r w:rsidR="00DE2F3A" w:rsidRPr="0086645E">
        <w:rPr>
          <w:rFonts w:eastAsia="Calibri"/>
          <w:b/>
        </w:rPr>
        <w:t xml:space="preserve"> Donar compte dels decrets d’alcaldia.</w:t>
      </w:r>
    </w:p>
    <w:p w:rsidR="00DE2F3A" w:rsidRPr="0086645E" w:rsidRDefault="00DE2F3A" w:rsidP="00DE2F3A">
      <w:pPr>
        <w:jc w:val="both"/>
      </w:pPr>
    </w:p>
    <w:p w:rsidR="00DE2F3A" w:rsidRPr="0086645E" w:rsidRDefault="00DE2F3A" w:rsidP="00DE2F3A">
      <w:pPr>
        <w:jc w:val="both"/>
      </w:pPr>
      <w:r w:rsidRPr="0086645E">
        <w:t>Es dóna compte dels</w:t>
      </w:r>
      <w:r w:rsidR="008A1DD1" w:rsidRPr="0086645E">
        <w:t xml:space="preserve"> Decret </w:t>
      </w:r>
      <w:r w:rsidR="00981C82" w:rsidRPr="0086645E">
        <w:t xml:space="preserve">11/2013, de 28 de febrer, al </w:t>
      </w:r>
      <w:r w:rsidRPr="0086645E">
        <w:t xml:space="preserve"> </w:t>
      </w:r>
      <w:r w:rsidR="008A1DD1" w:rsidRPr="0086645E">
        <w:t xml:space="preserve">Decret </w:t>
      </w:r>
      <w:r w:rsidR="00981C82" w:rsidRPr="0086645E">
        <w:t>23/2013,</w:t>
      </w:r>
      <w:r w:rsidR="008A1DD1" w:rsidRPr="0086645E">
        <w:t xml:space="preserve"> de </w:t>
      </w:r>
      <w:r w:rsidR="00981C82" w:rsidRPr="0086645E">
        <w:t xml:space="preserve">22 d’abril de 2013. </w:t>
      </w:r>
      <w:r w:rsidRPr="0086645E">
        <w:t xml:space="preserve"> </w:t>
      </w:r>
    </w:p>
    <w:p w:rsidR="00DE2F3A" w:rsidRPr="0086645E" w:rsidRDefault="00DE2F3A" w:rsidP="00DE2F3A">
      <w:pPr>
        <w:jc w:val="both"/>
      </w:pPr>
    </w:p>
    <w:p w:rsidR="00DE2F3A" w:rsidRPr="0086645E" w:rsidRDefault="00DE2F3A" w:rsidP="00DE2F3A">
      <w:pPr>
        <w:jc w:val="both"/>
      </w:pPr>
      <w:r w:rsidRPr="0086645E">
        <w:t xml:space="preserve">El Ple en resta assabentat. </w:t>
      </w:r>
    </w:p>
    <w:p w:rsidR="00DE2F3A" w:rsidRPr="0086645E" w:rsidRDefault="00DE2F3A" w:rsidP="00DE2F3A">
      <w:pPr>
        <w:jc w:val="both"/>
        <w:rPr>
          <w:rFonts w:eastAsia="Calibri"/>
          <w:b/>
        </w:rPr>
      </w:pPr>
    </w:p>
    <w:p w:rsidR="00DE2F3A" w:rsidRPr="0086645E" w:rsidRDefault="00981C82" w:rsidP="00DE2F3A">
      <w:pPr>
        <w:jc w:val="both"/>
        <w:rPr>
          <w:rFonts w:eastAsia="Calibri"/>
          <w:b/>
        </w:rPr>
      </w:pPr>
      <w:r w:rsidRPr="0086645E">
        <w:rPr>
          <w:rFonts w:eastAsia="Calibri"/>
          <w:b/>
        </w:rPr>
        <w:t>9</w:t>
      </w:r>
      <w:r w:rsidR="00DE2F3A" w:rsidRPr="0086645E">
        <w:rPr>
          <w:rFonts w:eastAsia="Calibri"/>
          <w:b/>
        </w:rPr>
        <w:t xml:space="preserve">.- Precs i preguntes. </w:t>
      </w:r>
    </w:p>
    <w:p w:rsidR="00DE2F3A" w:rsidRPr="0086645E" w:rsidRDefault="00DE2F3A" w:rsidP="00DE2F3A">
      <w:pPr>
        <w:jc w:val="both"/>
        <w:rPr>
          <w:b/>
          <w:lang w:eastAsia="en-US"/>
        </w:rPr>
      </w:pPr>
    </w:p>
    <w:p w:rsidR="00B2786C" w:rsidRDefault="00B2786C" w:rsidP="00763419">
      <w:pPr>
        <w:jc w:val="both"/>
      </w:pPr>
    </w:p>
    <w:p w:rsidR="00763419" w:rsidRPr="0086645E" w:rsidRDefault="008A1DD1" w:rsidP="00763419">
      <w:pPr>
        <w:jc w:val="both"/>
      </w:pPr>
      <w:r w:rsidRPr="0086645E">
        <w:t>No n’hi ha.</w:t>
      </w:r>
    </w:p>
    <w:p w:rsidR="00763419" w:rsidRPr="0086645E" w:rsidRDefault="00763419" w:rsidP="00763419">
      <w:pPr>
        <w:jc w:val="both"/>
        <w:rPr>
          <w:b/>
        </w:rPr>
      </w:pPr>
    </w:p>
    <w:p w:rsidR="00F523A1" w:rsidRPr="0086645E" w:rsidRDefault="00F523A1" w:rsidP="00F523A1">
      <w:pPr>
        <w:jc w:val="both"/>
      </w:pPr>
      <w:r w:rsidRPr="0086645E">
        <w:t xml:space="preserve">I sense que existeixi cap més assumpte a tractar, el Sr. Alcalde aixeca la sessió quan són les </w:t>
      </w:r>
      <w:r w:rsidR="00981C82" w:rsidRPr="0086645E">
        <w:t>22:45</w:t>
      </w:r>
      <w:r w:rsidRPr="0086645E">
        <w:t xml:space="preserve"> hores.</w:t>
      </w:r>
    </w:p>
    <w:p w:rsidR="00F523A1" w:rsidRPr="0086645E" w:rsidRDefault="00F523A1" w:rsidP="00F523A1">
      <w:pPr>
        <w:jc w:val="both"/>
        <w:rPr>
          <w:b/>
        </w:rPr>
      </w:pPr>
    </w:p>
    <w:p w:rsidR="00F523A1" w:rsidRPr="0086645E" w:rsidRDefault="00F523A1" w:rsidP="00F523A1">
      <w:pPr>
        <w:spacing w:after="200" w:line="276" w:lineRule="auto"/>
      </w:pPr>
      <w:r w:rsidRPr="0086645E">
        <w:t xml:space="preserve">L’Albagés, a </w:t>
      </w:r>
      <w:r w:rsidR="00981C82" w:rsidRPr="0086645E">
        <w:t xml:space="preserve">25 d’abril </w:t>
      </w:r>
      <w:r w:rsidRPr="0086645E">
        <w:t>de 2013.</w:t>
      </w:r>
    </w:p>
    <w:p w:rsidR="00F523A1" w:rsidRPr="0086645E" w:rsidRDefault="00F523A1" w:rsidP="00F523A1">
      <w:pPr>
        <w:spacing w:line="276" w:lineRule="auto"/>
      </w:pPr>
      <w:r w:rsidRPr="0086645E">
        <w:tab/>
      </w:r>
      <w:r w:rsidRPr="0086645E">
        <w:tab/>
      </w:r>
      <w:r w:rsidRPr="0086645E">
        <w:tab/>
      </w:r>
      <w:r w:rsidRPr="0086645E">
        <w:tab/>
      </w:r>
      <w:r w:rsidRPr="0086645E">
        <w:tab/>
      </w:r>
      <w:r w:rsidRPr="0086645E">
        <w:tab/>
      </w:r>
      <w:r w:rsidRPr="0086645E">
        <w:tab/>
      </w:r>
      <w:r w:rsidRPr="0086645E">
        <w:tab/>
        <w:t>En dono fe</w:t>
      </w:r>
    </w:p>
    <w:p w:rsidR="00F523A1" w:rsidRPr="0086645E" w:rsidRDefault="00F523A1" w:rsidP="00F523A1">
      <w:pPr>
        <w:spacing w:after="200" w:line="276" w:lineRule="auto"/>
      </w:pPr>
      <w:r w:rsidRPr="0086645E">
        <w:t>L’Alcalde,</w:t>
      </w:r>
      <w:r w:rsidRPr="0086645E">
        <w:tab/>
      </w:r>
      <w:r w:rsidRPr="0086645E">
        <w:tab/>
      </w:r>
      <w:r w:rsidRPr="0086645E">
        <w:tab/>
      </w:r>
      <w:r w:rsidRPr="0086645E">
        <w:tab/>
      </w:r>
      <w:r w:rsidRPr="0086645E">
        <w:tab/>
      </w:r>
      <w:r w:rsidRPr="0086645E">
        <w:tab/>
      </w:r>
      <w:r w:rsidRPr="0086645E">
        <w:tab/>
        <w:t>La Secretària,</w:t>
      </w:r>
    </w:p>
    <w:p w:rsidR="00F523A1" w:rsidRPr="0086645E" w:rsidRDefault="00F523A1" w:rsidP="00F523A1">
      <w:pPr>
        <w:spacing w:after="200" w:line="276" w:lineRule="auto"/>
      </w:pPr>
    </w:p>
    <w:p w:rsidR="00F523A1" w:rsidRPr="0086645E" w:rsidRDefault="00F523A1" w:rsidP="00F523A1">
      <w:pPr>
        <w:spacing w:after="200" w:line="276" w:lineRule="auto"/>
      </w:pPr>
    </w:p>
    <w:p w:rsidR="00F523A1" w:rsidRPr="0086645E" w:rsidRDefault="00F523A1" w:rsidP="00F523A1">
      <w:pPr>
        <w:spacing w:after="200" w:line="276" w:lineRule="auto"/>
      </w:pPr>
    </w:p>
    <w:p w:rsidR="00F523A1" w:rsidRPr="0086645E" w:rsidRDefault="00F523A1" w:rsidP="00F523A1">
      <w:pPr>
        <w:spacing w:after="200" w:line="276" w:lineRule="auto"/>
      </w:pPr>
      <w:r w:rsidRPr="0086645E">
        <w:t xml:space="preserve">Albert Donés Antequera </w:t>
      </w:r>
      <w:r w:rsidRPr="0086645E">
        <w:tab/>
      </w:r>
      <w:r w:rsidRPr="0086645E">
        <w:tab/>
      </w:r>
      <w:r w:rsidRPr="0086645E">
        <w:tab/>
      </w:r>
      <w:r w:rsidRPr="0086645E">
        <w:tab/>
      </w:r>
      <w:r w:rsidRPr="0086645E">
        <w:tab/>
        <w:t xml:space="preserve">Alba Martí Vallès </w:t>
      </w:r>
    </w:p>
    <w:p w:rsidR="00F523A1" w:rsidRPr="0086645E" w:rsidRDefault="00F523A1" w:rsidP="00F523A1">
      <w:pPr>
        <w:jc w:val="both"/>
        <w:rPr>
          <w:b/>
        </w:rPr>
      </w:pPr>
    </w:p>
    <w:p w:rsidR="00F523A1" w:rsidRPr="0086645E" w:rsidRDefault="00F523A1" w:rsidP="00F523A1"/>
    <w:p w:rsidR="00F523A1" w:rsidRPr="0086645E" w:rsidRDefault="00F523A1" w:rsidP="00F523A1">
      <w:pPr>
        <w:jc w:val="both"/>
        <w:rPr>
          <w:bCs/>
        </w:rPr>
      </w:pPr>
    </w:p>
    <w:p w:rsidR="00E045FB" w:rsidRPr="0086645E" w:rsidRDefault="00E045FB" w:rsidP="00E045FB">
      <w:pPr>
        <w:jc w:val="both"/>
      </w:pPr>
    </w:p>
    <w:sectPr w:rsidR="00E045FB" w:rsidRPr="0086645E" w:rsidSect="00E6214A">
      <w:headerReference w:type="even" r:id="rId8"/>
      <w:headerReference w:type="default" r:id="rId9"/>
      <w:footerReference w:type="even" r:id="rId10"/>
      <w:footerReference w:type="default" r:id="rId11"/>
      <w:headerReference w:type="first" r:id="rId12"/>
      <w:footerReference w:type="first" r:id="rId13"/>
      <w:pgSz w:w="11906" w:h="16838"/>
      <w:pgMar w:top="1077" w:right="1361" w:bottom="851" w:left="1361" w:header="102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575" w:rsidRDefault="00975575" w:rsidP="001033EB">
      <w:r>
        <w:separator/>
      </w:r>
    </w:p>
  </w:endnote>
  <w:endnote w:type="continuationSeparator" w:id="1">
    <w:p w:rsidR="00975575" w:rsidRDefault="00975575" w:rsidP="001033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51" w:rsidRDefault="00F01D5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51" w:rsidRDefault="00F01D51" w:rsidP="005C56F5">
    <w:pPr>
      <w:jc w:val="center"/>
      <w:rPr>
        <w:rFonts w:ascii="Tahoma" w:hAnsi="Tahoma" w:cs="Tahoma"/>
        <w:sz w:val="18"/>
        <w:szCs w:val="18"/>
      </w:rPr>
    </w:pPr>
    <w:r w:rsidRPr="005C56F5">
      <w:rPr>
        <w:rFonts w:ascii="Tahoma" w:hAnsi="Tahoma" w:cs="Tahoma"/>
        <w:sz w:val="18"/>
        <w:szCs w:val="18"/>
      </w:rPr>
      <w:t>AJUNTAMENT DE L’ALBAGÉS</w:t>
    </w:r>
    <w:r w:rsidRPr="005C56F5">
      <w:rPr>
        <w:rFonts w:ascii="Tahoma" w:hAnsi="Tahoma" w:cs="Tahoma"/>
        <w:sz w:val="20"/>
        <w:szCs w:val="20"/>
      </w:rPr>
      <w:t>,</w:t>
    </w:r>
    <w:r w:rsidRPr="005C56F5">
      <w:rPr>
        <w:rFonts w:ascii="Tahoma" w:hAnsi="Tahoma" w:cs="Tahoma"/>
        <w:b/>
        <w:sz w:val="20"/>
        <w:szCs w:val="20"/>
      </w:rPr>
      <w:t xml:space="preserve"> </w:t>
    </w:r>
    <w:r w:rsidRPr="005C56F5">
      <w:rPr>
        <w:b/>
        <w:sz w:val="20"/>
      </w:rPr>
      <w:t xml:space="preserve"> </w:t>
    </w:r>
    <w:r w:rsidRPr="005C56F5">
      <w:rPr>
        <w:rFonts w:ascii="Tahoma" w:hAnsi="Tahoma" w:cs="Tahoma"/>
        <w:sz w:val="18"/>
        <w:szCs w:val="18"/>
      </w:rPr>
      <w:t xml:space="preserve">C/ Santiago Russinyol, 9     25155 l’Albagés </w:t>
    </w:r>
  </w:p>
  <w:p w:rsidR="00F01D51" w:rsidRPr="005C56F5" w:rsidRDefault="00F01D51" w:rsidP="005C56F5">
    <w:pPr>
      <w:jc w:val="center"/>
      <w:rPr>
        <w:rFonts w:ascii="Tahoma" w:hAnsi="Tahoma" w:cs="Tahoma"/>
        <w:sz w:val="16"/>
        <w:szCs w:val="16"/>
      </w:rPr>
    </w:pPr>
    <w:r w:rsidRPr="005C56F5">
      <w:rPr>
        <w:rFonts w:ascii="Tahoma" w:hAnsi="Tahoma" w:cs="Tahoma"/>
        <w:sz w:val="16"/>
        <w:szCs w:val="16"/>
      </w:rPr>
      <w:t xml:space="preserve"> Tel: 973 121129</w:t>
    </w:r>
    <w:r w:rsidRPr="005C56F5">
      <w:rPr>
        <w:rFonts w:ascii="Tahoma" w:hAnsi="Tahoma" w:cs="Tahoma"/>
        <w:b/>
        <w:sz w:val="16"/>
        <w:szCs w:val="16"/>
      </w:rPr>
      <w:t xml:space="preserve">   </w:t>
    </w:r>
    <w:r w:rsidRPr="005C56F5">
      <w:rPr>
        <w:rFonts w:ascii="Tahoma" w:hAnsi="Tahoma" w:cs="Tahoma"/>
        <w:sz w:val="16"/>
        <w:szCs w:val="16"/>
      </w:rPr>
      <w:t>Fax: 973 121121  ajuntament@albages.cat   NIF: P2500600H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51" w:rsidRDefault="00F01D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575" w:rsidRDefault="00975575" w:rsidP="001033EB">
      <w:r>
        <w:separator/>
      </w:r>
    </w:p>
  </w:footnote>
  <w:footnote w:type="continuationSeparator" w:id="1">
    <w:p w:rsidR="00975575" w:rsidRDefault="00975575" w:rsidP="00103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51" w:rsidRDefault="00F01D5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51" w:rsidRDefault="00F01D51" w:rsidP="001033EB">
    <w:pPr>
      <w:pStyle w:val="Encabezado"/>
    </w:pPr>
    <w:r>
      <w:rPr>
        <w:noProof/>
        <w:lang w:val="es-ES"/>
      </w:rPr>
      <w:drawing>
        <wp:anchor distT="0" distB="0" distL="114300" distR="114300" simplePos="0" relativeHeight="251658240"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1"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G-BN"/>
                  <pic:cNvPicPr>
                    <a:picLocks noChangeAspect="1" noChangeArrowheads="1"/>
                  </pic:cNvPicPr>
                </pic:nvPicPr>
                <pic:blipFill>
                  <a:blip r:embed="rId1"/>
                  <a:srcRect/>
                  <a:stretch>
                    <a:fillRect/>
                  </a:stretch>
                </pic:blipFill>
                <pic:spPr bwMode="auto">
                  <a:xfrm>
                    <a:off x="0" y="0"/>
                    <a:ext cx="646642" cy="893887"/>
                  </a:xfrm>
                  <a:prstGeom prst="rect">
                    <a:avLst/>
                  </a:prstGeom>
                  <a:noFill/>
                  <a:ln w="9525">
                    <a:noFill/>
                    <a:miter lim="800000"/>
                    <a:headEnd/>
                    <a:tailEnd/>
                  </a:ln>
                </pic:spPr>
              </pic:pic>
            </a:graphicData>
          </a:graphic>
        </wp:anchor>
      </w:drawing>
    </w:r>
  </w:p>
  <w:p w:rsidR="00F01D51" w:rsidRDefault="00F01D51" w:rsidP="001033EB">
    <w:pPr>
      <w:pStyle w:val="Encabezado"/>
      <w:tabs>
        <w:tab w:val="clear" w:pos="4252"/>
        <w:tab w:val="clear" w:pos="8504"/>
        <w:tab w:val="left" w:pos="1140"/>
      </w:tabs>
    </w:pPr>
    <w:r>
      <w:tab/>
    </w:r>
  </w:p>
  <w:p w:rsidR="00F01D51" w:rsidRDefault="00F01D51" w:rsidP="001033EB">
    <w:pPr>
      <w:pStyle w:val="Encabezado"/>
      <w:tabs>
        <w:tab w:val="clear" w:pos="4252"/>
        <w:tab w:val="clear" w:pos="8504"/>
        <w:tab w:val="left" w:pos="1140"/>
      </w:tabs>
    </w:pPr>
  </w:p>
  <w:p w:rsidR="00F01D51" w:rsidRDefault="00F01D51" w:rsidP="001033EB">
    <w:pPr>
      <w:pStyle w:val="Encabezado"/>
      <w:tabs>
        <w:tab w:val="clear" w:pos="4252"/>
        <w:tab w:val="clear" w:pos="8504"/>
        <w:tab w:val="left" w:pos="1140"/>
      </w:tabs>
      <w:ind w:right="794"/>
    </w:pPr>
  </w:p>
  <w:p w:rsidR="00F01D51" w:rsidRPr="00276DB0" w:rsidRDefault="00F01D51" w:rsidP="001033EB">
    <w:pPr>
      <w:pStyle w:val="Encabezado"/>
      <w:tabs>
        <w:tab w:val="clear" w:pos="4252"/>
        <w:tab w:val="clear" w:pos="8504"/>
        <w:tab w:val="left" w:pos="1140"/>
      </w:tabs>
      <w:ind w:right="794"/>
      <w:rPr>
        <w:rFonts w:ascii="Tahoma" w:hAnsi="Tahoma" w:cs="Tahoma"/>
        <w:b/>
        <w:sz w:val="20"/>
        <w:szCs w:val="20"/>
      </w:rPr>
    </w:pPr>
    <w:r w:rsidRPr="00276DB0">
      <w:rPr>
        <w:rFonts w:ascii="Tahoma" w:hAnsi="Tahoma" w:cs="Tahoma"/>
        <w:b/>
        <w:sz w:val="20"/>
        <w:szCs w:val="20"/>
      </w:rPr>
      <w:t xml:space="preserve">AJUNTAMENT </w:t>
    </w:r>
  </w:p>
  <w:p w:rsidR="00F01D51" w:rsidRPr="00276DB0" w:rsidRDefault="00F01D51" w:rsidP="001033EB">
    <w:pPr>
      <w:pStyle w:val="Encabezado"/>
      <w:tabs>
        <w:tab w:val="clear" w:pos="4252"/>
        <w:tab w:val="clear" w:pos="8504"/>
        <w:tab w:val="left" w:pos="1140"/>
      </w:tabs>
      <w:rPr>
        <w:rFonts w:ascii="Tahoma" w:hAnsi="Tahoma" w:cs="Tahoma"/>
        <w:b/>
        <w:sz w:val="20"/>
        <w:szCs w:val="20"/>
      </w:rPr>
    </w:pPr>
    <w:r w:rsidRPr="00276DB0">
      <w:rPr>
        <w:rFonts w:ascii="Tahoma" w:hAnsi="Tahoma" w:cs="Tahoma"/>
        <w:b/>
        <w:sz w:val="20"/>
        <w:szCs w:val="20"/>
      </w:rPr>
      <w:t xml:space="preserve">  L’ALBAGÉS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51" w:rsidRDefault="00F01D5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45321"/>
    <w:multiLevelType w:val="hybridMultilevel"/>
    <w:tmpl w:val="2536110C"/>
    <w:lvl w:ilvl="0" w:tplc="46EADB7E">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AA4545"/>
    <w:multiLevelType w:val="hybridMultilevel"/>
    <w:tmpl w:val="63788BB4"/>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0A52206"/>
    <w:multiLevelType w:val="hybridMultilevel"/>
    <w:tmpl w:val="9222A18C"/>
    <w:lvl w:ilvl="0" w:tplc="CAB4E6EC">
      <w:start w:val="10"/>
      <w:numFmt w:val="bullet"/>
      <w:lvlText w:val="-"/>
      <w:lvlJc w:val="left"/>
      <w:pPr>
        <w:ind w:left="1065" w:hanging="360"/>
      </w:pPr>
      <w:rPr>
        <w:rFonts w:ascii="Arial" w:eastAsia="Times New Roman" w:hAnsi="Arial" w:cs="Arial" w:hint="default"/>
        <w:b/>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2C236FF0"/>
    <w:multiLevelType w:val="hybridMultilevel"/>
    <w:tmpl w:val="C7A6DD86"/>
    <w:lvl w:ilvl="0" w:tplc="BFC469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B96A9C"/>
    <w:multiLevelType w:val="hybridMultilevel"/>
    <w:tmpl w:val="C4D6C1CE"/>
    <w:lvl w:ilvl="0" w:tplc="C23ABD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A03562E"/>
    <w:multiLevelType w:val="hybridMultilevel"/>
    <w:tmpl w:val="6EA8AEC0"/>
    <w:lvl w:ilvl="0" w:tplc="7DB07020">
      <w:start w:val="1"/>
      <w:numFmt w:val="lowerLetter"/>
      <w:lvlText w:val="%1)"/>
      <w:lvlJc w:val="left"/>
      <w:pPr>
        <w:tabs>
          <w:tab w:val="num" w:pos="510"/>
        </w:tabs>
        <w:ind w:left="51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20C7B16"/>
    <w:multiLevelType w:val="hybridMultilevel"/>
    <w:tmpl w:val="54DCED54"/>
    <w:lvl w:ilvl="0" w:tplc="FA366F5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CE3932"/>
    <w:multiLevelType w:val="hybridMultilevel"/>
    <w:tmpl w:val="8D3CC916"/>
    <w:lvl w:ilvl="0" w:tplc="593A84E4">
      <w:numFmt w:val="bullet"/>
      <w:lvlText w:val="-"/>
      <w:lvlJc w:val="left"/>
      <w:pPr>
        <w:ind w:left="1065"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4F2626AE"/>
    <w:multiLevelType w:val="hybridMultilevel"/>
    <w:tmpl w:val="21063EFC"/>
    <w:lvl w:ilvl="0" w:tplc="261ED0D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81312B0"/>
    <w:multiLevelType w:val="multilevel"/>
    <w:tmpl w:val="365CD894"/>
    <w:lvl w:ilvl="0">
      <w:numFmt w:val="none"/>
      <w:lvlText w:val="-"/>
      <w:legacy w:legacy="1" w:legacySpace="120" w:legacyIndent="360"/>
      <w:lvlJc w:val="left"/>
      <w:pPr>
        <w:ind w:left="360" w:hanging="360"/>
      </w:p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0">
    <w:nsid w:val="5CB975D2"/>
    <w:multiLevelType w:val="hybridMultilevel"/>
    <w:tmpl w:val="73CA66D6"/>
    <w:lvl w:ilvl="0" w:tplc="C68EB196">
      <w:start w:val="1"/>
      <w:numFmt w:val="lowerLetter"/>
      <w:lvlText w:val="%1)"/>
      <w:lvlJc w:val="left"/>
      <w:pPr>
        <w:ind w:left="720" w:hanging="360"/>
      </w:pPr>
      <w:rPr>
        <w:rFonts w:eastAsia="MS Mincho"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09C55D8"/>
    <w:multiLevelType w:val="hybridMultilevel"/>
    <w:tmpl w:val="980C8288"/>
    <w:lvl w:ilvl="0" w:tplc="4E08DB32">
      <w:start w:val="10"/>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70C63128"/>
    <w:multiLevelType w:val="hybridMultilevel"/>
    <w:tmpl w:val="724097EA"/>
    <w:lvl w:ilvl="0" w:tplc="9A924A6A">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nsid w:val="717E3B4B"/>
    <w:multiLevelType w:val="hybridMultilevel"/>
    <w:tmpl w:val="D064053E"/>
    <w:lvl w:ilvl="0" w:tplc="15829F54">
      <w:start w:val="6"/>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2502C51"/>
    <w:multiLevelType w:val="hybridMultilevel"/>
    <w:tmpl w:val="9EAA5E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D93491B"/>
    <w:multiLevelType w:val="hybridMultilevel"/>
    <w:tmpl w:val="7A78D2B6"/>
    <w:lvl w:ilvl="0" w:tplc="ED42C3A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4"/>
  </w:num>
  <w:num w:numId="5">
    <w:abstractNumId w:val="8"/>
  </w:num>
  <w:num w:numId="6">
    <w:abstractNumId w:val="10"/>
  </w:num>
  <w:num w:numId="7">
    <w:abstractNumId w:val="9"/>
  </w:num>
  <w:num w:numId="8">
    <w:abstractNumId w:val="9"/>
    <w:lvlOverride w:ilvl="0">
      <w:lvl w:ilvl="0">
        <w:numFmt w:val="none"/>
        <w:lvlText w:val="-"/>
        <w:legacy w:legacy="1" w:legacySpace="120" w:legacyIndent="360"/>
        <w:lvlJc w:val="left"/>
        <w:pPr>
          <w:ind w:left="360" w:hanging="360"/>
        </w:pPr>
      </w:lvl>
    </w:lvlOverride>
    <w:lvlOverride w:ilvl="1">
      <w:lvl w:ilvl="1">
        <w:numFmt w:val="none"/>
        <w:lvlText w:val="·"/>
        <w:legacy w:legacy="1" w:legacySpace="120" w:legacyIndent="360"/>
        <w:lvlJc w:val="left"/>
        <w:pPr>
          <w:ind w:left="720" w:hanging="360"/>
        </w:pPr>
      </w:lvl>
    </w:lvlOverride>
    <w:lvlOverride w:ilvl="2">
      <w:lvl w:ilvl="2">
        <w:start w:val="1"/>
        <w:numFmt w:val="none"/>
        <w:lvlText w:val=""/>
        <w:legacy w:legacy="1" w:legacySpace="120" w:legacyIndent="360"/>
        <w:lvlJc w:val="left"/>
        <w:pPr>
          <w:ind w:left="1080" w:hanging="360"/>
        </w:pPr>
        <w:rPr>
          <w:rFonts w:ascii="Wingdings" w:hAnsi="Wingdings" w:cs="Wingdings"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cs="Wingdings" w:hint="default"/>
        </w:rPr>
      </w:lvl>
    </w:lvlOverride>
    <w:lvlOverride w:ilvl="6">
      <w:lvl w:ilvl="6">
        <w:start w:val="1"/>
        <w:numFmt w:val="none"/>
        <w:lvlText w:val=""/>
        <w:legacy w:legacy="1" w:legacySpace="120" w:legacyIndent="360"/>
        <w:lvlJc w:val="left"/>
        <w:pPr>
          <w:ind w:left="2520" w:hanging="360"/>
        </w:pPr>
        <w:rPr>
          <w:rFonts w:ascii="Symbol" w:hAnsi="Symbol" w:cs="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cs="Wingdings" w:hint="default"/>
        </w:rPr>
      </w:lvl>
    </w:lvlOverride>
  </w:num>
  <w:num w:numId="9">
    <w:abstractNumId w:val="13"/>
  </w:num>
  <w:num w:numId="10">
    <w:abstractNumId w:val="3"/>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35522"/>
  </w:hdrShapeDefaults>
  <w:footnotePr>
    <w:footnote w:id="0"/>
    <w:footnote w:id="1"/>
  </w:footnotePr>
  <w:endnotePr>
    <w:endnote w:id="0"/>
    <w:endnote w:id="1"/>
  </w:endnotePr>
  <w:compat/>
  <w:rsids>
    <w:rsidRoot w:val="001033EB"/>
    <w:rsid w:val="00002F7F"/>
    <w:rsid w:val="000127AC"/>
    <w:rsid w:val="00020942"/>
    <w:rsid w:val="0002686A"/>
    <w:rsid w:val="00033A2A"/>
    <w:rsid w:val="00037613"/>
    <w:rsid w:val="000504D0"/>
    <w:rsid w:val="00056BC3"/>
    <w:rsid w:val="000651AA"/>
    <w:rsid w:val="00077402"/>
    <w:rsid w:val="00077622"/>
    <w:rsid w:val="0008227B"/>
    <w:rsid w:val="00085A3E"/>
    <w:rsid w:val="000B4469"/>
    <w:rsid w:val="000C1F25"/>
    <w:rsid w:val="000D09FB"/>
    <w:rsid w:val="000D1235"/>
    <w:rsid w:val="000D7F2A"/>
    <w:rsid w:val="000E0D99"/>
    <w:rsid w:val="00101C81"/>
    <w:rsid w:val="001033EB"/>
    <w:rsid w:val="00104D10"/>
    <w:rsid w:val="0012499A"/>
    <w:rsid w:val="00125F7E"/>
    <w:rsid w:val="001336AE"/>
    <w:rsid w:val="00146A33"/>
    <w:rsid w:val="0015711C"/>
    <w:rsid w:val="0016343A"/>
    <w:rsid w:val="00164850"/>
    <w:rsid w:val="00165C08"/>
    <w:rsid w:val="0017495C"/>
    <w:rsid w:val="00184753"/>
    <w:rsid w:val="001926F3"/>
    <w:rsid w:val="001A2B63"/>
    <w:rsid w:val="001A772D"/>
    <w:rsid w:val="001B2B25"/>
    <w:rsid w:val="001B3757"/>
    <w:rsid w:val="001B53AC"/>
    <w:rsid w:val="001B68E7"/>
    <w:rsid w:val="001D0F9E"/>
    <w:rsid w:val="001D54B5"/>
    <w:rsid w:val="001E5AFD"/>
    <w:rsid w:val="001E655E"/>
    <w:rsid w:val="001F114A"/>
    <w:rsid w:val="001F388B"/>
    <w:rsid w:val="002070FC"/>
    <w:rsid w:val="00213B1A"/>
    <w:rsid w:val="002221E6"/>
    <w:rsid w:val="00232608"/>
    <w:rsid w:val="0024385E"/>
    <w:rsid w:val="002535D3"/>
    <w:rsid w:val="00261759"/>
    <w:rsid w:val="00276DB0"/>
    <w:rsid w:val="00281879"/>
    <w:rsid w:val="00283EF2"/>
    <w:rsid w:val="0029199C"/>
    <w:rsid w:val="00297396"/>
    <w:rsid w:val="002A6953"/>
    <w:rsid w:val="002B21DC"/>
    <w:rsid w:val="002B33D1"/>
    <w:rsid w:val="002B68DE"/>
    <w:rsid w:val="002B69CA"/>
    <w:rsid w:val="002C38D7"/>
    <w:rsid w:val="002C789D"/>
    <w:rsid w:val="002E6338"/>
    <w:rsid w:val="002F61F2"/>
    <w:rsid w:val="003024CE"/>
    <w:rsid w:val="0030343D"/>
    <w:rsid w:val="00311205"/>
    <w:rsid w:val="00317745"/>
    <w:rsid w:val="003212E1"/>
    <w:rsid w:val="00332D9D"/>
    <w:rsid w:val="00341E96"/>
    <w:rsid w:val="00343A5B"/>
    <w:rsid w:val="00347CD2"/>
    <w:rsid w:val="003531DC"/>
    <w:rsid w:val="00365000"/>
    <w:rsid w:val="00366CE2"/>
    <w:rsid w:val="003853A0"/>
    <w:rsid w:val="003A349D"/>
    <w:rsid w:val="003C0025"/>
    <w:rsid w:val="003C045A"/>
    <w:rsid w:val="003C12AE"/>
    <w:rsid w:val="003E17D8"/>
    <w:rsid w:val="003F1BDE"/>
    <w:rsid w:val="003F5BD4"/>
    <w:rsid w:val="0041755F"/>
    <w:rsid w:val="004219A8"/>
    <w:rsid w:val="00433DFA"/>
    <w:rsid w:val="0043766D"/>
    <w:rsid w:val="004404D1"/>
    <w:rsid w:val="00447DC9"/>
    <w:rsid w:val="00466AE3"/>
    <w:rsid w:val="004969DA"/>
    <w:rsid w:val="004D0556"/>
    <w:rsid w:val="004E0CB0"/>
    <w:rsid w:val="004E13D1"/>
    <w:rsid w:val="004E7856"/>
    <w:rsid w:val="0052019C"/>
    <w:rsid w:val="005340CF"/>
    <w:rsid w:val="005364F5"/>
    <w:rsid w:val="00536773"/>
    <w:rsid w:val="005403C6"/>
    <w:rsid w:val="00543BA5"/>
    <w:rsid w:val="00551084"/>
    <w:rsid w:val="00554C61"/>
    <w:rsid w:val="00555584"/>
    <w:rsid w:val="0056095C"/>
    <w:rsid w:val="00564FD6"/>
    <w:rsid w:val="0057458E"/>
    <w:rsid w:val="005801FF"/>
    <w:rsid w:val="00584BCC"/>
    <w:rsid w:val="00590AB1"/>
    <w:rsid w:val="00597165"/>
    <w:rsid w:val="005A473C"/>
    <w:rsid w:val="005B0C51"/>
    <w:rsid w:val="005B2FF2"/>
    <w:rsid w:val="005B627C"/>
    <w:rsid w:val="005C387A"/>
    <w:rsid w:val="005C437A"/>
    <w:rsid w:val="005C56F5"/>
    <w:rsid w:val="005D68D5"/>
    <w:rsid w:val="00604A5C"/>
    <w:rsid w:val="00613AD8"/>
    <w:rsid w:val="00632752"/>
    <w:rsid w:val="006359CE"/>
    <w:rsid w:val="006500BB"/>
    <w:rsid w:val="00652157"/>
    <w:rsid w:val="00672A3C"/>
    <w:rsid w:val="00677286"/>
    <w:rsid w:val="00684314"/>
    <w:rsid w:val="0068450A"/>
    <w:rsid w:val="006874F6"/>
    <w:rsid w:val="006957D9"/>
    <w:rsid w:val="006B703D"/>
    <w:rsid w:val="006C0FAD"/>
    <w:rsid w:val="006C3947"/>
    <w:rsid w:val="006C78C9"/>
    <w:rsid w:val="006D3033"/>
    <w:rsid w:val="006E05B6"/>
    <w:rsid w:val="006E4983"/>
    <w:rsid w:val="006F3291"/>
    <w:rsid w:val="006F32BF"/>
    <w:rsid w:val="006F58FE"/>
    <w:rsid w:val="006F7434"/>
    <w:rsid w:val="00703668"/>
    <w:rsid w:val="00704C0C"/>
    <w:rsid w:val="00707E68"/>
    <w:rsid w:val="00711A33"/>
    <w:rsid w:val="0071533A"/>
    <w:rsid w:val="007313A2"/>
    <w:rsid w:val="00735D75"/>
    <w:rsid w:val="00743947"/>
    <w:rsid w:val="007505FE"/>
    <w:rsid w:val="00754E28"/>
    <w:rsid w:val="007618E4"/>
    <w:rsid w:val="00763419"/>
    <w:rsid w:val="0076355C"/>
    <w:rsid w:val="0078508E"/>
    <w:rsid w:val="007A15B4"/>
    <w:rsid w:val="007C29A3"/>
    <w:rsid w:val="007C49BF"/>
    <w:rsid w:val="007C4EAE"/>
    <w:rsid w:val="007C60A3"/>
    <w:rsid w:val="007C7C7D"/>
    <w:rsid w:val="007D0171"/>
    <w:rsid w:val="007D0FA3"/>
    <w:rsid w:val="007D3A1F"/>
    <w:rsid w:val="007E62C3"/>
    <w:rsid w:val="007F63D7"/>
    <w:rsid w:val="00813856"/>
    <w:rsid w:val="00825040"/>
    <w:rsid w:val="0082543E"/>
    <w:rsid w:val="00825452"/>
    <w:rsid w:val="0083111F"/>
    <w:rsid w:val="00842B91"/>
    <w:rsid w:val="0085326E"/>
    <w:rsid w:val="00853A6F"/>
    <w:rsid w:val="00857EE8"/>
    <w:rsid w:val="008605B3"/>
    <w:rsid w:val="0086645E"/>
    <w:rsid w:val="008907D0"/>
    <w:rsid w:val="00894CF1"/>
    <w:rsid w:val="008A1DD1"/>
    <w:rsid w:val="008B0DB1"/>
    <w:rsid w:val="008B2965"/>
    <w:rsid w:val="008B4193"/>
    <w:rsid w:val="008C0108"/>
    <w:rsid w:val="008C6589"/>
    <w:rsid w:val="008D2EA5"/>
    <w:rsid w:val="008D4D60"/>
    <w:rsid w:val="008E7F44"/>
    <w:rsid w:val="008F30AD"/>
    <w:rsid w:val="00904F48"/>
    <w:rsid w:val="0090693F"/>
    <w:rsid w:val="009310B0"/>
    <w:rsid w:val="00931637"/>
    <w:rsid w:val="009365F3"/>
    <w:rsid w:val="00951E78"/>
    <w:rsid w:val="00953A7E"/>
    <w:rsid w:val="00960992"/>
    <w:rsid w:val="00970AA8"/>
    <w:rsid w:val="00971891"/>
    <w:rsid w:val="00971DF7"/>
    <w:rsid w:val="00975575"/>
    <w:rsid w:val="00976305"/>
    <w:rsid w:val="00981C82"/>
    <w:rsid w:val="00984084"/>
    <w:rsid w:val="0099105E"/>
    <w:rsid w:val="00991CF3"/>
    <w:rsid w:val="009938A1"/>
    <w:rsid w:val="00994AF3"/>
    <w:rsid w:val="009A090F"/>
    <w:rsid w:val="009B6E8A"/>
    <w:rsid w:val="009B7861"/>
    <w:rsid w:val="009C739D"/>
    <w:rsid w:val="009D245A"/>
    <w:rsid w:val="009F062D"/>
    <w:rsid w:val="009F42C1"/>
    <w:rsid w:val="009F72D4"/>
    <w:rsid w:val="00A02878"/>
    <w:rsid w:val="00A0343C"/>
    <w:rsid w:val="00A23658"/>
    <w:rsid w:val="00A256BC"/>
    <w:rsid w:val="00A32EB2"/>
    <w:rsid w:val="00A33DB5"/>
    <w:rsid w:val="00A36283"/>
    <w:rsid w:val="00A43B8B"/>
    <w:rsid w:val="00A5037D"/>
    <w:rsid w:val="00A63635"/>
    <w:rsid w:val="00A646B8"/>
    <w:rsid w:val="00A931E4"/>
    <w:rsid w:val="00AB2241"/>
    <w:rsid w:val="00AB6830"/>
    <w:rsid w:val="00AC3B6A"/>
    <w:rsid w:val="00AD0EB1"/>
    <w:rsid w:val="00AD55B8"/>
    <w:rsid w:val="00AD7636"/>
    <w:rsid w:val="00AE02F8"/>
    <w:rsid w:val="00AF01A4"/>
    <w:rsid w:val="00AF12D9"/>
    <w:rsid w:val="00AF1CB3"/>
    <w:rsid w:val="00AF4617"/>
    <w:rsid w:val="00AF4C9E"/>
    <w:rsid w:val="00AF7715"/>
    <w:rsid w:val="00B06D48"/>
    <w:rsid w:val="00B2350E"/>
    <w:rsid w:val="00B2786C"/>
    <w:rsid w:val="00B326A0"/>
    <w:rsid w:val="00B35627"/>
    <w:rsid w:val="00B41628"/>
    <w:rsid w:val="00B421A5"/>
    <w:rsid w:val="00B42349"/>
    <w:rsid w:val="00B4501D"/>
    <w:rsid w:val="00B533BB"/>
    <w:rsid w:val="00B762C2"/>
    <w:rsid w:val="00B81AEC"/>
    <w:rsid w:val="00B824B0"/>
    <w:rsid w:val="00B83745"/>
    <w:rsid w:val="00BB7EAB"/>
    <w:rsid w:val="00BC35D6"/>
    <w:rsid w:val="00BD0147"/>
    <w:rsid w:val="00BD6927"/>
    <w:rsid w:val="00BE0586"/>
    <w:rsid w:val="00BF27B7"/>
    <w:rsid w:val="00BF7C33"/>
    <w:rsid w:val="00C30B5A"/>
    <w:rsid w:val="00C37452"/>
    <w:rsid w:val="00C40BAA"/>
    <w:rsid w:val="00C43479"/>
    <w:rsid w:val="00C46DED"/>
    <w:rsid w:val="00C5202E"/>
    <w:rsid w:val="00C65A4B"/>
    <w:rsid w:val="00C67FDF"/>
    <w:rsid w:val="00C77710"/>
    <w:rsid w:val="00C84056"/>
    <w:rsid w:val="00C90A78"/>
    <w:rsid w:val="00C939A1"/>
    <w:rsid w:val="00C95416"/>
    <w:rsid w:val="00C96CC2"/>
    <w:rsid w:val="00CA1825"/>
    <w:rsid w:val="00CA7A8E"/>
    <w:rsid w:val="00CC351C"/>
    <w:rsid w:val="00CD3BC2"/>
    <w:rsid w:val="00CE0B29"/>
    <w:rsid w:val="00CE0C01"/>
    <w:rsid w:val="00CE2C68"/>
    <w:rsid w:val="00CE49B5"/>
    <w:rsid w:val="00CF1685"/>
    <w:rsid w:val="00CF1C7A"/>
    <w:rsid w:val="00CF5841"/>
    <w:rsid w:val="00D20131"/>
    <w:rsid w:val="00D21C2C"/>
    <w:rsid w:val="00D22277"/>
    <w:rsid w:val="00D26205"/>
    <w:rsid w:val="00D26B92"/>
    <w:rsid w:val="00D273A1"/>
    <w:rsid w:val="00D3280A"/>
    <w:rsid w:val="00D35BE4"/>
    <w:rsid w:val="00D36A1F"/>
    <w:rsid w:val="00D36BA5"/>
    <w:rsid w:val="00D45700"/>
    <w:rsid w:val="00D72B7F"/>
    <w:rsid w:val="00D7604B"/>
    <w:rsid w:val="00D7637E"/>
    <w:rsid w:val="00D80909"/>
    <w:rsid w:val="00D81A4B"/>
    <w:rsid w:val="00D8338B"/>
    <w:rsid w:val="00D97397"/>
    <w:rsid w:val="00DA0560"/>
    <w:rsid w:val="00DC0EB1"/>
    <w:rsid w:val="00DC5AEC"/>
    <w:rsid w:val="00DC5B5E"/>
    <w:rsid w:val="00DD2008"/>
    <w:rsid w:val="00DD2B71"/>
    <w:rsid w:val="00DE0984"/>
    <w:rsid w:val="00DE2F07"/>
    <w:rsid w:val="00DE2F3A"/>
    <w:rsid w:val="00DF2D31"/>
    <w:rsid w:val="00E0400E"/>
    <w:rsid w:val="00E045FB"/>
    <w:rsid w:val="00E30C68"/>
    <w:rsid w:val="00E3667D"/>
    <w:rsid w:val="00E45E02"/>
    <w:rsid w:val="00E465D8"/>
    <w:rsid w:val="00E6214A"/>
    <w:rsid w:val="00E81B47"/>
    <w:rsid w:val="00E90FC6"/>
    <w:rsid w:val="00EA71E9"/>
    <w:rsid w:val="00EB6473"/>
    <w:rsid w:val="00EC2A4A"/>
    <w:rsid w:val="00EC6F3F"/>
    <w:rsid w:val="00ED186B"/>
    <w:rsid w:val="00EE075C"/>
    <w:rsid w:val="00EF6AF5"/>
    <w:rsid w:val="00F01D51"/>
    <w:rsid w:val="00F30111"/>
    <w:rsid w:val="00F30FCE"/>
    <w:rsid w:val="00F3195E"/>
    <w:rsid w:val="00F41116"/>
    <w:rsid w:val="00F41A12"/>
    <w:rsid w:val="00F446AC"/>
    <w:rsid w:val="00F44B4B"/>
    <w:rsid w:val="00F4707E"/>
    <w:rsid w:val="00F523A1"/>
    <w:rsid w:val="00F5427A"/>
    <w:rsid w:val="00F62F58"/>
    <w:rsid w:val="00F67924"/>
    <w:rsid w:val="00F712B8"/>
    <w:rsid w:val="00F81ADC"/>
    <w:rsid w:val="00F91D69"/>
    <w:rsid w:val="00F93E18"/>
    <w:rsid w:val="00F9787C"/>
    <w:rsid w:val="00FA6ADC"/>
    <w:rsid w:val="00FC1BC2"/>
    <w:rsid w:val="00FD6086"/>
    <w:rsid w:val="00FF3C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2"/>
    <w:pPr>
      <w:spacing w:after="0"/>
      <w:ind w:left="0"/>
    </w:pPr>
    <w:rPr>
      <w:rFonts w:ascii="Arial" w:eastAsia="Times New Roman" w:hAnsi="Arial" w:cs="Arial"/>
      <w:sz w:val="24"/>
      <w:szCs w:val="24"/>
      <w:lang w:val="ca-ES" w:eastAsia="es-ES"/>
    </w:rPr>
  </w:style>
  <w:style w:type="paragraph" w:styleId="Ttulo1">
    <w:name w:val="heading 1"/>
    <w:basedOn w:val="Normal"/>
    <w:next w:val="Normal"/>
    <w:link w:val="Ttulo1Car"/>
    <w:qFormat/>
    <w:rsid w:val="0017495C"/>
    <w:pPr>
      <w:keepNext/>
      <w:jc w:val="both"/>
      <w:outlineLvl w:val="0"/>
    </w:pPr>
    <w:rPr>
      <w:rFonts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33EB"/>
    <w:pPr>
      <w:tabs>
        <w:tab w:val="center" w:pos="4252"/>
        <w:tab w:val="right" w:pos="8504"/>
      </w:tabs>
    </w:pPr>
  </w:style>
  <w:style w:type="character" w:customStyle="1" w:styleId="EncabezadoCar">
    <w:name w:val="Encabezado Car"/>
    <w:basedOn w:val="Fuentedeprrafopredeter"/>
    <w:link w:val="Encabezado"/>
    <w:uiPriority w:val="99"/>
    <w:rsid w:val="001033EB"/>
    <w:rPr>
      <w:lang w:val="ca-ES"/>
    </w:rPr>
  </w:style>
  <w:style w:type="paragraph" w:styleId="Piedepgina">
    <w:name w:val="footer"/>
    <w:basedOn w:val="Normal"/>
    <w:link w:val="PiedepginaCar"/>
    <w:uiPriority w:val="99"/>
    <w:unhideWhenUsed/>
    <w:rsid w:val="001033EB"/>
    <w:pPr>
      <w:tabs>
        <w:tab w:val="center" w:pos="4252"/>
        <w:tab w:val="right" w:pos="8504"/>
      </w:tabs>
    </w:pPr>
  </w:style>
  <w:style w:type="character" w:customStyle="1" w:styleId="PiedepginaCar">
    <w:name w:val="Pie de página Car"/>
    <w:basedOn w:val="Fuentedeprrafopredeter"/>
    <w:link w:val="Piedepgina"/>
    <w:uiPriority w:val="99"/>
    <w:rsid w:val="001033EB"/>
    <w:rPr>
      <w:lang w:val="ca-ES"/>
    </w:rPr>
  </w:style>
  <w:style w:type="paragraph" w:styleId="Textodeglobo">
    <w:name w:val="Balloon Text"/>
    <w:basedOn w:val="Normal"/>
    <w:link w:val="TextodegloboCar"/>
    <w:uiPriority w:val="99"/>
    <w:semiHidden/>
    <w:unhideWhenUsed/>
    <w:rsid w:val="0010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3EB"/>
    <w:rPr>
      <w:rFonts w:ascii="Tahoma" w:hAnsi="Tahoma" w:cs="Tahoma"/>
      <w:sz w:val="16"/>
      <w:szCs w:val="16"/>
      <w:lang w:val="ca-ES"/>
    </w:rPr>
  </w:style>
  <w:style w:type="paragraph" w:styleId="Textoindependiente">
    <w:name w:val="Body Text"/>
    <w:basedOn w:val="Normal"/>
    <w:link w:val="TextoindependienteCar"/>
    <w:rsid w:val="00077622"/>
    <w:pPr>
      <w:jc w:val="both"/>
    </w:pPr>
    <w:rPr>
      <w:rFonts w:ascii="Times New Roman" w:hAnsi="Times New Roman" w:cs="Times New Roman"/>
    </w:rPr>
  </w:style>
  <w:style w:type="character" w:customStyle="1" w:styleId="TextoindependienteCar">
    <w:name w:val="Texto independiente Car"/>
    <w:basedOn w:val="Fuentedeprrafopredeter"/>
    <w:link w:val="Textoindependiente"/>
    <w:rsid w:val="00077622"/>
    <w:rPr>
      <w:rFonts w:ascii="Times New Roman" w:eastAsia="Times New Roman" w:hAnsi="Times New Roman" w:cs="Times New Roman"/>
      <w:sz w:val="24"/>
      <w:szCs w:val="24"/>
      <w:lang w:val="ca-ES" w:eastAsia="es-ES"/>
    </w:rPr>
  </w:style>
  <w:style w:type="paragraph" w:customStyle="1" w:styleId="Estndar">
    <w:name w:val="Estándar"/>
    <w:uiPriority w:val="99"/>
    <w:rsid w:val="00931637"/>
    <w:pPr>
      <w:widowControl w:val="0"/>
      <w:autoSpaceDE w:val="0"/>
      <w:autoSpaceDN w:val="0"/>
      <w:spacing w:after="0"/>
      <w:ind w:left="0"/>
      <w:jc w:val="both"/>
    </w:pPr>
    <w:rPr>
      <w:rFonts w:ascii="Helv" w:eastAsia="Times New Roman" w:hAnsi="Helv" w:cs="Helv"/>
      <w:color w:val="000000"/>
      <w:sz w:val="24"/>
      <w:szCs w:val="24"/>
      <w:lang w:eastAsia="es-ES"/>
    </w:rPr>
  </w:style>
  <w:style w:type="paragraph" w:styleId="Prrafodelista">
    <w:name w:val="List Paragraph"/>
    <w:basedOn w:val="Normal"/>
    <w:uiPriority w:val="34"/>
    <w:qFormat/>
    <w:rsid w:val="00FC1BC2"/>
    <w:pPr>
      <w:ind w:left="720"/>
      <w:contextualSpacing/>
    </w:pPr>
    <w:rPr>
      <w:rFonts w:ascii="Arial Narrow" w:eastAsia="Calibri" w:hAnsi="Arial Narrow" w:cs="Arial Narrow"/>
      <w:sz w:val="20"/>
      <w:szCs w:val="20"/>
    </w:rPr>
  </w:style>
  <w:style w:type="character" w:customStyle="1" w:styleId="Ttulo1Car">
    <w:name w:val="Título 1 Car"/>
    <w:basedOn w:val="Fuentedeprrafopredeter"/>
    <w:link w:val="Ttulo1"/>
    <w:rsid w:val="0017495C"/>
    <w:rPr>
      <w:rFonts w:ascii="Arial" w:eastAsia="Times New Roman" w:hAnsi="Arial" w:cs="Times New Roman"/>
      <w:sz w:val="24"/>
      <w:szCs w:val="24"/>
      <w:u w:val="single"/>
      <w:lang w:val="ca-ES" w:eastAsia="es-ES"/>
    </w:rPr>
  </w:style>
</w:styles>
</file>

<file path=word/webSettings.xml><?xml version="1.0" encoding="utf-8"?>
<w:webSettings xmlns:r="http://schemas.openxmlformats.org/officeDocument/2006/relationships" xmlns:w="http://schemas.openxmlformats.org/wordprocessingml/2006/main">
  <w:divs>
    <w:div w:id="7106724">
      <w:bodyDiv w:val="1"/>
      <w:marLeft w:val="0"/>
      <w:marRight w:val="0"/>
      <w:marTop w:val="0"/>
      <w:marBottom w:val="0"/>
      <w:divBdr>
        <w:top w:val="none" w:sz="0" w:space="0" w:color="auto"/>
        <w:left w:val="none" w:sz="0" w:space="0" w:color="auto"/>
        <w:bottom w:val="none" w:sz="0" w:space="0" w:color="auto"/>
        <w:right w:val="none" w:sz="0" w:space="0" w:color="auto"/>
      </w:divBdr>
    </w:div>
    <w:div w:id="598679312">
      <w:bodyDiv w:val="1"/>
      <w:marLeft w:val="0"/>
      <w:marRight w:val="0"/>
      <w:marTop w:val="0"/>
      <w:marBottom w:val="0"/>
      <w:divBdr>
        <w:top w:val="none" w:sz="0" w:space="0" w:color="auto"/>
        <w:left w:val="none" w:sz="0" w:space="0" w:color="auto"/>
        <w:bottom w:val="none" w:sz="0" w:space="0" w:color="auto"/>
        <w:right w:val="none" w:sz="0" w:space="0" w:color="auto"/>
      </w:divBdr>
    </w:div>
    <w:div w:id="769395003">
      <w:bodyDiv w:val="1"/>
      <w:marLeft w:val="0"/>
      <w:marRight w:val="0"/>
      <w:marTop w:val="0"/>
      <w:marBottom w:val="0"/>
      <w:divBdr>
        <w:top w:val="none" w:sz="0" w:space="0" w:color="auto"/>
        <w:left w:val="none" w:sz="0" w:space="0" w:color="auto"/>
        <w:bottom w:val="none" w:sz="0" w:space="0" w:color="auto"/>
        <w:right w:val="none" w:sz="0" w:space="0" w:color="auto"/>
      </w:divBdr>
    </w:div>
    <w:div w:id="808090922">
      <w:bodyDiv w:val="1"/>
      <w:marLeft w:val="0"/>
      <w:marRight w:val="0"/>
      <w:marTop w:val="0"/>
      <w:marBottom w:val="0"/>
      <w:divBdr>
        <w:top w:val="none" w:sz="0" w:space="0" w:color="auto"/>
        <w:left w:val="none" w:sz="0" w:space="0" w:color="auto"/>
        <w:bottom w:val="none" w:sz="0" w:space="0" w:color="auto"/>
        <w:right w:val="none" w:sz="0" w:space="0" w:color="auto"/>
      </w:divBdr>
    </w:div>
    <w:div w:id="1169442532">
      <w:bodyDiv w:val="1"/>
      <w:marLeft w:val="0"/>
      <w:marRight w:val="0"/>
      <w:marTop w:val="0"/>
      <w:marBottom w:val="0"/>
      <w:divBdr>
        <w:top w:val="none" w:sz="0" w:space="0" w:color="auto"/>
        <w:left w:val="none" w:sz="0" w:space="0" w:color="auto"/>
        <w:bottom w:val="none" w:sz="0" w:space="0" w:color="auto"/>
        <w:right w:val="none" w:sz="0" w:space="0" w:color="auto"/>
      </w:divBdr>
    </w:div>
    <w:div w:id="17633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1139-85D9-484D-8368-03DE1850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2992</Words>
  <Characters>16457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6</cp:revision>
  <cp:lastPrinted>2013-05-13T06:25:00Z</cp:lastPrinted>
  <dcterms:created xsi:type="dcterms:W3CDTF">2013-05-08T12:16:00Z</dcterms:created>
  <dcterms:modified xsi:type="dcterms:W3CDTF">2013-05-13T06:25:00Z</dcterms:modified>
</cp:coreProperties>
</file>