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5B" w:rsidRDefault="00C2475B" w:rsidP="00C2475B">
      <w:pPr>
        <w:keepNext/>
        <w:jc w:val="both"/>
        <w:outlineLvl w:val="0"/>
        <w:rPr>
          <w:b/>
          <w:bCs/>
        </w:rPr>
      </w:pPr>
    </w:p>
    <w:p w:rsidR="00C2475B" w:rsidRDefault="00C2475B" w:rsidP="00C2475B">
      <w:pPr>
        <w:keepNext/>
        <w:jc w:val="both"/>
        <w:outlineLvl w:val="0"/>
        <w:rPr>
          <w:b/>
          <w:bCs/>
        </w:rPr>
      </w:pPr>
    </w:p>
    <w:p w:rsidR="00C2475B" w:rsidRPr="00C2475B" w:rsidRDefault="00C2475B" w:rsidP="00C2475B">
      <w:pPr>
        <w:keepNext/>
        <w:jc w:val="both"/>
        <w:outlineLvl w:val="0"/>
        <w:rPr>
          <w:b/>
          <w:bCs/>
        </w:rPr>
      </w:pPr>
      <w:r w:rsidRPr="00C2475B">
        <w:rPr>
          <w:b/>
          <w:bCs/>
        </w:rPr>
        <w:t xml:space="preserve">ACTA DE SESSIÓ </w:t>
      </w:r>
      <w:r w:rsidR="006E534F">
        <w:rPr>
          <w:b/>
          <w:bCs/>
        </w:rPr>
        <w:t>EXTRA</w:t>
      </w:r>
      <w:r w:rsidRPr="00C2475B">
        <w:rPr>
          <w:b/>
          <w:bCs/>
        </w:rPr>
        <w:t>ORDINÀRIA DEL PLE DE L’AJUNTAMENT DE L’ALBAGÉS</w:t>
      </w:r>
    </w:p>
    <w:p w:rsidR="006E534F" w:rsidRDefault="006E534F" w:rsidP="006E534F">
      <w:pPr>
        <w:keepNext/>
        <w:outlineLvl w:val="0"/>
        <w:rPr>
          <w:bCs/>
        </w:rPr>
      </w:pPr>
    </w:p>
    <w:p w:rsidR="006E534F" w:rsidRPr="006E534F" w:rsidRDefault="006E534F" w:rsidP="006E534F">
      <w:pPr>
        <w:keepNext/>
        <w:outlineLvl w:val="0"/>
        <w:rPr>
          <w:bCs/>
        </w:rPr>
      </w:pPr>
      <w:r w:rsidRPr="006E534F">
        <w:rPr>
          <w:bCs/>
        </w:rPr>
        <w:t>Identificació de la sessió</w:t>
      </w:r>
    </w:p>
    <w:p w:rsidR="006E534F" w:rsidRPr="006E534F" w:rsidRDefault="006E534F" w:rsidP="006E534F">
      <w:pPr>
        <w:keepNext/>
        <w:jc w:val="both"/>
        <w:outlineLvl w:val="1"/>
        <w:rPr>
          <w:rFonts w:cs="Times New Roman"/>
        </w:rPr>
      </w:pPr>
      <w:r w:rsidRPr="006E534F">
        <w:rPr>
          <w:rFonts w:cs="Times New Roman"/>
          <w:bCs/>
        </w:rPr>
        <w:t>Núm. sessió</w:t>
      </w:r>
      <w:r w:rsidRPr="006E534F">
        <w:rPr>
          <w:rFonts w:cs="Times New Roman"/>
        </w:rPr>
        <w:t xml:space="preserve">: </w:t>
      </w:r>
      <w:r w:rsidRPr="006E534F">
        <w:rPr>
          <w:rFonts w:cs="Times New Roman"/>
          <w:b/>
        </w:rPr>
        <w:t>01/2013</w:t>
      </w:r>
    </w:p>
    <w:p w:rsidR="006E534F" w:rsidRPr="006E534F" w:rsidRDefault="006E534F" w:rsidP="006E534F">
      <w:pPr>
        <w:keepNext/>
        <w:jc w:val="both"/>
        <w:outlineLvl w:val="2"/>
        <w:rPr>
          <w:rFonts w:cs="Times New Roman"/>
          <w:b/>
          <w:bCs/>
        </w:rPr>
      </w:pPr>
      <w:r w:rsidRPr="006E534F">
        <w:rPr>
          <w:rFonts w:cs="Times New Roman"/>
          <w:b/>
          <w:bCs/>
        </w:rPr>
        <w:t>SESSIÓ EXTRAORDINÀRIA</w:t>
      </w:r>
    </w:p>
    <w:p w:rsidR="006E534F" w:rsidRPr="006E534F" w:rsidRDefault="006E534F" w:rsidP="006E534F">
      <w:pPr>
        <w:keepNext/>
        <w:outlineLvl w:val="0"/>
      </w:pPr>
      <w:r w:rsidRPr="006E534F">
        <w:t>DIA : 8 de gener de 2013</w:t>
      </w:r>
    </w:p>
    <w:p w:rsidR="006E534F" w:rsidRPr="006E534F" w:rsidRDefault="006E534F" w:rsidP="006E534F">
      <w:pPr>
        <w:keepNext/>
        <w:outlineLvl w:val="0"/>
      </w:pPr>
      <w:r w:rsidRPr="006E534F">
        <w:t>HORA : 14:00 h</w:t>
      </w:r>
    </w:p>
    <w:p w:rsidR="006E534F" w:rsidRPr="006E534F" w:rsidRDefault="006E534F" w:rsidP="006E534F">
      <w:pPr>
        <w:keepNext/>
        <w:suppressAutoHyphens/>
        <w:jc w:val="both"/>
        <w:outlineLvl w:val="2"/>
        <w:rPr>
          <w:rFonts w:cs="Times New Roman"/>
        </w:rPr>
      </w:pPr>
      <w:r w:rsidRPr="006E534F">
        <w:rPr>
          <w:rFonts w:cs="Times New Roman"/>
        </w:rPr>
        <w:t xml:space="preserve">LLOC: </w:t>
      </w:r>
      <w:r w:rsidRPr="006E534F">
        <w:rPr>
          <w:rFonts w:cs="Times New Roman"/>
          <w:bCs/>
        </w:rPr>
        <w:t>Sala de Plens de l'Ajuntament de L’Albagés</w:t>
      </w:r>
    </w:p>
    <w:p w:rsidR="00C2475B" w:rsidRPr="00C2475B" w:rsidRDefault="00C2475B" w:rsidP="00C2475B">
      <w:pPr>
        <w:jc w:val="both"/>
        <w:rPr>
          <w:rFonts w:cs="Times New Roman"/>
          <w:b/>
          <w:bCs/>
          <w:lang w:eastAsia="ca-ES"/>
        </w:rPr>
      </w:pPr>
    </w:p>
    <w:p w:rsidR="00C2475B" w:rsidRPr="00C2475B" w:rsidRDefault="00C2475B" w:rsidP="00C2475B">
      <w:pPr>
        <w:jc w:val="both"/>
        <w:rPr>
          <w:rFonts w:cs="Times New Roman"/>
          <w:b/>
          <w:bCs/>
          <w:caps/>
        </w:rPr>
      </w:pPr>
    </w:p>
    <w:p w:rsidR="00C2475B" w:rsidRPr="00C2475B" w:rsidRDefault="00C2475B" w:rsidP="00C2475B">
      <w:pPr>
        <w:jc w:val="both"/>
        <w:rPr>
          <w:b/>
          <w:bCs/>
          <w:caps/>
        </w:rPr>
      </w:pPr>
      <w:r w:rsidRPr="00C2475B">
        <w:rPr>
          <w:b/>
          <w:bCs/>
          <w:caps/>
        </w:rPr>
        <w:t xml:space="preserve">Assistents: </w:t>
      </w:r>
    </w:p>
    <w:p w:rsidR="00C2475B" w:rsidRPr="00C2475B" w:rsidRDefault="00C2475B" w:rsidP="00C2475B">
      <w:pPr>
        <w:tabs>
          <w:tab w:val="left" w:pos="1140"/>
        </w:tabs>
        <w:jc w:val="both"/>
        <w:rPr>
          <w:rFonts w:cs="Times New Roman"/>
          <w:lang w:eastAsia="ca-ES"/>
        </w:rPr>
      </w:pPr>
      <w:r w:rsidRPr="00C2475B">
        <w:rPr>
          <w:rFonts w:cs="Times New Roman"/>
          <w:lang w:eastAsia="ca-ES"/>
        </w:rPr>
        <w:tab/>
      </w:r>
    </w:p>
    <w:p w:rsidR="00C2475B" w:rsidRPr="00C2475B" w:rsidRDefault="00C2475B" w:rsidP="00C2475B">
      <w:pPr>
        <w:jc w:val="both"/>
        <w:rPr>
          <w:lang w:eastAsia="ca-ES"/>
        </w:rPr>
      </w:pPr>
      <w:r w:rsidRPr="00C2475B">
        <w:rPr>
          <w:lang w:eastAsia="ca-ES"/>
        </w:rPr>
        <w:t>Albert Donés Antequera, Alcalde</w:t>
      </w:r>
    </w:p>
    <w:p w:rsidR="00C2475B" w:rsidRPr="00C2475B" w:rsidRDefault="00C2475B" w:rsidP="00C2475B">
      <w:pPr>
        <w:widowControl w:val="0"/>
        <w:tabs>
          <w:tab w:val="left" w:pos="1134"/>
        </w:tabs>
        <w:jc w:val="both"/>
        <w:rPr>
          <w:lang w:eastAsia="ca-ES"/>
        </w:rPr>
      </w:pPr>
      <w:r w:rsidRPr="00C2475B">
        <w:rPr>
          <w:lang w:eastAsia="ca-ES"/>
        </w:rPr>
        <w:t xml:space="preserve">Maria Teresa </w:t>
      </w:r>
      <w:proofErr w:type="spellStart"/>
      <w:r w:rsidRPr="00C2475B">
        <w:rPr>
          <w:lang w:eastAsia="ca-ES"/>
        </w:rPr>
        <w:t>Melero</w:t>
      </w:r>
      <w:proofErr w:type="spellEnd"/>
      <w:r w:rsidRPr="00C2475B">
        <w:rPr>
          <w:lang w:eastAsia="ca-ES"/>
        </w:rPr>
        <w:t xml:space="preserve"> Gasol, regidora</w:t>
      </w:r>
    </w:p>
    <w:p w:rsidR="006E534F" w:rsidRDefault="00C2475B" w:rsidP="00C2475B">
      <w:pPr>
        <w:widowControl w:val="0"/>
        <w:tabs>
          <w:tab w:val="left" w:pos="1134"/>
        </w:tabs>
        <w:jc w:val="both"/>
        <w:rPr>
          <w:lang w:eastAsia="ca-ES"/>
        </w:rPr>
      </w:pPr>
      <w:r w:rsidRPr="00C2475B">
        <w:rPr>
          <w:lang w:eastAsia="ca-ES"/>
        </w:rPr>
        <w:t xml:space="preserve">Josep Ramon </w:t>
      </w:r>
      <w:proofErr w:type="spellStart"/>
      <w:r w:rsidRPr="00C2475B">
        <w:rPr>
          <w:lang w:eastAsia="ca-ES"/>
        </w:rPr>
        <w:t>Cuadrat</w:t>
      </w:r>
      <w:proofErr w:type="spellEnd"/>
      <w:r w:rsidRPr="00C2475B">
        <w:rPr>
          <w:lang w:eastAsia="ca-ES"/>
        </w:rPr>
        <w:t xml:space="preserve"> </w:t>
      </w:r>
      <w:proofErr w:type="spellStart"/>
      <w:r w:rsidRPr="00C2475B">
        <w:rPr>
          <w:lang w:eastAsia="ca-ES"/>
        </w:rPr>
        <w:t>Rey</w:t>
      </w:r>
      <w:proofErr w:type="spellEnd"/>
      <w:r w:rsidRPr="00C2475B">
        <w:rPr>
          <w:lang w:eastAsia="ca-ES"/>
        </w:rPr>
        <w:t>, regidor</w:t>
      </w:r>
    </w:p>
    <w:p w:rsidR="00C2475B" w:rsidRPr="00C2475B" w:rsidRDefault="006E534F" w:rsidP="00C2475B">
      <w:pPr>
        <w:widowControl w:val="0"/>
        <w:tabs>
          <w:tab w:val="left" w:pos="1134"/>
        </w:tabs>
        <w:jc w:val="both"/>
        <w:rPr>
          <w:lang w:eastAsia="ca-ES"/>
        </w:rPr>
      </w:pPr>
      <w:r w:rsidRPr="00C2475B">
        <w:rPr>
          <w:lang w:eastAsia="ca-ES"/>
        </w:rPr>
        <w:t xml:space="preserve">Arnau Preixens </w:t>
      </w:r>
      <w:proofErr w:type="spellStart"/>
      <w:r w:rsidRPr="00C2475B">
        <w:rPr>
          <w:lang w:eastAsia="ca-ES"/>
        </w:rPr>
        <w:t>Rufé</w:t>
      </w:r>
      <w:proofErr w:type="spellEnd"/>
      <w:r w:rsidRPr="00C2475B">
        <w:rPr>
          <w:lang w:eastAsia="ca-ES"/>
        </w:rPr>
        <w:t xml:space="preserve">, regidor </w:t>
      </w:r>
      <w:r w:rsidR="00C2475B" w:rsidRPr="00C2475B">
        <w:rPr>
          <w:lang w:eastAsia="ca-ES"/>
        </w:rPr>
        <w:t xml:space="preserve"> </w:t>
      </w:r>
    </w:p>
    <w:p w:rsidR="00C2475B" w:rsidRDefault="00C2475B" w:rsidP="00C2475B">
      <w:pPr>
        <w:jc w:val="both"/>
        <w:rPr>
          <w:rFonts w:cs="Times New Roman"/>
          <w:b/>
          <w:bCs/>
          <w:lang w:eastAsia="ca-ES"/>
        </w:rPr>
      </w:pPr>
    </w:p>
    <w:p w:rsidR="00844CC5" w:rsidRDefault="00844CC5" w:rsidP="00C2475B">
      <w:pPr>
        <w:jc w:val="both"/>
        <w:rPr>
          <w:rFonts w:cs="Times New Roman"/>
          <w:b/>
          <w:bCs/>
          <w:lang w:eastAsia="ca-ES"/>
        </w:rPr>
      </w:pPr>
      <w:r>
        <w:rPr>
          <w:rFonts w:cs="Times New Roman"/>
          <w:b/>
          <w:bCs/>
          <w:lang w:eastAsia="ca-ES"/>
        </w:rPr>
        <w:t>NO ASSISTEIX, EXCUSANT-SE</w:t>
      </w:r>
    </w:p>
    <w:p w:rsidR="00844CC5" w:rsidRDefault="00844CC5" w:rsidP="00C2475B">
      <w:pPr>
        <w:jc w:val="both"/>
        <w:rPr>
          <w:rFonts w:cs="Times New Roman"/>
          <w:b/>
          <w:bCs/>
          <w:lang w:eastAsia="ca-ES"/>
        </w:rPr>
      </w:pPr>
    </w:p>
    <w:p w:rsidR="00844CC5" w:rsidRPr="00C2475B" w:rsidRDefault="00844CC5" w:rsidP="00844CC5">
      <w:pPr>
        <w:widowControl w:val="0"/>
        <w:tabs>
          <w:tab w:val="left" w:pos="1134"/>
        </w:tabs>
        <w:jc w:val="both"/>
        <w:rPr>
          <w:lang w:eastAsia="ca-ES"/>
        </w:rPr>
      </w:pPr>
      <w:r w:rsidRPr="00C2475B">
        <w:rPr>
          <w:lang w:eastAsia="ca-ES"/>
        </w:rPr>
        <w:t xml:space="preserve">Alba </w:t>
      </w:r>
      <w:proofErr w:type="spellStart"/>
      <w:r w:rsidRPr="00C2475B">
        <w:rPr>
          <w:lang w:eastAsia="ca-ES"/>
        </w:rPr>
        <w:t>Roigé</w:t>
      </w:r>
      <w:proofErr w:type="spellEnd"/>
      <w:r w:rsidRPr="00C2475B">
        <w:rPr>
          <w:lang w:eastAsia="ca-ES"/>
        </w:rPr>
        <w:t xml:space="preserve"> Triquell, regidora</w:t>
      </w:r>
    </w:p>
    <w:p w:rsidR="006E534F" w:rsidRPr="00C2475B" w:rsidRDefault="006E534F" w:rsidP="006E534F">
      <w:pPr>
        <w:widowControl w:val="0"/>
        <w:tabs>
          <w:tab w:val="left" w:pos="1134"/>
        </w:tabs>
        <w:jc w:val="both"/>
        <w:rPr>
          <w:lang w:eastAsia="ca-ES"/>
        </w:rPr>
      </w:pPr>
      <w:r w:rsidRPr="00C2475B">
        <w:rPr>
          <w:lang w:eastAsia="ca-ES"/>
        </w:rPr>
        <w:t xml:space="preserve">Joan </w:t>
      </w:r>
      <w:proofErr w:type="spellStart"/>
      <w:r w:rsidRPr="00C2475B">
        <w:rPr>
          <w:lang w:eastAsia="ca-ES"/>
        </w:rPr>
        <w:t>Juvero</w:t>
      </w:r>
      <w:proofErr w:type="spellEnd"/>
      <w:r w:rsidRPr="00C2475B">
        <w:rPr>
          <w:lang w:eastAsia="ca-ES"/>
        </w:rPr>
        <w:t xml:space="preserve"> Iglesias, regidor </w:t>
      </w:r>
    </w:p>
    <w:p w:rsidR="00844CC5" w:rsidRPr="00C2475B" w:rsidRDefault="006E534F" w:rsidP="006E534F">
      <w:pPr>
        <w:jc w:val="both"/>
        <w:rPr>
          <w:rFonts w:cs="Times New Roman"/>
          <w:b/>
          <w:bCs/>
          <w:lang w:eastAsia="ca-ES"/>
        </w:rPr>
      </w:pPr>
      <w:r w:rsidRPr="00C2475B">
        <w:rPr>
          <w:lang w:eastAsia="ca-ES"/>
        </w:rPr>
        <w:t>Samuel Aris Oriol, regidor</w:t>
      </w:r>
    </w:p>
    <w:p w:rsidR="006E534F" w:rsidRDefault="006E534F" w:rsidP="00C2475B">
      <w:pPr>
        <w:jc w:val="both"/>
        <w:rPr>
          <w:lang w:eastAsia="ca-ES"/>
        </w:rPr>
      </w:pPr>
    </w:p>
    <w:p w:rsidR="00C2475B" w:rsidRPr="00C2475B" w:rsidRDefault="00C2475B" w:rsidP="00C2475B">
      <w:pPr>
        <w:jc w:val="both"/>
        <w:rPr>
          <w:lang w:eastAsia="ca-ES"/>
        </w:rPr>
      </w:pPr>
      <w:r w:rsidRPr="00C2475B">
        <w:rPr>
          <w:lang w:eastAsia="ca-ES"/>
        </w:rPr>
        <w:t xml:space="preserve">Actua com a Secretària: Alba Martí Vallès </w:t>
      </w:r>
    </w:p>
    <w:p w:rsidR="00C2475B" w:rsidRPr="00C2475B" w:rsidRDefault="00C2475B" w:rsidP="00C2475B">
      <w:pPr>
        <w:jc w:val="both"/>
        <w:rPr>
          <w:lang w:eastAsia="ca-ES"/>
        </w:rPr>
      </w:pPr>
    </w:p>
    <w:p w:rsidR="00C2475B" w:rsidRPr="00C2475B" w:rsidRDefault="00C2475B" w:rsidP="00C2475B">
      <w:pPr>
        <w:jc w:val="both"/>
        <w:rPr>
          <w:lang w:eastAsia="ca-ES"/>
        </w:rPr>
      </w:pPr>
      <w:r w:rsidRPr="00C2475B">
        <w:rPr>
          <w:lang w:eastAsia="ca-ES"/>
        </w:rPr>
        <w:t xml:space="preserve">A l’Albagés, a </w:t>
      </w:r>
      <w:r w:rsidR="006E534F">
        <w:rPr>
          <w:lang w:eastAsia="ca-ES"/>
        </w:rPr>
        <w:t>8 de gener de 2013</w:t>
      </w:r>
      <w:r w:rsidRPr="00C2475B">
        <w:rPr>
          <w:lang w:eastAsia="ca-ES"/>
        </w:rPr>
        <w:t>. Reunit el Ple de l’Ajuntament, prèvia convocatòria, i sota la presidència del Sr. Albert Donés Antequera, un comprovada l’assistència del nombre suficient de membres per a la vàlida realització de la sessió, es passa a resoldre el següent:</w:t>
      </w:r>
    </w:p>
    <w:p w:rsidR="00C2475B" w:rsidRPr="00C2475B" w:rsidRDefault="00C2475B" w:rsidP="00C2475B">
      <w:pPr>
        <w:jc w:val="both"/>
        <w:rPr>
          <w:lang w:eastAsia="ca-ES"/>
        </w:rPr>
      </w:pPr>
    </w:p>
    <w:p w:rsidR="00C2475B" w:rsidRPr="00C2475B" w:rsidRDefault="00C2475B" w:rsidP="00C2475B">
      <w:pPr>
        <w:jc w:val="both"/>
        <w:rPr>
          <w:b/>
          <w:bCs/>
        </w:rPr>
      </w:pPr>
      <w:r w:rsidRPr="00C2475B">
        <w:rPr>
          <w:b/>
          <w:bCs/>
        </w:rPr>
        <w:t>ORDRE DEL DIA</w:t>
      </w:r>
    </w:p>
    <w:p w:rsidR="00C2475B" w:rsidRPr="006E534F" w:rsidRDefault="00C2475B" w:rsidP="00C2475B">
      <w:pPr>
        <w:jc w:val="both"/>
      </w:pPr>
    </w:p>
    <w:p w:rsidR="00C2475B" w:rsidRPr="006E534F" w:rsidRDefault="006E534F" w:rsidP="006E534F">
      <w:pPr>
        <w:spacing w:after="360"/>
        <w:jc w:val="both"/>
        <w:rPr>
          <w:bCs/>
        </w:rPr>
      </w:pPr>
      <w:r w:rsidRPr="006E534F">
        <w:rPr>
          <w:bCs/>
        </w:rPr>
        <w:t>1</w:t>
      </w:r>
      <w:r w:rsidRPr="00B13E8A">
        <w:rPr>
          <w:bCs/>
        </w:rPr>
        <w:t xml:space="preserve">.- Aprovar, si s’escau, la modificació de l’Ordenança municipal per a la gestió de terres </w:t>
      </w:r>
      <w:r w:rsidRPr="006E534F">
        <w:rPr>
          <w:bCs/>
        </w:rPr>
        <w:t>i runes.</w:t>
      </w:r>
      <w:r w:rsidRPr="006E534F">
        <w:t xml:space="preserve"> </w:t>
      </w:r>
    </w:p>
    <w:p w:rsidR="00C2475B" w:rsidRPr="00C2475B" w:rsidRDefault="00C2475B" w:rsidP="00C2475B">
      <w:pPr>
        <w:rPr>
          <w:b/>
          <w:bCs/>
          <w:lang w:eastAsia="ca-ES"/>
        </w:rPr>
      </w:pPr>
      <w:r w:rsidRPr="00C2475B">
        <w:rPr>
          <w:b/>
          <w:bCs/>
          <w:lang w:eastAsia="ca-ES"/>
        </w:rPr>
        <w:t>DESENVOLUPAMENT DE LA SESSIÓ:</w:t>
      </w:r>
    </w:p>
    <w:p w:rsidR="006E534F" w:rsidRDefault="006E534F" w:rsidP="00C2475B">
      <w:pPr>
        <w:jc w:val="both"/>
        <w:rPr>
          <w:b/>
        </w:rPr>
      </w:pPr>
    </w:p>
    <w:p w:rsidR="006E534F" w:rsidRPr="00D86188" w:rsidRDefault="006E534F" w:rsidP="006E534F">
      <w:pPr>
        <w:jc w:val="both"/>
        <w:rPr>
          <w:b/>
          <w:bCs/>
        </w:rPr>
      </w:pPr>
      <w:r w:rsidRPr="00D86188">
        <w:rPr>
          <w:b/>
          <w:bCs/>
        </w:rPr>
        <w:t>2.- Aprovar, si s’escau, la modificació de l’Ordenança municipal per a la gestió de terres i runes:</w:t>
      </w:r>
    </w:p>
    <w:p w:rsidR="006E534F" w:rsidRPr="00D86188" w:rsidRDefault="006E534F" w:rsidP="006E534F">
      <w:pPr>
        <w:jc w:val="both"/>
        <w:rPr>
          <w:noProof/>
        </w:rPr>
      </w:pPr>
    </w:p>
    <w:p w:rsidR="006E534F" w:rsidRPr="00D86188" w:rsidRDefault="006E534F" w:rsidP="006E534F">
      <w:pPr>
        <w:jc w:val="both"/>
        <w:rPr>
          <w:b/>
          <w:bCs/>
        </w:rPr>
      </w:pPr>
      <w:r w:rsidRPr="00D86188">
        <w:rPr>
          <w:noProof/>
        </w:rPr>
        <w:t xml:space="preserve">Per resolució de l’Alcaldia es va acordar iniciar l’expedient de modificació l’ordenaça </w:t>
      </w:r>
      <w:r w:rsidRPr="00D86188">
        <w:t>municipal per a la gestió de terres i runes.</w:t>
      </w:r>
    </w:p>
    <w:p w:rsidR="006E534F" w:rsidRPr="00D86188" w:rsidRDefault="006E534F" w:rsidP="006E534F">
      <w:pPr>
        <w:tabs>
          <w:tab w:val="left" w:pos="144"/>
          <w:tab w:val="left" w:pos="864"/>
          <w:tab w:val="left" w:pos="1584"/>
          <w:tab w:val="left" w:pos="2304"/>
          <w:tab w:val="left" w:pos="3024"/>
          <w:tab w:val="left" w:pos="3744"/>
          <w:tab w:val="left" w:pos="4464"/>
          <w:tab w:val="left" w:pos="5184"/>
          <w:tab w:val="left" w:pos="5904"/>
          <w:tab w:val="left" w:pos="6624"/>
        </w:tabs>
        <w:jc w:val="both"/>
      </w:pPr>
    </w:p>
    <w:p w:rsidR="006E534F" w:rsidRDefault="006E534F" w:rsidP="006E534F">
      <w:pPr>
        <w:jc w:val="both"/>
      </w:pPr>
    </w:p>
    <w:p w:rsidR="006E534F" w:rsidRPr="00D86188" w:rsidRDefault="006E534F" w:rsidP="006E534F">
      <w:pPr>
        <w:jc w:val="both"/>
      </w:pPr>
      <w:r w:rsidRPr="00D86188">
        <w:t>El Decret Legislatiu 2/2003, de 28 d’abril, pel que s’aprova el text refós de la llei municipal i de règim local de Catalunya, en el seu article 178, estableix el procediment per a l’aprovació i modificació de les ordenances i els reglaments.</w:t>
      </w:r>
    </w:p>
    <w:p w:rsidR="006E534F" w:rsidRPr="00D86188" w:rsidRDefault="006E534F" w:rsidP="006E534F">
      <w:pPr>
        <w:tabs>
          <w:tab w:val="left" w:pos="357"/>
        </w:tabs>
        <w:ind w:right="58"/>
        <w:jc w:val="both"/>
      </w:pPr>
    </w:p>
    <w:p w:rsidR="006E534F" w:rsidRPr="00D86188" w:rsidRDefault="006E534F" w:rsidP="006E534F">
      <w:pPr>
        <w:tabs>
          <w:tab w:val="left" w:pos="357"/>
        </w:tabs>
        <w:ind w:right="58"/>
        <w:jc w:val="both"/>
      </w:pPr>
      <w:r w:rsidRPr="00D86188">
        <w:t>Els acords de modificació hauran de contenir la nova redacció dels preceptes afectats.</w:t>
      </w:r>
    </w:p>
    <w:p w:rsidR="006E534F" w:rsidRPr="00D86188" w:rsidRDefault="006E534F" w:rsidP="006E534F">
      <w:pPr>
        <w:tabs>
          <w:tab w:val="left" w:pos="357"/>
        </w:tabs>
        <w:ind w:right="58"/>
        <w:jc w:val="both"/>
      </w:pPr>
    </w:p>
    <w:p w:rsidR="006E534F" w:rsidRPr="00D86188" w:rsidRDefault="006E534F" w:rsidP="006E534F">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r w:rsidRPr="00D86188">
        <w:rPr>
          <w:noProof/>
        </w:rPr>
        <w:t>Per tot això, el Ple acorda per unanimitat</w:t>
      </w:r>
      <w:r>
        <w:rPr>
          <w:noProof/>
        </w:rPr>
        <w:t xml:space="preserve"> dels membres assistents</w:t>
      </w:r>
      <w:r w:rsidRPr="00D86188">
        <w:rPr>
          <w:noProof/>
        </w:rPr>
        <w:t xml:space="preserve"> l’adopció dels següents </w:t>
      </w:r>
      <w:r w:rsidRPr="00D86188">
        <w:t>acords:</w:t>
      </w:r>
    </w:p>
    <w:p w:rsidR="006E534F" w:rsidRPr="00D86188" w:rsidRDefault="006E534F" w:rsidP="006E534F">
      <w:pPr>
        <w:jc w:val="both"/>
        <w:rPr>
          <w:b/>
          <w:bCs/>
        </w:rPr>
      </w:pPr>
    </w:p>
    <w:p w:rsidR="006E534F" w:rsidRPr="00D86188" w:rsidRDefault="006E534F" w:rsidP="006E534F">
      <w:pPr>
        <w:jc w:val="both"/>
      </w:pPr>
      <w:r w:rsidRPr="00D86188">
        <w:rPr>
          <w:u w:val="single"/>
        </w:rPr>
        <w:t>PRIMER</w:t>
      </w:r>
      <w:r w:rsidRPr="00D86188">
        <w:t xml:space="preserve">.- Aprovar </w:t>
      </w:r>
      <w:r w:rsidRPr="00D86188">
        <w:rPr>
          <w:noProof/>
        </w:rPr>
        <w:t xml:space="preserve">la modificació l’ordenaça </w:t>
      </w:r>
      <w:r w:rsidRPr="00D86188">
        <w:t>municipal per ala gestió de terres i runes per tal d’adaptar-la als canvis normatius, i que queda redactada de la següent manera:</w:t>
      </w:r>
    </w:p>
    <w:p w:rsidR="006E534F" w:rsidRPr="00D86188" w:rsidRDefault="006E534F" w:rsidP="006E534F">
      <w:pPr>
        <w:rPr>
          <w:b/>
          <w:lang w:val="es-ES"/>
        </w:rPr>
      </w:pPr>
    </w:p>
    <w:p w:rsidR="006E534F" w:rsidRPr="00D86188" w:rsidRDefault="006E534F" w:rsidP="006E534F">
      <w:pPr>
        <w:rPr>
          <w:b/>
          <w:lang w:val="es-ES"/>
        </w:rPr>
      </w:pPr>
    </w:p>
    <w:p w:rsidR="006E534F" w:rsidRPr="00D86188" w:rsidRDefault="006E534F" w:rsidP="006E534F">
      <w:pPr>
        <w:jc w:val="center"/>
        <w:rPr>
          <w:b/>
          <w:lang w:val="es-ES"/>
        </w:rPr>
      </w:pPr>
      <w:r w:rsidRPr="00D86188">
        <w:rPr>
          <w:b/>
          <w:lang w:val="es-ES"/>
        </w:rPr>
        <w:t xml:space="preserve">ORDENANÇA PER A </w:t>
      </w:r>
      <w:smartTag w:uri="urn:schemas-microsoft-com:office:smarttags" w:element="PersonName">
        <w:smartTagPr>
          <w:attr w:name="ProductID" w:val="LA PRODUCCIÓ I"/>
        </w:smartTagPr>
        <w:r w:rsidRPr="00D86188">
          <w:rPr>
            <w:b/>
            <w:lang w:val="es-ES"/>
          </w:rPr>
          <w:t>LA PRODUCCIÓ I</w:t>
        </w:r>
      </w:smartTag>
      <w:r w:rsidRPr="00D86188">
        <w:rPr>
          <w:b/>
          <w:lang w:val="es-ES"/>
        </w:rPr>
        <w:t xml:space="preserve"> GESTIÓ DELS RESIDUS</w:t>
      </w:r>
    </w:p>
    <w:p w:rsidR="006E534F" w:rsidRPr="00D86188" w:rsidRDefault="006E534F" w:rsidP="006E534F">
      <w:pPr>
        <w:pBdr>
          <w:top w:val="single" w:sz="4" w:space="1" w:color="auto"/>
        </w:pBdr>
        <w:jc w:val="both"/>
        <w:rPr>
          <w:b/>
          <w:lang w:val="es-ES"/>
        </w:rPr>
      </w:pPr>
    </w:p>
    <w:p w:rsidR="006E534F" w:rsidRPr="00D86188" w:rsidRDefault="006E534F" w:rsidP="006E534F">
      <w:pPr>
        <w:pBdr>
          <w:top w:val="single" w:sz="4" w:space="1" w:color="auto"/>
        </w:pBdr>
        <w:jc w:val="both"/>
        <w:rPr>
          <w:b/>
        </w:rPr>
      </w:pPr>
      <w:r w:rsidRPr="00D86188">
        <w:rPr>
          <w:b/>
        </w:rPr>
        <w:t>CAPITOL I. DISPOSICIONS GENERALS</w:t>
      </w:r>
    </w:p>
    <w:p w:rsidR="006E534F" w:rsidRPr="00D86188" w:rsidRDefault="006E534F" w:rsidP="006E534F">
      <w:pPr>
        <w:pBdr>
          <w:top w:val="single" w:sz="4" w:space="1" w:color="auto"/>
        </w:pBdr>
        <w:jc w:val="both"/>
        <w:rPr>
          <w:b/>
        </w:rPr>
      </w:pPr>
    </w:p>
    <w:p w:rsidR="006E534F" w:rsidRPr="00D86188" w:rsidRDefault="006E534F" w:rsidP="006E534F">
      <w:pPr>
        <w:pBdr>
          <w:top w:val="single" w:sz="4" w:space="1" w:color="auto"/>
        </w:pBdr>
        <w:jc w:val="both"/>
        <w:rPr>
          <w:b/>
        </w:rPr>
      </w:pPr>
      <w:r w:rsidRPr="00D86188">
        <w:rPr>
          <w:b/>
        </w:rPr>
        <w:t>Article 1r.- Objecte</w:t>
      </w:r>
    </w:p>
    <w:p w:rsidR="006E534F" w:rsidRPr="00D86188" w:rsidRDefault="006E534F" w:rsidP="006E534F">
      <w:pPr>
        <w:pBdr>
          <w:top w:val="single" w:sz="4" w:space="1" w:color="auto"/>
        </w:pBdr>
        <w:jc w:val="both"/>
        <w:rPr>
          <w:b/>
        </w:rPr>
      </w:pPr>
    </w:p>
    <w:p w:rsidR="006E534F" w:rsidRPr="00D86188" w:rsidRDefault="006E534F" w:rsidP="006E534F">
      <w:pPr>
        <w:pBdr>
          <w:top w:val="single" w:sz="4" w:space="1" w:color="auto"/>
        </w:pBdr>
        <w:jc w:val="both"/>
      </w:pPr>
      <w:r w:rsidRPr="00D86188">
        <w:t>Aquesta ordenança té per objecte establir el règim jurídic de la producció i gestió dels residus de construcció i demolició, sense perjudici de la normativa que resulti d’aplicació.</w:t>
      </w:r>
    </w:p>
    <w:p w:rsidR="006E534F" w:rsidRPr="00D86188" w:rsidRDefault="006E534F" w:rsidP="006E534F">
      <w:pPr>
        <w:rPr>
          <w:b/>
        </w:rPr>
      </w:pPr>
    </w:p>
    <w:p w:rsidR="006E534F" w:rsidRPr="00D86188" w:rsidRDefault="006E534F" w:rsidP="006E534F">
      <w:pPr>
        <w:autoSpaceDE w:val="0"/>
        <w:autoSpaceDN w:val="0"/>
        <w:adjustRightInd w:val="0"/>
        <w:jc w:val="both"/>
        <w:rPr>
          <w:color w:val="000000"/>
        </w:rPr>
      </w:pPr>
      <w:r w:rsidRPr="00D86188">
        <w:rPr>
          <w:b/>
          <w:bCs/>
          <w:color w:val="000000"/>
        </w:rPr>
        <w:t xml:space="preserve">Article 2n. Àmbit d’aplicació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2.1. La present Ordenança és d’aplicació al terme municipal l’Albagés.</w:t>
      </w:r>
    </w:p>
    <w:p w:rsidR="006E534F" w:rsidRPr="00D86188" w:rsidRDefault="006E534F" w:rsidP="006E534F">
      <w:pPr>
        <w:autoSpaceDE w:val="0"/>
        <w:autoSpaceDN w:val="0"/>
        <w:adjustRightInd w:val="0"/>
        <w:jc w:val="both"/>
        <w:rPr>
          <w:color w:val="000000"/>
        </w:rPr>
      </w:pPr>
      <w:r w:rsidRPr="00D86188">
        <w:rPr>
          <w:color w:val="000000"/>
        </w:rPr>
        <w:t xml:space="preserve"> </w:t>
      </w:r>
    </w:p>
    <w:p w:rsidR="006E534F" w:rsidRPr="00D86188" w:rsidRDefault="006E534F" w:rsidP="006E534F">
      <w:pPr>
        <w:autoSpaceDE w:val="0"/>
        <w:autoSpaceDN w:val="0"/>
        <w:adjustRightInd w:val="0"/>
        <w:jc w:val="both"/>
        <w:rPr>
          <w:color w:val="000000"/>
        </w:rPr>
      </w:pPr>
      <w:r w:rsidRPr="00D86188">
        <w:rPr>
          <w:color w:val="000000"/>
        </w:rPr>
        <w:t xml:space="preserve">2.2. Aquesta Ordenança és aplicable als residus de la construcció i demolició, que es generen a les obres de construcció o demolició a les que fa referència l’article 3r. </w:t>
      </w:r>
    </w:p>
    <w:p w:rsidR="006E534F" w:rsidRPr="00D86188" w:rsidRDefault="006E534F" w:rsidP="006E534F">
      <w:pPr>
        <w:autoSpaceDE w:val="0"/>
        <w:autoSpaceDN w:val="0"/>
        <w:adjustRightInd w:val="0"/>
        <w:jc w:val="both"/>
        <w:rPr>
          <w:color w:val="000000"/>
        </w:rPr>
      </w:pPr>
    </w:p>
    <w:p w:rsidR="006E534F"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2.3. Queden excloses de l’àmbit d’aplicació de la present Ordenança les terres i pedres no contaminades per substàncies perilloses, reutilitzades a la mateixa obra, en una obra diferent o en una activitat de restauració, condicionament o rebliment, sempre que es pugui acreditar de forma fefaent la seva destinació a reutilització i que s’hagi previst aquesta reutilització en l’estudi de gestió i en el pla de gestió de residus de la construcció i demolició.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color w:val="000000"/>
        </w:rPr>
      </w:pPr>
      <w:r w:rsidRPr="00D86188">
        <w:rPr>
          <w:b/>
          <w:bCs/>
          <w:color w:val="000000"/>
        </w:rPr>
        <w:t xml:space="preserve">Article 3r. Definicions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pPr>
      <w:smartTag w:uri="urn:schemas-microsoft-com:office:smarttags" w:element="metricconverter">
        <w:smartTagPr>
          <w:attr w:name="ProductID" w:val="3.1 A"/>
        </w:smartTagPr>
        <w:r w:rsidRPr="00D86188">
          <w:rPr>
            <w:lang w:val="es-ES"/>
          </w:rPr>
          <w:t>3</w:t>
        </w:r>
        <w:r w:rsidRPr="00D86188">
          <w:t>.1 A</w:t>
        </w:r>
      </w:smartTag>
      <w:r w:rsidRPr="00D86188">
        <w:t xml:space="preserve"> l’objecte d’aquesta Ordenança les terres i runes es poden procedir de:</w:t>
      </w:r>
    </w:p>
    <w:p w:rsidR="006E534F" w:rsidRPr="00D86188" w:rsidRDefault="006E534F" w:rsidP="006E534F">
      <w:pPr>
        <w:autoSpaceDE w:val="0"/>
        <w:autoSpaceDN w:val="0"/>
        <w:adjustRightInd w:val="0"/>
        <w:jc w:val="both"/>
      </w:pPr>
    </w:p>
    <w:p w:rsidR="006E534F" w:rsidRPr="00D86188" w:rsidRDefault="006E534F" w:rsidP="006E534F">
      <w:pPr>
        <w:autoSpaceDE w:val="0"/>
        <w:autoSpaceDN w:val="0"/>
        <w:adjustRightInd w:val="0"/>
        <w:jc w:val="both"/>
      </w:pPr>
      <w:r w:rsidRPr="00D86188">
        <w:t>a) D’enderrocs: materials i substàncies que s’obtenen de l’operació d’enderrocament</w:t>
      </w:r>
    </w:p>
    <w:p w:rsidR="006E534F" w:rsidRDefault="006E534F" w:rsidP="006E534F">
      <w:pPr>
        <w:autoSpaceDE w:val="0"/>
        <w:autoSpaceDN w:val="0"/>
        <w:adjustRightInd w:val="0"/>
        <w:jc w:val="both"/>
      </w:pPr>
    </w:p>
    <w:p w:rsidR="006E534F" w:rsidRPr="00D86188" w:rsidRDefault="006E534F" w:rsidP="006E534F">
      <w:pPr>
        <w:autoSpaceDE w:val="0"/>
        <w:autoSpaceDN w:val="0"/>
        <w:adjustRightInd w:val="0"/>
        <w:jc w:val="both"/>
      </w:pPr>
      <w:r w:rsidRPr="00D86188">
        <w:t>d’edificis, instal·lacions i obra de fàbrica en general</w:t>
      </w:r>
    </w:p>
    <w:p w:rsidR="006E534F" w:rsidRPr="00D86188" w:rsidRDefault="006E534F" w:rsidP="006E534F">
      <w:pPr>
        <w:autoSpaceDE w:val="0"/>
        <w:autoSpaceDN w:val="0"/>
        <w:adjustRightInd w:val="0"/>
        <w:jc w:val="both"/>
      </w:pPr>
    </w:p>
    <w:p w:rsidR="006E534F" w:rsidRPr="00D86188" w:rsidRDefault="006E534F" w:rsidP="006E534F">
      <w:pPr>
        <w:autoSpaceDE w:val="0"/>
        <w:autoSpaceDN w:val="0"/>
        <w:adjustRightInd w:val="0"/>
        <w:jc w:val="both"/>
      </w:pPr>
      <w:r w:rsidRPr="00D86188">
        <w:t>b) De la construcció: materials i substàncies de rebuig que s’originen en l’activitat de la</w:t>
      </w:r>
    </w:p>
    <w:p w:rsidR="006E534F" w:rsidRPr="00D86188" w:rsidRDefault="006E534F" w:rsidP="006E534F">
      <w:pPr>
        <w:autoSpaceDE w:val="0"/>
        <w:autoSpaceDN w:val="0"/>
        <w:adjustRightInd w:val="0"/>
        <w:jc w:val="both"/>
      </w:pPr>
      <w:r w:rsidRPr="00D86188">
        <w:t>construcció</w:t>
      </w:r>
    </w:p>
    <w:p w:rsidR="006E534F" w:rsidRPr="00D86188" w:rsidRDefault="006E534F" w:rsidP="006E534F">
      <w:pPr>
        <w:autoSpaceDE w:val="0"/>
        <w:autoSpaceDN w:val="0"/>
        <w:adjustRightInd w:val="0"/>
        <w:jc w:val="both"/>
      </w:pPr>
    </w:p>
    <w:p w:rsidR="006E534F" w:rsidRPr="00D86188" w:rsidRDefault="006E534F" w:rsidP="006E534F">
      <w:pPr>
        <w:autoSpaceDE w:val="0"/>
        <w:autoSpaceDN w:val="0"/>
        <w:adjustRightInd w:val="0"/>
        <w:jc w:val="both"/>
      </w:pPr>
      <w:r w:rsidRPr="00D86188">
        <w:t>c) D’excavació: terres, pedra o altres materials que s’originen en l’activitat d’excavació del</w:t>
      </w:r>
    </w:p>
    <w:p w:rsidR="006E534F" w:rsidRPr="00D86188" w:rsidRDefault="006E534F" w:rsidP="006E534F">
      <w:pPr>
        <w:autoSpaceDE w:val="0"/>
        <w:autoSpaceDN w:val="0"/>
        <w:adjustRightInd w:val="0"/>
        <w:jc w:val="both"/>
      </w:pPr>
      <w:r w:rsidRPr="00D86188">
        <w:t>sòl.</w:t>
      </w:r>
    </w:p>
    <w:p w:rsidR="006E534F" w:rsidRPr="00D86188" w:rsidRDefault="006E534F" w:rsidP="006E534F">
      <w:pPr>
        <w:autoSpaceDE w:val="0"/>
        <w:autoSpaceDN w:val="0"/>
        <w:adjustRightInd w:val="0"/>
        <w:jc w:val="both"/>
      </w:pPr>
    </w:p>
    <w:p w:rsidR="006E534F" w:rsidRPr="00D86188" w:rsidRDefault="006E534F" w:rsidP="006E534F">
      <w:pPr>
        <w:autoSpaceDE w:val="0"/>
        <w:autoSpaceDN w:val="0"/>
        <w:adjustRightInd w:val="0"/>
        <w:jc w:val="both"/>
      </w:pPr>
      <w:r w:rsidRPr="00D86188">
        <w:t>3. 2. A la vegada, es consideren tres supòsits bàsics d’obra:</w:t>
      </w:r>
    </w:p>
    <w:p w:rsidR="006E534F" w:rsidRPr="00D86188" w:rsidRDefault="006E534F" w:rsidP="006E534F">
      <w:pPr>
        <w:autoSpaceDE w:val="0"/>
        <w:autoSpaceDN w:val="0"/>
        <w:adjustRightInd w:val="0"/>
        <w:jc w:val="both"/>
      </w:pPr>
    </w:p>
    <w:p w:rsidR="006E534F" w:rsidRPr="00D86188" w:rsidRDefault="006E534F" w:rsidP="006E534F">
      <w:pPr>
        <w:autoSpaceDE w:val="0"/>
        <w:autoSpaceDN w:val="0"/>
        <w:adjustRightInd w:val="0"/>
        <w:jc w:val="both"/>
      </w:pPr>
      <w:r w:rsidRPr="00D86188">
        <w:t>a) Obra d’enderrocament: és l’obra subjecte a la llicència municipal on únicament s’ha</w:t>
      </w:r>
    </w:p>
    <w:p w:rsidR="006E534F" w:rsidRPr="00D86188" w:rsidRDefault="006E534F" w:rsidP="006E534F">
      <w:pPr>
        <w:autoSpaceDE w:val="0"/>
        <w:autoSpaceDN w:val="0"/>
        <w:adjustRightInd w:val="0"/>
        <w:jc w:val="both"/>
      </w:pPr>
      <w:r w:rsidRPr="00D86188">
        <w:t>d’enderrocar un edifici o construcció preexistent.</w:t>
      </w:r>
    </w:p>
    <w:p w:rsidR="006E534F" w:rsidRPr="00D86188" w:rsidRDefault="006E534F" w:rsidP="006E534F">
      <w:pPr>
        <w:autoSpaceDE w:val="0"/>
        <w:autoSpaceDN w:val="0"/>
        <w:adjustRightInd w:val="0"/>
        <w:jc w:val="both"/>
      </w:pPr>
    </w:p>
    <w:p w:rsidR="006E534F" w:rsidRPr="00D86188" w:rsidRDefault="006E534F" w:rsidP="006E534F">
      <w:pPr>
        <w:autoSpaceDE w:val="0"/>
        <w:autoSpaceDN w:val="0"/>
        <w:adjustRightInd w:val="0"/>
        <w:jc w:val="both"/>
      </w:pPr>
      <w:r w:rsidRPr="00D86188">
        <w:t>b) Obra de nova construcció: és l’obra subjecte a llicència municipal que genera residus</w:t>
      </w:r>
    </w:p>
    <w:p w:rsidR="006E534F" w:rsidRPr="00D86188" w:rsidRDefault="006E534F" w:rsidP="006E534F">
      <w:pPr>
        <w:autoSpaceDE w:val="0"/>
        <w:autoSpaceDN w:val="0"/>
        <w:adjustRightInd w:val="0"/>
        <w:jc w:val="both"/>
      </w:pPr>
      <w:r w:rsidRPr="00D86188">
        <w:t>derivats de l’activitat de la construcció, fruit de l’excavació en el sòl o del rebuig.</w:t>
      </w:r>
    </w:p>
    <w:p w:rsidR="006E534F" w:rsidRPr="00D86188" w:rsidRDefault="006E534F" w:rsidP="006E534F">
      <w:pPr>
        <w:autoSpaceDE w:val="0"/>
        <w:autoSpaceDN w:val="0"/>
        <w:adjustRightInd w:val="0"/>
        <w:jc w:val="both"/>
      </w:pPr>
    </w:p>
    <w:p w:rsidR="006E534F" w:rsidRPr="00D86188" w:rsidRDefault="006E534F" w:rsidP="006E534F">
      <w:pPr>
        <w:autoSpaceDE w:val="0"/>
        <w:autoSpaceDN w:val="0"/>
        <w:adjustRightInd w:val="0"/>
        <w:jc w:val="both"/>
      </w:pPr>
      <w:r w:rsidRPr="00D86188">
        <w:t xml:space="preserve">c) Obra menor: és l’obra corresponent a petites reformes d’immobles </w:t>
      </w:r>
      <w:proofErr w:type="spellStart"/>
      <w:r w:rsidRPr="00D86188">
        <w:t>d’escasa</w:t>
      </w:r>
      <w:proofErr w:type="spellEnd"/>
      <w:r w:rsidRPr="00D86188">
        <w:t xml:space="preserve"> entitat constructiva i econòmica, que no suposen alteració del volum, de l’ús o del total enderrocament,  i/o les que no precisin de projecte tècnic i estiguin subjectes a una llicència d’obres menors.</w:t>
      </w:r>
    </w:p>
    <w:p w:rsidR="006E534F" w:rsidRPr="00D86188" w:rsidRDefault="006E534F" w:rsidP="006E534F">
      <w:pPr>
        <w:autoSpaceDE w:val="0"/>
        <w:autoSpaceDN w:val="0"/>
        <w:adjustRightInd w:val="0"/>
        <w:jc w:val="both"/>
      </w:pPr>
    </w:p>
    <w:p w:rsidR="006E534F" w:rsidRPr="00D86188" w:rsidRDefault="006E534F" w:rsidP="006E534F">
      <w:pPr>
        <w:autoSpaceDE w:val="0"/>
        <w:autoSpaceDN w:val="0"/>
        <w:adjustRightInd w:val="0"/>
        <w:jc w:val="both"/>
        <w:rPr>
          <w:color w:val="000000"/>
          <w:lang w:val="es-ES"/>
        </w:rPr>
      </w:pPr>
      <w:r w:rsidRPr="00D86188">
        <w:rPr>
          <w:color w:val="000000"/>
          <w:lang w:val="es-ES"/>
        </w:rPr>
        <w:t xml:space="preserve">3.4. Persona productora de </w:t>
      </w:r>
      <w:proofErr w:type="spellStart"/>
      <w:r w:rsidRPr="00D86188">
        <w:rPr>
          <w:color w:val="000000"/>
          <w:lang w:val="es-ES"/>
        </w:rPr>
        <w:t>residus</w:t>
      </w:r>
      <w:proofErr w:type="spellEnd"/>
      <w:r w:rsidRPr="00D86188">
        <w:rPr>
          <w:color w:val="000000"/>
          <w:lang w:val="es-ES"/>
        </w:rPr>
        <w:t xml:space="preserve"> de </w:t>
      </w:r>
      <w:proofErr w:type="spellStart"/>
      <w:r w:rsidRPr="00D86188">
        <w:rPr>
          <w:color w:val="000000"/>
          <w:lang w:val="es-ES"/>
        </w:rPr>
        <w:t>construcció</w:t>
      </w:r>
      <w:proofErr w:type="spellEnd"/>
      <w:r w:rsidRPr="00D86188">
        <w:rPr>
          <w:color w:val="000000"/>
          <w:lang w:val="es-ES"/>
        </w:rPr>
        <w:t xml:space="preserve"> i </w:t>
      </w:r>
      <w:proofErr w:type="spellStart"/>
      <w:r w:rsidRPr="00D86188">
        <w:rPr>
          <w:color w:val="000000"/>
          <w:lang w:val="es-ES"/>
        </w:rPr>
        <w:t>demolició</w:t>
      </w:r>
      <w:proofErr w:type="spellEnd"/>
      <w:r w:rsidRPr="00D86188">
        <w:rPr>
          <w:color w:val="000000"/>
          <w:lang w:val="es-ES"/>
        </w:rPr>
        <w:t xml:space="preserve">: </w:t>
      </w:r>
    </w:p>
    <w:p w:rsidR="006E534F" w:rsidRPr="00D86188" w:rsidRDefault="006E534F" w:rsidP="006E534F">
      <w:pPr>
        <w:autoSpaceDE w:val="0"/>
        <w:autoSpaceDN w:val="0"/>
        <w:adjustRightInd w:val="0"/>
        <w:jc w:val="both"/>
        <w:rPr>
          <w:color w:val="000000"/>
          <w:lang w:val="es-ES"/>
        </w:rPr>
      </w:pPr>
    </w:p>
    <w:p w:rsidR="006E534F" w:rsidRPr="00D86188" w:rsidRDefault="006E534F" w:rsidP="006E534F">
      <w:pPr>
        <w:autoSpaceDE w:val="0"/>
        <w:autoSpaceDN w:val="0"/>
        <w:adjustRightInd w:val="0"/>
        <w:jc w:val="both"/>
        <w:rPr>
          <w:color w:val="000000"/>
        </w:rPr>
      </w:pPr>
      <w:r w:rsidRPr="00D86188">
        <w:rPr>
          <w:color w:val="000000"/>
          <w:lang w:val="es-ES"/>
        </w:rPr>
        <w:t xml:space="preserve">a) La persona física o jurídica titular de la </w:t>
      </w:r>
      <w:proofErr w:type="spellStart"/>
      <w:r w:rsidRPr="00D86188">
        <w:rPr>
          <w:color w:val="000000"/>
          <w:lang w:val="es-ES"/>
        </w:rPr>
        <w:t>llicència</w:t>
      </w:r>
      <w:proofErr w:type="spellEnd"/>
      <w:r w:rsidRPr="00D86188">
        <w:rPr>
          <w:color w:val="000000"/>
          <w:lang w:val="es-ES"/>
        </w:rPr>
        <w:t xml:space="preserve"> urbanística en una obra de </w:t>
      </w:r>
      <w:proofErr w:type="spellStart"/>
      <w:r w:rsidRPr="00D86188">
        <w:rPr>
          <w:color w:val="000000"/>
          <w:lang w:val="es-ES"/>
        </w:rPr>
        <w:t>construcció</w:t>
      </w:r>
      <w:proofErr w:type="spellEnd"/>
      <w:r w:rsidRPr="00D86188">
        <w:rPr>
          <w:color w:val="000000"/>
          <w:lang w:val="es-ES"/>
        </w:rPr>
        <w:t xml:space="preserve"> o </w:t>
      </w:r>
      <w:proofErr w:type="spellStart"/>
      <w:r w:rsidRPr="00D86188">
        <w:rPr>
          <w:color w:val="000000"/>
          <w:lang w:val="es-ES"/>
        </w:rPr>
        <w:t>demolició</w:t>
      </w:r>
      <w:proofErr w:type="spellEnd"/>
      <w:r w:rsidRPr="00D86188">
        <w:rPr>
          <w:color w:val="000000"/>
          <w:lang w:val="es-ES"/>
        </w:rPr>
        <w:t xml:space="preserve">; en les obres que no </w:t>
      </w:r>
      <w:proofErr w:type="spellStart"/>
      <w:r w:rsidRPr="00D86188">
        <w:rPr>
          <w:color w:val="000000"/>
          <w:lang w:val="es-ES"/>
        </w:rPr>
        <w:t>necessiten</w:t>
      </w:r>
      <w:proofErr w:type="spellEnd"/>
      <w:r w:rsidRPr="00D86188">
        <w:rPr>
          <w:color w:val="000000"/>
          <w:lang w:val="es-ES"/>
        </w:rPr>
        <w:t xml:space="preserve"> </w:t>
      </w:r>
      <w:proofErr w:type="spellStart"/>
      <w:r w:rsidRPr="00D86188">
        <w:rPr>
          <w:color w:val="000000"/>
          <w:lang w:val="es-ES"/>
        </w:rPr>
        <w:t>llicència</w:t>
      </w:r>
      <w:proofErr w:type="spellEnd"/>
      <w:r w:rsidRPr="00D86188">
        <w:rPr>
          <w:color w:val="000000"/>
          <w:lang w:val="es-ES"/>
        </w:rPr>
        <w:t xml:space="preserve"> </w:t>
      </w:r>
      <w:proofErr w:type="spellStart"/>
      <w:r w:rsidRPr="00D86188">
        <w:rPr>
          <w:color w:val="000000"/>
          <w:lang w:val="es-ES"/>
        </w:rPr>
        <w:t>d’obres</w:t>
      </w:r>
      <w:proofErr w:type="spellEnd"/>
      <w:r w:rsidRPr="00D86188">
        <w:rPr>
          <w:color w:val="000000"/>
          <w:lang w:val="es-ES"/>
        </w:rPr>
        <w:t xml:space="preserve">, té la </w:t>
      </w:r>
      <w:r w:rsidRPr="00D86188">
        <w:rPr>
          <w:color w:val="000000"/>
        </w:rPr>
        <w:t xml:space="preserve">consideració de persona productora del residu la persona física o jurídica titular del bé immoble objecte d’una obra de construcció o demolició.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b) La persona física o jurídica que efectua operacions de tractament, de mescla o d’un altre tipus, que ocasionen un canvi de naturalesa o de composició dels residus de construcció o demolició. </w:t>
      </w:r>
    </w:p>
    <w:p w:rsidR="006E534F"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pPr>
      <w:r w:rsidRPr="00D86188">
        <w:rPr>
          <w:color w:val="000000"/>
        </w:rPr>
        <w:t>c) La persona importadora o adquirent de residus de la construcció i demolició en qualsevol Estat membre de la Unió Europea.</w:t>
      </w:r>
    </w:p>
    <w:p w:rsidR="006E534F" w:rsidRPr="00D86188" w:rsidRDefault="006E534F" w:rsidP="006E534F">
      <w:pPr>
        <w:autoSpaceDE w:val="0"/>
        <w:autoSpaceDN w:val="0"/>
        <w:adjustRightInd w:val="0"/>
        <w:jc w:val="both"/>
      </w:pPr>
    </w:p>
    <w:p w:rsidR="006E534F" w:rsidRDefault="006E534F" w:rsidP="006E534F">
      <w:pPr>
        <w:autoSpaceDE w:val="0"/>
        <w:autoSpaceDN w:val="0"/>
        <w:adjustRightInd w:val="0"/>
        <w:jc w:val="both"/>
        <w:rPr>
          <w:color w:val="000000"/>
        </w:rPr>
      </w:pPr>
      <w:r w:rsidRPr="00D86188">
        <w:rPr>
          <w:color w:val="000000"/>
        </w:rPr>
        <w:t xml:space="preserve">3.5. Persona posseïdora de residus de construcció i demolició: la persona física o jurídica que té en el seu poder els residus de construcció i demolició i que no té la condició de gestor o gestora de residus. En tot cas, té la consideració de persona posseïdora la persona física o jurídica que executa l’obra de construcció o demolició, com ara la persona constructora, els o les subcontractistes o els treballadors i </w:t>
      </w:r>
    </w:p>
    <w:p w:rsidR="006E534F" w:rsidRDefault="006E534F" w:rsidP="006E534F">
      <w:pPr>
        <w:autoSpaceDE w:val="0"/>
        <w:autoSpaceDN w:val="0"/>
        <w:adjustRightInd w:val="0"/>
        <w:jc w:val="both"/>
        <w:rPr>
          <w:color w:val="000000"/>
        </w:rPr>
      </w:pPr>
    </w:p>
    <w:p w:rsidR="006E534F"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pPr>
      <w:r w:rsidRPr="00D86188">
        <w:rPr>
          <w:color w:val="000000"/>
        </w:rPr>
        <w:t xml:space="preserve">treballadores autònomes. En tot cas, no tenen la consideració de persona posseïdora de residus de construcció i demolició els treballadors i treballadores per compte </w:t>
      </w:r>
      <w:proofErr w:type="spellStart"/>
      <w:r w:rsidRPr="00D86188">
        <w:rPr>
          <w:color w:val="000000"/>
        </w:rPr>
        <w:t>d’altri</w:t>
      </w:r>
      <w:proofErr w:type="spellEnd"/>
      <w:r w:rsidRPr="00D86188">
        <w:rPr>
          <w:color w:val="000000"/>
        </w:rPr>
        <w:t>.</w:t>
      </w:r>
    </w:p>
    <w:p w:rsidR="006E534F" w:rsidRPr="00D86188" w:rsidRDefault="006E534F" w:rsidP="006E534F">
      <w:pPr>
        <w:autoSpaceDE w:val="0"/>
        <w:autoSpaceDN w:val="0"/>
        <w:adjustRightInd w:val="0"/>
        <w:jc w:val="both"/>
      </w:pPr>
    </w:p>
    <w:p w:rsidR="006E534F" w:rsidRPr="00D86188" w:rsidRDefault="006E534F" w:rsidP="006E534F">
      <w:pPr>
        <w:autoSpaceDE w:val="0"/>
        <w:autoSpaceDN w:val="0"/>
        <w:adjustRightInd w:val="0"/>
        <w:jc w:val="both"/>
      </w:pPr>
    </w:p>
    <w:p w:rsidR="006E534F" w:rsidRPr="00D86188" w:rsidRDefault="006E534F" w:rsidP="006E534F">
      <w:pPr>
        <w:autoSpaceDE w:val="0"/>
        <w:autoSpaceDN w:val="0"/>
        <w:adjustRightInd w:val="0"/>
        <w:rPr>
          <w:b/>
          <w:bCs/>
        </w:rPr>
      </w:pPr>
      <w:r w:rsidRPr="00D86188">
        <w:rPr>
          <w:b/>
          <w:bCs/>
        </w:rPr>
        <w:t>CAPÍTOL II. GESTIÓ DELS RESIDUS DE LA CONSTRUCCIÓ I DEMOLICIÓ</w:t>
      </w:r>
    </w:p>
    <w:p w:rsidR="006E534F" w:rsidRPr="00D86188" w:rsidRDefault="006E534F" w:rsidP="006E534F">
      <w:pPr>
        <w:autoSpaceDE w:val="0"/>
        <w:autoSpaceDN w:val="0"/>
        <w:adjustRightInd w:val="0"/>
      </w:pPr>
    </w:p>
    <w:p w:rsidR="006E534F" w:rsidRPr="00D86188" w:rsidRDefault="006E534F" w:rsidP="006E534F">
      <w:pPr>
        <w:autoSpaceDE w:val="0"/>
        <w:autoSpaceDN w:val="0"/>
        <w:adjustRightInd w:val="0"/>
        <w:jc w:val="both"/>
        <w:rPr>
          <w:color w:val="000000"/>
        </w:rPr>
      </w:pPr>
      <w:r w:rsidRPr="00D86188">
        <w:rPr>
          <w:b/>
          <w:bCs/>
          <w:color w:val="000000"/>
        </w:rPr>
        <w:t xml:space="preserve">Article 4t. Obligacions de la persona productora de residus de construcció i demolició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4.1. Quan la persona productora de residus de construcció i demolició presenta la sol·licitud de llicència d’obres (i en el moment que determini </w:t>
      </w:r>
      <w:proofErr w:type="spellStart"/>
      <w:r w:rsidRPr="00D86188">
        <w:rPr>
          <w:color w:val="000000"/>
        </w:rPr>
        <w:t>l’ens</w:t>
      </w:r>
      <w:proofErr w:type="spellEnd"/>
      <w:r w:rsidRPr="00D86188">
        <w:rPr>
          <w:color w:val="000000"/>
        </w:rPr>
        <w:t xml:space="preserve"> local en cas que decideixi que aquest requisit l’han de complir també els productors de residus de la construcció provinents d’obres menors) ha de complir amb les següents obligacions: </w:t>
      </w:r>
    </w:p>
    <w:p w:rsidR="006E534F" w:rsidRPr="00D86188" w:rsidRDefault="006E534F" w:rsidP="006E534F">
      <w:pPr>
        <w:autoSpaceDE w:val="0"/>
        <w:autoSpaceDN w:val="0"/>
        <w:adjustRightInd w:val="0"/>
        <w:jc w:val="both"/>
        <w:rPr>
          <w:color w:val="000000"/>
        </w:rPr>
      </w:pPr>
      <w:r w:rsidRPr="00D86188">
        <w:rPr>
          <w:color w:val="000000"/>
        </w:rPr>
        <w:t xml:space="preserve">a) Incorporar al projecte d’execució de l’obra un estudi de gestió de residus, d’acord amb allò establert a l’article 4 del Reial Decret 105/2008, d’1 de febrer, pel qual es regula la producció i gestió dels residus de construcció i demolició. </w:t>
      </w:r>
    </w:p>
    <w:p w:rsidR="006E534F" w:rsidRPr="00D86188" w:rsidRDefault="006E534F" w:rsidP="006E534F">
      <w:pPr>
        <w:autoSpaceDE w:val="0"/>
        <w:autoSpaceDN w:val="0"/>
        <w:adjustRightInd w:val="0"/>
        <w:jc w:val="both"/>
        <w:rPr>
          <w:color w:val="000000"/>
        </w:rPr>
      </w:pPr>
      <w:r w:rsidRPr="00D86188">
        <w:rPr>
          <w:color w:val="000000"/>
        </w:rPr>
        <w:t xml:space="preserve">b) Fiançar els costos previstos de gestió de residus, conforme les determinacions establertes al capítol IV de la present Ordenança. </w:t>
      </w:r>
    </w:p>
    <w:p w:rsidR="006E534F" w:rsidRPr="00D86188" w:rsidRDefault="006E534F" w:rsidP="006E534F">
      <w:pPr>
        <w:autoSpaceDE w:val="0"/>
        <w:autoSpaceDN w:val="0"/>
        <w:adjustRightInd w:val="0"/>
        <w:jc w:val="both"/>
        <w:rPr>
          <w:color w:val="000000"/>
        </w:rPr>
      </w:pPr>
      <w:r w:rsidRPr="00D86188">
        <w:rPr>
          <w:color w:val="000000"/>
        </w:rPr>
        <w:t xml:space="preserve">Aquesta fiança pot ser dipositada per la persona productora de residus de la construcció o demolició o per un gestor o gestora autoritzada que pertanyi a una associació empresarial del sector de la construcció de la qual la persona productora dels residus en sigui membre.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pPr>
      <w:r w:rsidRPr="00D86188">
        <w:rPr>
          <w:color w:val="000000"/>
        </w:rPr>
        <w:t>4.2. Una vegada finalitzades les obres, la persona productora de residus de construcció i demolició té la obligació de presentar a l’Ajuntament el certificat de gestió que fa referència l’article 15 del Decret 89/2010, de 29 de juny, pel qual s’aprova el Programa de gestió de residus de la construcció de Catalunya (PROGROC), es regula la producció i gestió dels</w:t>
      </w:r>
      <w:r w:rsidRPr="00D86188">
        <w:t xml:space="preserve"> </w:t>
      </w:r>
      <w:r w:rsidRPr="00D86188">
        <w:rPr>
          <w:color w:val="000000"/>
        </w:rPr>
        <w:t>residus de la construcció i demolició, i el cànon sobre la deposició controlada dels residus de la construcció</w:t>
      </w:r>
      <w:r w:rsidRPr="00D86188">
        <w:rPr>
          <w:i/>
          <w:iCs/>
          <w:color w:val="000000"/>
        </w:rPr>
        <w:t xml:space="preserve">.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pPr>
      <w:r w:rsidRPr="00D86188">
        <w:rPr>
          <w:color w:val="000000"/>
        </w:rPr>
        <w:t>4.3. En cas que en l’Estudi de Gestió i en el corresponent Pla de Gestió s’hagi previst la reutilització de residus generats en la mateixa obra, en una obra diferent o en una activitat de restauració, condicionament o rebliment, cal que a la llicència d’obres es determini com s’ha d’acreditar aquesta gestió. Aquesta acreditació pot realitzar-se mitjançant els serveis tècnics del mateix Ajuntament o mitjançant empreses acreditades externes i el cost d’aquesta acreditació ha de ser assumit pel productor dels residus.</w:t>
      </w:r>
    </w:p>
    <w:p w:rsidR="006E534F" w:rsidRPr="00D86188" w:rsidRDefault="006E534F" w:rsidP="006E534F">
      <w:pPr>
        <w:autoSpaceDE w:val="0"/>
        <w:autoSpaceDN w:val="0"/>
        <w:adjustRightInd w:val="0"/>
        <w:jc w:val="both"/>
      </w:pPr>
    </w:p>
    <w:p w:rsidR="006E534F" w:rsidRDefault="006E534F" w:rsidP="006E534F">
      <w:pPr>
        <w:autoSpaceDE w:val="0"/>
        <w:autoSpaceDN w:val="0"/>
        <w:adjustRightInd w:val="0"/>
        <w:jc w:val="both"/>
        <w:rPr>
          <w:b/>
        </w:rPr>
      </w:pPr>
    </w:p>
    <w:p w:rsidR="006E534F" w:rsidRPr="00D86188" w:rsidRDefault="006E534F" w:rsidP="006E534F">
      <w:pPr>
        <w:autoSpaceDE w:val="0"/>
        <w:autoSpaceDN w:val="0"/>
        <w:adjustRightInd w:val="0"/>
        <w:jc w:val="both"/>
        <w:rPr>
          <w:b/>
        </w:rPr>
      </w:pPr>
      <w:r w:rsidRPr="00D86188">
        <w:rPr>
          <w:b/>
        </w:rPr>
        <w:t>Article 5è.  Obligacions de la persona posseïdora de residus, de construcció i demolició</w:t>
      </w:r>
    </w:p>
    <w:p w:rsidR="006E534F" w:rsidRPr="00D86188" w:rsidRDefault="006E534F" w:rsidP="006E534F">
      <w:pPr>
        <w:autoSpaceDE w:val="0"/>
        <w:autoSpaceDN w:val="0"/>
        <w:adjustRightInd w:val="0"/>
        <w:jc w:val="both"/>
      </w:pPr>
    </w:p>
    <w:p w:rsidR="006E534F" w:rsidRDefault="006E534F" w:rsidP="006E534F">
      <w:pPr>
        <w:autoSpaceDE w:val="0"/>
        <w:autoSpaceDN w:val="0"/>
        <w:adjustRightInd w:val="0"/>
        <w:jc w:val="both"/>
        <w:rPr>
          <w:color w:val="000000"/>
        </w:rPr>
      </w:pPr>
      <w:r w:rsidRPr="00D86188">
        <w:rPr>
          <w:color w:val="000000"/>
        </w:rPr>
        <w:t xml:space="preserve">5.1. La persona posseïdora dels residus de construcció i demolició ha de presentar a la propietat un pla de gestió que reflecteixi com ha de portar a terme les obligacions </w:t>
      </w:r>
    </w:p>
    <w:p w:rsidR="006E534F"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que li corresponen en relació amb els residus de la construcció i demolició, d’acord amb allò establert a l’article 12 del Decret 89/2010, de 29 de juny, pel qual s’aprova el Programa de gestió de residus de la construcció de Catalunya (PROGROC), es regula la producció i gestió dels residus de la construcció i demolició, i el cànon sobre la deposició controlada dels residus de la construcció.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5.2. Quan els residus de construcció i demolició no es gestionen per la persona posseïdora dels mateixos, aquesta està obligada a lliurar-los a un gestor de residus autoritzat, qui emetrà el corresponent certificat referent a les quantitats i residus lliurats i l’entregarà al sol·licitant de la llicència d’obres, d’acord amb allò disposat a l’article 15 del Decret 89/2010, de 29 de juny, pel qual s’aprova el Programa de gestió de residus de la construcció de Catalunya (PROGROC), es regula la producció i gestió dels residus de la construcció i demolició, i el cànon sobre la deposició controlada dels residus de la construcció.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color w:val="000000"/>
        </w:rPr>
      </w:pPr>
      <w:r w:rsidRPr="00D86188">
        <w:rPr>
          <w:b/>
          <w:bCs/>
          <w:color w:val="000000"/>
        </w:rPr>
        <w:t xml:space="preserve">CAPÍTOL III. INSTAL·LACIÓ, DIPÒSIT I RETIRADA DE CONTENIDORS DE RESIDUS DE LA CONSTRUCCIÓ I DEMOLICIÓ A LA VIA PÚBLICA.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b/>
          <w:bCs/>
        </w:rPr>
      </w:pPr>
      <w:r w:rsidRPr="00D86188">
        <w:rPr>
          <w:b/>
          <w:bCs/>
          <w:color w:val="000000"/>
        </w:rPr>
        <w:t>Article 6è. Recollida de residus de la construcció i demolició</w:t>
      </w:r>
    </w:p>
    <w:p w:rsidR="006E534F" w:rsidRPr="00D86188" w:rsidRDefault="006E534F" w:rsidP="006E534F">
      <w:pPr>
        <w:autoSpaceDE w:val="0"/>
        <w:autoSpaceDN w:val="0"/>
        <w:adjustRightInd w:val="0"/>
        <w:jc w:val="both"/>
        <w:rPr>
          <w:b/>
          <w:bCs/>
        </w:rPr>
      </w:pPr>
    </w:p>
    <w:p w:rsidR="006E534F" w:rsidRPr="00D86188" w:rsidRDefault="006E534F" w:rsidP="006E534F">
      <w:pPr>
        <w:autoSpaceDE w:val="0"/>
        <w:autoSpaceDN w:val="0"/>
        <w:adjustRightInd w:val="0"/>
        <w:jc w:val="both"/>
        <w:rPr>
          <w:color w:val="000000"/>
        </w:rPr>
      </w:pPr>
      <w:r w:rsidRPr="00D86188">
        <w:rPr>
          <w:color w:val="000000"/>
        </w:rPr>
        <w:t xml:space="preserve">El dipòsit de residus de la construcció i demolició a la via pública s’ha d’efectuar per mitjà de contenidors o de sacs degudament homologats, que han de comptar amb la preceptiva autorització municipal.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color w:val="000000"/>
        </w:rPr>
      </w:pPr>
      <w:r w:rsidRPr="00D86188">
        <w:rPr>
          <w:b/>
          <w:bCs/>
          <w:color w:val="000000"/>
        </w:rPr>
        <w:t xml:space="preserve">Article 7è. Prohibicions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Es prohibeix expressament: </w:t>
      </w:r>
    </w:p>
    <w:p w:rsidR="006E534F" w:rsidRPr="00D86188" w:rsidRDefault="006E534F" w:rsidP="006E534F">
      <w:pPr>
        <w:autoSpaceDE w:val="0"/>
        <w:autoSpaceDN w:val="0"/>
        <w:adjustRightInd w:val="0"/>
        <w:jc w:val="both"/>
        <w:rPr>
          <w:color w:val="000000"/>
        </w:rPr>
      </w:pPr>
      <w:r w:rsidRPr="00D86188">
        <w:rPr>
          <w:color w:val="000000"/>
        </w:rPr>
        <w:t xml:space="preserve">a) L’abandonament i la recollida d’altres residus no especificats a l’article 3r de la present Ordenança en els contenidors i sacs, així com també el dipòsit d’aquests residus de las construcció en recipients diferents dels contenidors i sacs.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b) Dipositar en els contenidors o en els sacs residus que, tot i procedir de moviments de terres, obres de reforma o d’enderrocs d’immobles, siguin caracteritzables com a residus especials d’acord amb allò que disposa el Catàleg de Residus de Catalunya.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c) Dipositar en els contenidors o en els sacs residus que continguin matèries inflamables, explosives, nocives o perilloses; siguin susceptibles de putrefacció o de produir olors desagradables, i tota mena de materials que, per qualsevol motiu, puguin causar molèsties als veïns i vianants. </w:t>
      </w:r>
    </w:p>
    <w:p w:rsidR="006E534F" w:rsidRPr="00D86188" w:rsidRDefault="006E534F" w:rsidP="006E534F">
      <w:pPr>
        <w:autoSpaceDE w:val="0"/>
        <w:autoSpaceDN w:val="0"/>
        <w:adjustRightInd w:val="0"/>
        <w:jc w:val="both"/>
        <w:rPr>
          <w:color w:val="000000"/>
        </w:rPr>
      </w:pPr>
    </w:p>
    <w:p w:rsidR="006E534F" w:rsidRDefault="006E534F" w:rsidP="006E534F">
      <w:pPr>
        <w:autoSpaceDE w:val="0"/>
        <w:autoSpaceDN w:val="0"/>
        <w:adjustRightInd w:val="0"/>
        <w:jc w:val="both"/>
        <w:rPr>
          <w:color w:val="000000"/>
        </w:rPr>
      </w:pPr>
    </w:p>
    <w:p w:rsidR="006E534F" w:rsidRDefault="006E534F" w:rsidP="006E534F">
      <w:pPr>
        <w:autoSpaceDE w:val="0"/>
        <w:autoSpaceDN w:val="0"/>
        <w:adjustRightInd w:val="0"/>
        <w:jc w:val="both"/>
        <w:rPr>
          <w:color w:val="000000"/>
        </w:rPr>
      </w:pPr>
    </w:p>
    <w:p w:rsidR="006E534F" w:rsidRDefault="006E534F" w:rsidP="006E534F">
      <w:pPr>
        <w:autoSpaceDE w:val="0"/>
        <w:autoSpaceDN w:val="0"/>
        <w:adjustRightInd w:val="0"/>
        <w:jc w:val="both"/>
        <w:rPr>
          <w:color w:val="000000"/>
        </w:rPr>
      </w:pPr>
    </w:p>
    <w:p w:rsidR="006E534F" w:rsidRDefault="006E534F" w:rsidP="006E534F">
      <w:pPr>
        <w:autoSpaceDE w:val="0"/>
        <w:autoSpaceDN w:val="0"/>
        <w:adjustRightInd w:val="0"/>
        <w:jc w:val="both"/>
        <w:rPr>
          <w:color w:val="000000"/>
        </w:rPr>
      </w:pPr>
    </w:p>
    <w:p w:rsidR="006E534F"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d) Dipositar mobles, estris, trastos vells i qualsevol altre material residual en els contenidors i sacs que no siguin els provinents directament de la pròpia obra o demolició.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color w:val="000000"/>
        </w:rPr>
      </w:pPr>
      <w:r w:rsidRPr="00D86188">
        <w:rPr>
          <w:b/>
          <w:bCs/>
          <w:color w:val="000000"/>
        </w:rPr>
        <w:t xml:space="preserve">Article 8è. Identificació dels contenidors i sacs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Tots els contenidors i els sacs instal·lats a la via pública hauran de presentar al seu exterior de manera perfectament visible: </w:t>
      </w:r>
    </w:p>
    <w:p w:rsidR="006E534F" w:rsidRPr="00D86188" w:rsidRDefault="006E534F" w:rsidP="006E534F">
      <w:pPr>
        <w:autoSpaceDE w:val="0"/>
        <w:autoSpaceDN w:val="0"/>
        <w:adjustRightInd w:val="0"/>
        <w:jc w:val="both"/>
        <w:rPr>
          <w:color w:val="000000"/>
        </w:rPr>
      </w:pPr>
      <w:r w:rsidRPr="00D86188">
        <w:rPr>
          <w:color w:val="000000"/>
        </w:rPr>
        <w:t xml:space="preserve">a) El nom o raó social i telèfon del responsable del sac o del contenidor. </w:t>
      </w:r>
    </w:p>
    <w:p w:rsidR="006E534F" w:rsidRPr="00D86188" w:rsidRDefault="006E534F" w:rsidP="006E534F">
      <w:pPr>
        <w:autoSpaceDE w:val="0"/>
        <w:autoSpaceDN w:val="0"/>
        <w:adjustRightInd w:val="0"/>
        <w:jc w:val="both"/>
        <w:rPr>
          <w:color w:val="000000"/>
        </w:rPr>
      </w:pPr>
      <w:r w:rsidRPr="00D86188">
        <w:rPr>
          <w:color w:val="000000"/>
        </w:rPr>
        <w:t xml:space="preserve">b) El nom o raó social del transportista que ha de recollir el contenidor o el sac, sinó es tracta de la mateixa empresa responsable. </w:t>
      </w:r>
    </w:p>
    <w:p w:rsidR="006E534F" w:rsidRPr="00D86188" w:rsidRDefault="006E534F" w:rsidP="006E534F">
      <w:pPr>
        <w:autoSpaceDE w:val="0"/>
        <w:autoSpaceDN w:val="0"/>
        <w:adjustRightInd w:val="0"/>
        <w:jc w:val="both"/>
        <w:rPr>
          <w:b/>
          <w:bCs/>
        </w:rPr>
      </w:pPr>
      <w:r w:rsidRPr="00D86188">
        <w:rPr>
          <w:color w:val="000000"/>
        </w:rPr>
        <w:t>c) Número d’identificació del contenidor o sac.</w:t>
      </w:r>
    </w:p>
    <w:p w:rsidR="006E534F" w:rsidRPr="00D86188" w:rsidRDefault="006E534F" w:rsidP="006E534F">
      <w:pPr>
        <w:autoSpaceDE w:val="0"/>
        <w:autoSpaceDN w:val="0"/>
        <w:adjustRightInd w:val="0"/>
        <w:jc w:val="both"/>
        <w:rPr>
          <w:color w:val="000000"/>
        </w:rPr>
      </w:pPr>
      <w:r w:rsidRPr="00D86188">
        <w:rPr>
          <w:color w:val="000000"/>
        </w:rPr>
        <w:t xml:space="preserve">d) Placa o indicatiu de la llicència municipal. </w:t>
      </w:r>
    </w:p>
    <w:p w:rsidR="006E534F" w:rsidRPr="00D86188" w:rsidRDefault="006E534F" w:rsidP="006E534F">
      <w:pPr>
        <w:autoSpaceDE w:val="0"/>
        <w:autoSpaceDN w:val="0"/>
        <w:adjustRightInd w:val="0"/>
        <w:jc w:val="both"/>
        <w:rPr>
          <w:b/>
          <w:bCs/>
        </w:rPr>
      </w:pPr>
      <w:r w:rsidRPr="00D86188">
        <w:rPr>
          <w:color w:val="000000"/>
        </w:rPr>
        <w:t>L’omissió de qualsevol d’aquests requisits comportarà la consideració del sac o contenidor com a residu abandonat a la via pública i justificarà per sí mateixa la seva retirada pels serveis municipals, amb el cost del transport, dipòsit i disposició del contingut a càrrec, solidàriament, del responsable del sac o contenidor, del transportista i de l’usuari, amb independència de la sanció que pugui correspondre.</w:t>
      </w:r>
    </w:p>
    <w:p w:rsidR="006E534F" w:rsidRPr="00D86188" w:rsidRDefault="006E534F" w:rsidP="006E534F">
      <w:pPr>
        <w:autoSpaceDE w:val="0"/>
        <w:autoSpaceDN w:val="0"/>
        <w:adjustRightInd w:val="0"/>
        <w:rPr>
          <w:b/>
          <w:bCs/>
        </w:rPr>
      </w:pPr>
    </w:p>
    <w:p w:rsidR="006E534F" w:rsidRPr="00D86188" w:rsidRDefault="006E534F" w:rsidP="006E534F">
      <w:pPr>
        <w:autoSpaceDE w:val="0"/>
        <w:autoSpaceDN w:val="0"/>
        <w:adjustRightInd w:val="0"/>
        <w:jc w:val="both"/>
        <w:rPr>
          <w:color w:val="000000"/>
        </w:rPr>
      </w:pPr>
      <w:r w:rsidRPr="00D86188">
        <w:rPr>
          <w:b/>
          <w:bCs/>
          <w:color w:val="000000"/>
        </w:rPr>
        <w:t xml:space="preserve">CAPÍTOL IV. DETERMINACIÓ, CONSTITUCIÓ I RETORN DE LA FIANÇA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b/>
          <w:bCs/>
          <w:color w:val="000000"/>
        </w:rPr>
      </w:pPr>
      <w:r w:rsidRPr="00D86188">
        <w:rPr>
          <w:b/>
          <w:bCs/>
          <w:color w:val="000000"/>
        </w:rPr>
        <w:t xml:space="preserve">Article 11è. Objecte de fiança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L’objecte de la fiança ha se ser el de garantir que els residus de la construcció i demolició generats en una obra concreta per la persona productora seran gestionats d’acord amb la normativa vigent.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color w:val="000000"/>
        </w:rPr>
      </w:pPr>
      <w:r w:rsidRPr="00D86188">
        <w:rPr>
          <w:b/>
          <w:bCs/>
          <w:color w:val="000000"/>
        </w:rPr>
        <w:t xml:space="preserve">Article 12è. Determinació de l’import de la fiança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b/>
          <w:bCs/>
        </w:rPr>
      </w:pPr>
      <w:r w:rsidRPr="00D86188">
        <w:rPr>
          <w:color w:val="000000"/>
        </w:rPr>
        <w:t>L’import de la fiança queda fixat en la quantia de 11 euros per tona de residus previstos en l’estudi de gestió, amb un mínim de 150 euros, de conformitat amb el que estableix l’article 11 del Decret 89/2010, de 29 de juny, pel qual s’aprova el Programa de gestió de residus de la construcció de Catalunya (PROGROC), es regula la producció i gestió dels residus</w:t>
      </w:r>
      <w:r w:rsidRPr="00D86188">
        <w:rPr>
          <w:b/>
          <w:bCs/>
        </w:rPr>
        <w:t xml:space="preserve"> </w:t>
      </w:r>
      <w:r w:rsidRPr="00D86188">
        <w:rPr>
          <w:color w:val="000000"/>
        </w:rPr>
        <w:t xml:space="preserve">de la construcció i demolició, i el cànon sobre la deposició controlada dels residus de la construcció.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color w:val="000000"/>
        </w:rPr>
      </w:pPr>
      <w:r w:rsidRPr="00D86188">
        <w:rPr>
          <w:b/>
          <w:bCs/>
          <w:color w:val="000000"/>
        </w:rPr>
        <w:t xml:space="preserve">Article 13è . Formes de constitució de la fiança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La fiança pot fer-se efectiva en la forma prevista a l’article 96 del Real Decret Legislatiu 3/2011, de 14 de novembre, pel que s’aprova el Text refós de </w:t>
      </w:r>
      <w:smartTag w:uri="urn:schemas-microsoft-com:office:smarttags" w:element="PersonName">
        <w:smartTagPr>
          <w:attr w:name="ProductID" w:val="la Llei"/>
        </w:smartTagPr>
        <w:r w:rsidRPr="00D86188">
          <w:rPr>
            <w:color w:val="000000"/>
          </w:rPr>
          <w:t>la Llei</w:t>
        </w:r>
      </w:smartTag>
      <w:r w:rsidRPr="00D86188">
        <w:rPr>
          <w:color w:val="000000"/>
        </w:rPr>
        <w:t xml:space="preserve"> de Contractes del Sector Públic, pels mitjans següents: </w:t>
      </w:r>
    </w:p>
    <w:p w:rsidR="006E534F" w:rsidRPr="00D86188" w:rsidRDefault="006E534F" w:rsidP="006E534F">
      <w:pPr>
        <w:autoSpaceDE w:val="0"/>
        <w:autoSpaceDN w:val="0"/>
        <w:adjustRightInd w:val="0"/>
        <w:jc w:val="both"/>
        <w:rPr>
          <w:color w:val="000000"/>
        </w:rPr>
      </w:pPr>
    </w:p>
    <w:p w:rsidR="006E534F" w:rsidRPr="00D86188" w:rsidRDefault="006E534F" w:rsidP="006E534F">
      <w:pPr>
        <w:numPr>
          <w:ilvl w:val="0"/>
          <w:numId w:val="15"/>
        </w:numPr>
        <w:autoSpaceDE w:val="0"/>
        <w:autoSpaceDN w:val="0"/>
        <w:adjustRightInd w:val="0"/>
        <w:rPr>
          <w:color w:val="000000"/>
        </w:rPr>
      </w:pPr>
      <w:r w:rsidRPr="00D86188">
        <w:rPr>
          <w:color w:val="000000"/>
        </w:rPr>
        <w:t xml:space="preserve">- En efectiu o en valors de deute públic </w:t>
      </w:r>
    </w:p>
    <w:p w:rsidR="006E534F" w:rsidRPr="00D86188" w:rsidRDefault="006E534F" w:rsidP="006E534F">
      <w:pPr>
        <w:numPr>
          <w:ilvl w:val="0"/>
          <w:numId w:val="15"/>
        </w:numPr>
        <w:autoSpaceDE w:val="0"/>
        <w:autoSpaceDN w:val="0"/>
        <w:adjustRightInd w:val="0"/>
        <w:rPr>
          <w:color w:val="000000"/>
        </w:rPr>
      </w:pPr>
      <w:r w:rsidRPr="00D86188">
        <w:rPr>
          <w:color w:val="000000"/>
        </w:rPr>
        <w:t xml:space="preserve">- Aval </w:t>
      </w:r>
    </w:p>
    <w:p w:rsidR="006E534F" w:rsidRPr="00D86188" w:rsidRDefault="006E534F" w:rsidP="006E534F">
      <w:pPr>
        <w:numPr>
          <w:ilvl w:val="0"/>
          <w:numId w:val="15"/>
        </w:numPr>
        <w:autoSpaceDE w:val="0"/>
        <w:autoSpaceDN w:val="0"/>
        <w:adjustRightInd w:val="0"/>
        <w:rPr>
          <w:color w:val="000000"/>
        </w:rPr>
      </w:pPr>
      <w:r w:rsidRPr="00D86188">
        <w:rPr>
          <w:color w:val="000000"/>
        </w:rPr>
        <w:t xml:space="preserve">- Contracte d’assegurança de caució </w:t>
      </w:r>
    </w:p>
    <w:p w:rsidR="006E534F" w:rsidRPr="00D86188" w:rsidRDefault="006E534F" w:rsidP="006E534F">
      <w:pPr>
        <w:autoSpaceDE w:val="0"/>
        <w:autoSpaceDN w:val="0"/>
        <w:adjustRightInd w:val="0"/>
        <w:rPr>
          <w:b/>
          <w:bCs/>
        </w:rPr>
      </w:pPr>
    </w:p>
    <w:p w:rsidR="006E534F" w:rsidRPr="00D86188" w:rsidRDefault="006E534F" w:rsidP="006E534F">
      <w:pPr>
        <w:autoSpaceDE w:val="0"/>
        <w:autoSpaceDN w:val="0"/>
        <w:adjustRightInd w:val="0"/>
        <w:jc w:val="both"/>
        <w:rPr>
          <w:color w:val="000000"/>
        </w:rPr>
      </w:pPr>
      <w:r w:rsidRPr="00D86188">
        <w:rPr>
          <w:b/>
          <w:bCs/>
          <w:color w:val="000000"/>
        </w:rPr>
        <w:t xml:space="preserve">Article 14è. Retorn de la fiança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L’Ajuntament ha de procedir al retorn de la fiança quan la persona que l’ha dipositat presenta el certificat de gestió al què fa referència l’article 4 de la present Ordenança.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color w:val="000000"/>
        </w:rPr>
      </w:pPr>
      <w:r w:rsidRPr="00D86188">
        <w:rPr>
          <w:b/>
          <w:bCs/>
          <w:color w:val="000000"/>
        </w:rPr>
        <w:t xml:space="preserve">Article 15è. Execució de la fiança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L’execució de la fiança dipositada és procedent en cas d’incompliment de l’obligació garantida, d’acord amb allò disposat en la normativa aplicable.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color w:val="000000"/>
        </w:rPr>
      </w:pPr>
      <w:r w:rsidRPr="00D86188">
        <w:rPr>
          <w:b/>
          <w:bCs/>
          <w:color w:val="000000"/>
        </w:rPr>
        <w:t xml:space="preserve">CAPÍTOL V. RÈGIM SANCIONADOR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color w:val="000000"/>
        </w:rPr>
      </w:pPr>
      <w:r w:rsidRPr="00D86188">
        <w:rPr>
          <w:b/>
          <w:bCs/>
          <w:color w:val="000000"/>
        </w:rPr>
        <w:t xml:space="preserve">Article 16è. Infraccions i sancions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Les infraccions a les disposicions d’aquesta Ordenança són sancionades d’acord amb el que disposa el Decret Legislatiu 1/2009, de 21 de juliol, pel qual s’aprova el Text refós de </w:t>
      </w:r>
      <w:smartTag w:uri="urn:schemas-microsoft-com:office:smarttags" w:element="PersonName">
        <w:smartTagPr>
          <w:attr w:name="ProductID" w:val="la Llei"/>
        </w:smartTagPr>
        <w:r w:rsidRPr="00D86188">
          <w:rPr>
            <w:color w:val="000000"/>
          </w:rPr>
          <w:t>la Llei</w:t>
        </w:r>
      </w:smartTag>
      <w:r w:rsidRPr="00D86188">
        <w:rPr>
          <w:color w:val="000000"/>
        </w:rPr>
        <w:t xml:space="preserve"> reguladora dels residus. </w:t>
      </w:r>
    </w:p>
    <w:p w:rsidR="006E534F" w:rsidRPr="00D86188" w:rsidRDefault="006E534F" w:rsidP="006E534F">
      <w:pPr>
        <w:autoSpaceDE w:val="0"/>
        <w:autoSpaceDN w:val="0"/>
        <w:adjustRightInd w:val="0"/>
        <w:rPr>
          <w:b/>
          <w:bCs/>
          <w:color w:val="000000"/>
        </w:rPr>
      </w:pPr>
    </w:p>
    <w:p w:rsidR="006E534F" w:rsidRPr="00D86188" w:rsidRDefault="006E534F" w:rsidP="006E534F">
      <w:pPr>
        <w:autoSpaceDE w:val="0"/>
        <w:autoSpaceDN w:val="0"/>
        <w:adjustRightInd w:val="0"/>
        <w:rPr>
          <w:b/>
          <w:bCs/>
        </w:rPr>
      </w:pPr>
      <w:r w:rsidRPr="00D86188">
        <w:rPr>
          <w:b/>
          <w:bCs/>
          <w:color w:val="000000"/>
        </w:rPr>
        <w:t>DISPOSICIÓ TRANSITÒRIA</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color w:val="000000"/>
        </w:rPr>
      </w:pPr>
      <w:r w:rsidRPr="00D86188">
        <w:rPr>
          <w:color w:val="000000"/>
        </w:rPr>
        <w:t xml:space="preserve">Els titulars de les obres iniciades amb anterioritat a l’entrada en vigor d’aquesta ordenança, pendents encara de la seva gestió, tot i no haver constituït les fiances corresponents, estan obligats a realitzar-la d’acord amb la normativa aplicable i podran ser requerits en qualsevol moment per l’Ajuntament per tal que així ho acreditin. </w:t>
      </w: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b/>
          <w:bCs/>
          <w:color w:val="000000"/>
        </w:rPr>
      </w:pPr>
    </w:p>
    <w:p w:rsidR="006E534F" w:rsidRPr="00D86188" w:rsidRDefault="006E534F" w:rsidP="006E534F">
      <w:pPr>
        <w:autoSpaceDE w:val="0"/>
        <w:autoSpaceDN w:val="0"/>
        <w:adjustRightInd w:val="0"/>
        <w:jc w:val="both"/>
        <w:rPr>
          <w:b/>
          <w:bCs/>
          <w:color w:val="000000"/>
        </w:rPr>
      </w:pPr>
      <w:r w:rsidRPr="00D86188">
        <w:rPr>
          <w:b/>
          <w:bCs/>
          <w:color w:val="000000"/>
        </w:rPr>
        <w:t xml:space="preserve">DISPOSICIÓ FINAL </w:t>
      </w:r>
    </w:p>
    <w:p w:rsidR="006E534F" w:rsidRPr="00D86188" w:rsidRDefault="006E534F" w:rsidP="006E534F">
      <w:pPr>
        <w:autoSpaceDE w:val="0"/>
        <w:autoSpaceDN w:val="0"/>
        <w:adjustRightInd w:val="0"/>
        <w:jc w:val="both"/>
        <w:rPr>
          <w:color w:val="000000"/>
        </w:rPr>
      </w:pPr>
    </w:p>
    <w:p w:rsidR="006E534F" w:rsidRPr="00D86188" w:rsidRDefault="006E534F" w:rsidP="006E534F">
      <w:pPr>
        <w:autoSpaceDE w:val="0"/>
        <w:autoSpaceDN w:val="0"/>
        <w:adjustRightInd w:val="0"/>
        <w:jc w:val="both"/>
        <w:rPr>
          <w:b/>
          <w:bCs/>
        </w:rPr>
      </w:pPr>
      <w:r w:rsidRPr="00D86188">
        <w:rPr>
          <w:color w:val="000000"/>
        </w:rPr>
        <w:t>La present ordenança entra en vigor l’endemà de la seva publicació definitiva al Butlletí Oficial de la Província”.</w:t>
      </w:r>
    </w:p>
    <w:p w:rsidR="006E534F" w:rsidRPr="00D86188" w:rsidRDefault="006E534F" w:rsidP="006E534F">
      <w:pPr>
        <w:jc w:val="both"/>
        <w:rPr>
          <w:i/>
          <w:iCs/>
          <w:u w:val="single"/>
        </w:rPr>
      </w:pPr>
    </w:p>
    <w:p w:rsidR="006E534F" w:rsidRPr="00D86188" w:rsidRDefault="006E534F" w:rsidP="006E534F">
      <w:pPr>
        <w:jc w:val="both"/>
      </w:pPr>
      <w:r w:rsidRPr="00D86188">
        <w:t>Els acords definitius en matèria de modificació d’ordenances es publicaran en el Butlletí Oficial de la Província sota els criteris següents:</w:t>
      </w:r>
    </w:p>
    <w:p w:rsidR="006E534F" w:rsidRPr="00D86188" w:rsidRDefault="006E534F" w:rsidP="006E534F">
      <w:pPr>
        <w:jc w:val="both"/>
      </w:pPr>
    </w:p>
    <w:p w:rsidR="006E534F" w:rsidRPr="00D86188" w:rsidRDefault="006E534F" w:rsidP="006E534F">
      <w:pPr>
        <w:jc w:val="both"/>
      </w:pPr>
      <w:r w:rsidRPr="00D86188">
        <w:t xml:space="preserve">1) Es publicaran íntegrament els apartats dels  articles que hagin estat objecte de modificació. </w:t>
      </w:r>
    </w:p>
    <w:p w:rsidR="006E534F" w:rsidRPr="00D86188" w:rsidRDefault="006E534F" w:rsidP="006E534F">
      <w:pPr>
        <w:jc w:val="both"/>
      </w:pPr>
    </w:p>
    <w:p w:rsidR="006E534F" w:rsidRPr="00D86188" w:rsidRDefault="006E534F" w:rsidP="006E534F">
      <w:pPr>
        <w:jc w:val="both"/>
      </w:pPr>
      <w:r w:rsidRPr="00D86188">
        <w:rPr>
          <w:u w:val="single"/>
        </w:rPr>
        <w:t>SEGON</w:t>
      </w:r>
      <w:r w:rsidRPr="00D86188">
        <w:t xml:space="preserve">.- Exposar al públic en el tauler d’anuncis de l’Ajuntament l’anterior acord provisional, durant el termini de trenta dies hàbils, comptats des del dia següent al de la publicació de l’anunci d’exposició en el Butlletí Oficial de la Província. </w:t>
      </w:r>
    </w:p>
    <w:p w:rsidR="006E534F" w:rsidRDefault="006E534F" w:rsidP="006E534F">
      <w:pPr>
        <w:jc w:val="both"/>
      </w:pPr>
      <w:r w:rsidRPr="00D86188">
        <w:br/>
        <w:t xml:space="preserve">Durant el període d’exposició pública de les ordenances, els qui tinguin un interès </w:t>
      </w:r>
    </w:p>
    <w:p w:rsidR="006E534F" w:rsidRDefault="006E534F" w:rsidP="006E534F">
      <w:pPr>
        <w:jc w:val="both"/>
      </w:pPr>
    </w:p>
    <w:p w:rsidR="006E534F" w:rsidRPr="00D86188" w:rsidRDefault="006E534F" w:rsidP="006E534F">
      <w:pPr>
        <w:jc w:val="both"/>
      </w:pPr>
      <w:r w:rsidRPr="00D86188">
        <w:t>directe o resultin afectats, podran examinar l’expedient i presentar-hi les reclamacions que creguin oportunes. Transcorregut el període d’exposició pública sense que s’hagin presentat reclamacions, l’acord adoptat restarà definitivament aprovats i es publicarà en el Butlletí Oficial de la Província el text íntegre de les modificacions efectuades.</w:t>
      </w:r>
    </w:p>
    <w:p w:rsidR="006E534F" w:rsidRDefault="006E534F" w:rsidP="00C2475B">
      <w:pPr>
        <w:jc w:val="both"/>
        <w:rPr>
          <w:b/>
        </w:rPr>
      </w:pPr>
    </w:p>
    <w:p w:rsidR="00C2475B" w:rsidRPr="00C2475B" w:rsidRDefault="00C2475B" w:rsidP="00C2475B">
      <w:pPr>
        <w:jc w:val="both"/>
        <w:rPr>
          <w:rFonts w:cs="Times New Roman"/>
        </w:rPr>
      </w:pPr>
      <w:r w:rsidRPr="00C2475B">
        <w:t xml:space="preserve">I sense que existeixi cap més assumpte a tractar, el Sr. Alcalde aixeca la sessió quan són les </w:t>
      </w:r>
      <w:r w:rsidR="006E534F">
        <w:t>14:30</w:t>
      </w:r>
      <w:r w:rsidRPr="00C2475B">
        <w:t xml:space="preserve"> hores.</w:t>
      </w:r>
    </w:p>
    <w:p w:rsidR="00C2475B" w:rsidRPr="00C2475B" w:rsidRDefault="00C2475B" w:rsidP="00C2475B">
      <w:pPr>
        <w:jc w:val="both"/>
        <w:rPr>
          <w:rFonts w:cs="Times New Roman"/>
          <w:b/>
          <w:bCs/>
        </w:rPr>
      </w:pPr>
    </w:p>
    <w:p w:rsidR="00C2475B" w:rsidRPr="00C2475B" w:rsidRDefault="00C2475B" w:rsidP="00C2475B">
      <w:pPr>
        <w:spacing w:after="200" w:line="276" w:lineRule="auto"/>
      </w:pPr>
      <w:r w:rsidRPr="00C2475B">
        <w:t xml:space="preserve">L’Albagés, a </w:t>
      </w:r>
      <w:r w:rsidR="006E534F">
        <w:t xml:space="preserve">8 de gener de 2013. </w:t>
      </w:r>
    </w:p>
    <w:p w:rsidR="00C2475B" w:rsidRPr="00C2475B" w:rsidRDefault="00C2475B" w:rsidP="00C2475B">
      <w:pPr>
        <w:spacing w:line="276" w:lineRule="auto"/>
      </w:pPr>
      <w:r w:rsidRPr="00C2475B">
        <w:rPr>
          <w:rFonts w:cs="Times New Roman"/>
        </w:rPr>
        <w:tab/>
      </w:r>
      <w:r w:rsidRPr="00C2475B">
        <w:rPr>
          <w:rFonts w:cs="Times New Roman"/>
        </w:rPr>
        <w:tab/>
      </w:r>
      <w:r w:rsidRPr="00C2475B">
        <w:rPr>
          <w:rFonts w:cs="Times New Roman"/>
        </w:rPr>
        <w:tab/>
      </w:r>
      <w:r w:rsidRPr="00C2475B">
        <w:rPr>
          <w:rFonts w:cs="Times New Roman"/>
        </w:rPr>
        <w:tab/>
      </w:r>
      <w:r w:rsidRPr="00C2475B">
        <w:rPr>
          <w:rFonts w:cs="Times New Roman"/>
        </w:rPr>
        <w:tab/>
      </w:r>
      <w:r w:rsidRPr="00C2475B">
        <w:rPr>
          <w:rFonts w:cs="Times New Roman"/>
        </w:rPr>
        <w:tab/>
      </w:r>
      <w:r w:rsidRPr="00C2475B">
        <w:rPr>
          <w:rFonts w:cs="Times New Roman"/>
        </w:rPr>
        <w:tab/>
      </w:r>
      <w:r w:rsidRPr="00C2475B">
        <w:rPr>
          <w:rFonts w:cs="Times New Roman"/>
        </w:rPr>
        <w:tab/>
      </w:r>
      <w:r w:rsidRPr="00C2475B">
        <w:t>En dono fe</w:t>
      </w:r>
    </w:p>
    <w:p w:rsidR="00C2475B" w:rsidRPr="00C2475B" w:rsidRDefault="00C2475B" w:rsidP="00C2475B">
      <w:pPr>
        <w:spacing w:after="200" w:line="276" w:lineRule="auto"/>
      </w:pPr>
      <w:r w:rsidRPr="00C2475B">
        <w:t>L’Alcalde,</w:t>
      </w:r>
      <w:r w:rsidRPr="00C2475B">
        <w:tab/>
      </w:r>
      <w:r w:rsidRPr="00C2475B">
        <w:tab/>
      </w:r>
      <w:r w:rsidRPr="00C2475B">
        <w:tab/>
      </w:r>
      <w:r w:rsidRPr="00C2475B">
        <w:tab/>
      </w:r>
      <w:r w:rsidRPr="00C2475B">
        <w:tab/>
      </w:r>
      <w:r w:rsidRPr="00C2475B">
        <w:tab/>
      </w:r>
      <w:r w:rsidRPr="00C2475B">
        <w:tab/>
        <w:t>La Secretària,</w:t>
      </w:r>
    </w:p>
    <w:p w:rsidR="00C2475B" w:rsidRPr="00C2475B" w:rsidRDefault="00C2475B" w:rsidP="00C2475B">
      <w:pPr>
        <w:spacing w:after="200" w:line="276" w:lineRule="auto"/>
      </w:pPr>
    </w:p>
    <w:p w:rsidR="00C2475B" w:rsidRPr="00C2475B" w:rsidRDefault="00C2475B" w:rsidP="00C2475B">
      <w:pPr>
        <w:spacing w:after="200" w:line="276" w:lineRule="auto"/>
      </w:pPr>
    </w:p>
    <w:p w:rsidR="00C2475B" w:rsidRPr="00C2475B" w:rsidRDefault="00C2475B" w:rsidP="00C2475B">
      <w:pPr>
        <w:spacing w:after="200" w:line="276" w:lineRule="auto"/>
      </w:pPr>
    </w:p>
    <w:p w:rsidR="00C2475B" w:rsidRPr="00C2475B" w:rsidRDefault="00C2475B" w:rsidP="00C2475B">
      <w:pPr>
        <w:spacing w:after="200" w:line="276" w:lineRule="auto"/>
      </w:pPr>
    </w:p>
    <w:p w:rsidR="00C2475B" w:rsidRPr="00C2475B" w:rsidRDefault="00C2475B" w:rsidP="00C2475B">
      <w:pPr>
        <w:spacing w:after="200" w:line="276" w:lineRule="auto"/>
      </w:pPr>
      <w:r w:rsidRPr="00C2475B">
        <w:t xml:space="preserve">Albert Donés Antequera </w:t>
      </w:r>
      <w:r w:rsidRPr="00C2475B">
        <w:tab/>
      </w:r>
      <w:r w:rsidRPr="00C2475B">
        <w:tab/>
      </w:r>
      <w:r w:rsidRPr="00C2475B">
        <w:tab/>
      </w:r>
      <w:r w:rsidRPr="00C2475B">
        <w:tab/>
      </w:r>
      <w:r w:rsidRPr="00C2475B">
        <w:tab/>
        <w:t xml:space="preserve">Alba Martí Vallès </w:t>
      </w:r>
    </w:p>
    <w:p w:rsidR="00C2475B" w:rsidRPr="00C2475B" w:rsidRDefault="00C2475B" w:rsidP="00C2475B">
      <w:pPr>
        <w:jc w:val="both"/>
        <w:rPr>
          <w:rFonts w:cs="Times New Roman"/>
          <w:sz w:val="22"/>
          <w:szCs w:val="22"/>
        </w:rPr>
      </w:pPr>
    </w:p>
    <w:p w:rsidR="000C7ADD" w:rsidRPr="00E363EC" w:rsidRDefault="000C7ADD" w:rsidP="000C7ADD">
      <w:pPr>
        <w:tabs>
          <w:tab w:val="right" w:leader="dot" w:pos="8789"/>
        </w:tabs>
        <w:jc w:val="both"/>
      </w:pPr>
    </w:p>
    <w:sectPr w:rsidR="000C7ADD" w:rsidRPr="00E363EC" w:rsidSect="00AB6830">
      <w:headerReference w:type="default" r:id="rId8"/>
      <w:footerReference w:type="default" r:id="rId9"/>
      <w:pgSz w:w="11906" w:h="16838"/>
      <w:pgMar w:top="2325" w:right="1418" w:bottom="1440" w:left="1418"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44" w:rsidRDefault="00D85544" w:rsidP="001033EB">
      <w:r>
        <w:separator/>
      </w:r>
    </w:p>
  </w:endnote>
  <w:endnote w:type="continuationSeparator" w:id="0">
    <w:p w:rsidR="00D85544" w:rsidRDefault="00D85544" w:rsidP="0010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5" w:rsidRDefault="00276DB0"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C/</w:t>
    </w:r>
    <w:r w:rsidR="005C56F5" w:rsidRPr="005C56F5">
      <w:rPr>
        <w:rFonts w:ascii="Tahoma" w:hAnsi="Tahoma" w:cs="Tahoma"/>
        <w:sz w:val="18"/>
        <w:szCs w:val="18"/>
      </w:rPr>
      <w:t xml:space="preserve"> </w:t>
    </w:r>
    <w:r w:rsidRPr="005C56F5">
      <w:rPr>
        <w:rFonts w:ascii="Tahoma" w:hAnsi="Tahoma" w:cs="Tahoma"/>
        <w:sz w:val="18"/>
        <w:szCs w:val="18"/>
      </w:rPr>
      <w:t xml:space="preserve">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w:t>
    </w:r>
    <w:r w:rsidR="005C56F5" w:rsidRPr="005C56F5">
      <w:rPr>
        <w:rFonts w:ascii="Tahoma" w:hAnsi="Tahoma" w:cs="Tahoma"/>
        <w:sz w:val="18"/>
        <w:szCs w:val="18"/>
      </w:rPr>
      <w:t xml:space="preserve"> </w:t>
    </w:r>
    <w:r w:rsidRPr="005C56F5">
      <w:rPr>
        <w:rFonts w:ascii="Tahoma" w:hAnsi="Tahoma" w:cs="Tahoma"/>
        <w:sz w:val="18"/>
        <w:szCs w:val="18"/>
      </w:rPr>
      <w:t xml:space="preserve"> </w:t>
    </w:r>
    <w:r w:rsidR="005C56F5" w:rsidRPr="005C56F5">
      <w:rPr>
        <w:rFonts w:ascii="Tahoma" w:hAnsi="Tahoma" w:cs="Tahoma"/>
        <w:sz w:val="18"/>
        <w:szCs w:val="18"/>
      </w:rPr>
      <w:t xml:space="preserve">  </w:t>
    </w:r>
    <w:r w:rsidRPr="005C56F5">
      <w:rPr>
        <w:rFonts w:ascii="Tahoma" w:hAnsi="Tahoma" w:cs="Tahoma"/>
        <w:sz w:val="18"/>
        <w:szCs w:val="18"/>
      </w:rPr>
      <w:t>25155 l’Albagés</w:t>
    </w:r>
    <w:r w:rsidR="005C56F5" w:rsidRPr="005C56F5">
      <w:rPr>
        <w:rFonts w:ascii="Tahoma" w:hAnsi="Tahoma" w:cs="Tahoma"/>
        <w:sz w:val="18"/>
        <w:szCs w:val="18"/>
      </w:rPr>
      <w:t xml:space="preserve"> </w:t>
    </w:r>
  </w:p>
  <w:p w:rsidR="00276DB0" w:rsidRPr="005C56F5" w:rsidRDefault="005C56F5" w:rsidP="005C56F5">
    <w:pPr>
      <w:jc w:val="center"/>
      <w:rPr>
        <w:rFonts w:ascii="Tahoma" w:hAnsi="Tahoma" w:cs="Tahoma"/>
        <w:sz w:val="16"/>
        <w:szCs w:val="16"/>
      </w:rPr>
    </w:pPr>
    <w:r w:rsidRPr="005C56F5">
      <w:rPr>
        <w:rFonts w:ascii="Tahoma" w:hAnsi="Tahoma" w:cs="Tahoma"/>
        <w:sz w:val="16"/>
        <w:szCs w:val="16"/>
      </w:rPr>
      <w:t xml:space="preserve"> </w:t>
    </w:r>
    <w:r w:rsidR="00276DB0" w:rsidRPr="005C56F5">
      <w:rPr>
        <w:rFonts w:ascii="Tahoma" w:hAnsi="Tahoma" w:cs="Tahoma"/>
        <w:sz w:val="16"/>
        <w:szCs w:val="16"/>
      </w:rPr>
      <w:t>Tel: 973 121129</w:t>
    </w:r>
    <w:r w:rsidR="00276DB0" w:rsidRPr="005C56F5">
      <w:rPr>
        <w:rFonts w:ascii="Tahoma" w:hAnsi="Tahoma" w:cs="Tahoma"/>
        <w:b/>
        <w:sz w:val="16"/>
        <w:szCs w:val="16"/>
      </w:rPr>
      <w:t xml:space="preserve">   </w:t>
    </w:r>
    <w:r w:rsidR="00276DB0" w:rsidRPr="005C56F5">
      <w:rPr>
        <w:rFonts w:ascii="Tahoma" w:hAnsi="Tahoma" w:cs="Tahoma"/>
        <w:sz w:val="16"/>
        <w:szCs w:val="16"/>
      </w:rPr>
      <w:t>Fax: 973 121121  ajuntament@</w:t>
    </w:r>
    <w:proofErr w:type="spellStart"/>
    <w:r w:rsidR="00276DB0" w:rsidRPr="005C56F5">
      <w:rPr>
        <w:rFonts w:ascii="Tahoma" w:hAnsi="Tahoma" w:cs="Tahoma"/>
        <w:sz w:val="16"/>
        <w:szCs w:val="16"/>
      </w:rPr>
      <w:t>albages.cat</w:t>
    </w:r>
    <w:proofErr w:type="spellEnd"/>
    <w:r w:rsidR="00276DB0" w:rsidRPr="005C56F5">
      <w:rPr>
        <w:rFonts w:ascii="Tahoma" w:hAnsi="Tahoma" w:cs="Tahoma"/>
        <w:sz w:val="16"/>
        <w:szCs w:val="16"/>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44" w:rsidRDefault="00D85544" w:rsidP="001033EB">
      <w:r>
        <w:separator/>
      </w:r>
    </w:p>
  </w:footnote>
  <w:footnote w:type="continuationSeparator" w:id="0">
    <w:p w:rsidR="00D85544" w:rsidRDefault="00D85544"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EB" w:rsidRDefault="001033EB"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1033EB" w:rsidRDefault="001033EB" w:rsidP="001033EB">
    <w:pPr>
      <w:pStyle w:val="Encabezado"/>
      <w:tabs>
        <w:tab w:val="clear" w:pos="4252"/>
        <w:tab w:val="clear" w:pos="8504"/>
        <w:tab w:val="left" w:pos="1140"/>
      </w:tabs>
    </w:pPr>
    <w:r>
      <w:tab/>
    </w:r>
  </w:p>
  <w:p w:rsidR="001033EB" w:rsidRDefault="001033EB" w:rsidP="001033EB">
    <w:pPr>
      <w:pStyle w:val="Encabezado"/>
      <w:tabs>
        <w:tab w:val="clear" w:pos="4252"/>
        <w:tab w:val="clear" w:pos="8504"/>
        <w:tab w:val="left" w:pos="1140"/>
      </w:tabs>
    </w:pPr>
  </w:p>
  <w:p w:rsidR="00276DB0" w:rsidRDefault="00276DB0" w:rsidP="001033EB">
    <w:pPr>
      <w:pStyle w:val="Encabezado"/>
      <w:tabs>
        <w:tab w:val="clear" w:pos="4252"/>
        <w:tab w:val="clear" w:pos="8504"/>
        <w:tab w:val="left" w:pos="1140"/>
      </w:tabs>
      <w:ind w:right="794"/>
    </w:pPr>
  </w:p>
  <w:p w:rsidR="001033EB" w:rsidRPr="00276DB0" w:rsidRDefault="001033EB"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1033EB" w:rsidRPr="00276DB0" w:rsidRDefault="001033EB"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7582"/>
    <w:multiLevelType w:val="hybridMultilevel"/>
    <w:tmpl w:val="C226E5E8"/>
    <w:lvl w:ilvl="0" w:tplc="392EF51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C3D6341"/>
    <w:multiLevelType w:val="hybridMultilevel"/>
    <w:tmpl w:val="A17826B2"/>
    <w:lvl w:ilvl="0" w:tplc="DC4292D6">
      <w:start w:val="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2CC42951"/>
    <w:multiLevelType w:val="hybridMultilevel"/>
    <w:tmpl w:val="A126E16A"/>
    <w:lvl w:ilvl="0" w:tplc="0C0A000F">
      <w:start w:val="1"/>
      <w:numFmt w:val="decimal"/>
      <w:lvlText w:val="%1."/>
      <w:lvlJc w:val="left"/>
      <w:pPr>
        <w:ind w:left="128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9441CB7"/>
    <w:multiLevelType w:val="hybridMultilevel"/>
    <w:tmpl w:val="BD8C12F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D4059FB"/>
    <w:multiLevelType w:val="hybridMultilevel"/>
    <w:tmpl w:val="E42E38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2166B7"/>
    <w:multiLevelType w:val="hybridMultilevel"/>
    <w:tmpl w:val="F8600EBA"/>
    <w:lvl w:ilvl="0" w:tplc="8214D5A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8F68EB"/>
    <w:multiLevelType w:val="singleLevel"/>
    <w:tmpl w:val="0C0A000F"/>
    <w:lvl w:ilvl="0">
      <w:start w:val="1"/>
      <w:numFmt w:val="decimal"/>
      <w:lvlText w:val="%1."/>
      <w:lvlJc w:val="left"/>
      <w:pPr>
        <w:tabs>
          <w:tab w:val="num" w:pos="360"/>
        </w:tabs>
        <w:ind w:left="360" w:hanging="360"/>
      </w:pPr>
    </w:lvl>
  </w:abstractNum>
  <w:abstractNum w:abstractNumId="7">
    <w:nsid w:val="45976D58"/>
    <w:multiLevelType w:val="hybridMultilevel"/>
    <w:tmpl w:val="DED647C0"/>
    <w:lvl w:ilvl="0" w:tplc="D212B302">
      <w:numFmt w:val="bullet"/>
      <w:lvlText w:val="-"/>
      <w:lvlJc w:val="left"/>
      <w:pPr>
        <w:tabs>
          <w:tab w:val="num" w:pos="1080"/>
        </w:tabs>
        <w:ind w:left="1080" w:hanging="360"/>
      </w:pPr>
      <w:rPr>
        <w:rFonts w:ascii="Times New Roman" w:eastAsia="Times New Roman" w:hAnsi="Times New Roman" w:cs="Times New Roman" w:hint="default"/>
      </w:rPr>
    </w:lvl>
    <w:lvl w:ilvl="1" w:tplc="284A1B36">
      <w:numFmt w:val="bullet"/>
      <w:lvlText w:val=""/>
      <w:lvlJc w:val="left"/>
      <w:pPr>
        <w:tabs>
          <w:tab w:val="num" w:pos="1800"/>
        </w:tabs>
        <w:ind w:left="1800"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9591224"/>
    <w:multiLevelType w:val="hybridMultilevel"/>
    <w:tmpl w:val="662AD9F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5ADE2FF7"/>
    <w:multiLevelType w:val="hybridMultilevel"/>
    <w:tmpl w:val="9A425FEC"/>
    <w:lvl w:ilvl="0" w:tplc="81FE58D6">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C94FBF"/>
    <w:multiLevelType w:val="hybridMultilevel"/>
    <w:tmpl w:val="4E708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8076AB6"/>
    <w:multiLevelType w:val="hybridMultilevel"/>
    <w:tmpl w:val="4DEE2E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467BBA"/>
    <w:multiLevelType w:val="hybridMultilevel"/>
    <w:tmpl w:val="4B403E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9"/>
  </w:num>
  <w:num w:numId="4">
    <w:abstractNumId w:val="14"/>
  </w:num>
  <w:num w:numId="5">
    <w:abstractNumId w:val="11"/>
  </w:num>
  <w:num w:numId="6">
    <w:abstractNumId w:val="3"/>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
  </w:num>
  <w:num w:numId="13">
    <w:abstractNumId w:val="5"/>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8001"/>
  </w:hdrShapeDefaults>
  <w:footnotePr>
    <w:footnote w:id="-1"/>
    <w:footnote w:id="0"/>
  </w:footnotePr>
  <w:endnotePr>
    <w:endnote w:id="-1"/>
    <w:endnote w:id="0"/>
  </w:endnotePr>
  <w:compat/>
  <w:rsids>
    <w:rsidRoot w:val="001033EB"/>
    <w:rsid w:val="00037613"/>
    <w:rsid w:val="000612A9"/>
    <w:rsid w:val="00077622"/>
    <w:rsid w:val="0008227B"/>
    <w:rsid w:val="00096DB9"/>
    <w:rsid w:val="000973F2"/>
    <w:rsid w:val="000A3560"/>
    <w:rsid w:val="000B5BDC"/>
    <w:rsid w:val="000C7ADD"/>
    <w:rsid w:val="000D7F2A"/>
    <w:rsid w:val="001033EB"/>
    <w:rsid w:val="001045FD"/>
    <w:rsid w:val="00104D10"/>
    <w:rsid w:val="00116521"/>
    <w:rsid w:val="00122541"/>
    <w:rsid w:val="0012499A"/>
    <w:rsid w:val="00125F7E"/>
    <w:rsid w:val="001466BC"/>
    <w:rsid w:val="0015152B"/>
    <w:rsid w:val="00156DA4"/>
    <w:rsid w:val="0015711C"/>
    <w:rsid w:val="0016005B"/>
    <w:rsid w:val="0016241C"/>
    <w:rsid w:val="0016618B"/>
    <w:rsid w:val="00184753"/>
    <w:rsid w:val="001B3638"/>
    <w:rsid w:val="001E5AFD"/>
    <w:rsid w:val="001F77F6"/>
    <w:rsid w:val="002221E6"/>
    <w:rsid w:val="002535D3"/>
    <w:rsid w:val="00261759"/>
    <w:rsid w:val="00276DB0"/>
    <w:rsid w:val="002A1F71"/>
    <w:rsid w:val="002A66D2"/>
    <w:rsid w:val="002B33D1"/>
    <w:rsid w:val="002B68DE"/>
    <w:rsid w:val="002D218E"/>
    <w:rsid w:val="002E594A"/>
    <w:rsid w:val="002F131A"/>
    <w:rsid w:val="003212E1"/>
    <w:rsid w:val="0032773A"/>
    <w:rsid w:val="00341E96"/>
    <w:rsid w:val="00343A5B"/>
    <w:rsid w:val="0036420C"/>
    <w:rsid w:val="00365CAD"/>
    <w:rsid w:val="0038381F"/>
    <w:rsid w:val="003853A0"/>
    <w:rsid w:val="003872B3"/>
    <w:rsid w:val="003A3845"/>
    <w:rsid w:val="003C3C3E"/>
    <w:rsid w:val="003C4D4D"/>
    <w:rsid w:val="003D73DA"/>
    <w:rsid w:val="00434336"/>
    <w:rsid w:val="00463E94"/>
    <w:rsid w:val="00467A41"/>
    <w:rsid w:val="0047365E"/>
    <w:rsid w:val="004A4988"/>
    <w:rsid w:val="004B204F"/>
    <w:rsid w:val="004D0556"/>
    <w:rsid w:val="004F2246"/>
    <w:rsid w:val="004F421B"/>
    <w:rsid w:val="004F5E21"/>
    <w:rsid w:val="005020E6"/>
    <w:rsid w:val="005055AD"/>
    <w:rsid w:val="00543BA5"/>
    <w:rsid w:val="00554C61"/>
    <w:rsid w:val="00597165"/>
    <w:rsid w:val="005B0C51"/>
    <w:rsid w:val="005C1512"/>
    <w:rsid w:val="005C2CFD"/>
    <w:rsid w:val="005C56F5"/>
    <w:rsid w:val="005F617E"/>
    <w:rsid w:val="00633CBC"/>
    <w:rsid w:val="006652CA"/>
    <w:rsid w:val="0066571F"/>
    <w:rsid w:val="00672A3C"/>
    <w:rsid w:val="00677286"/>
    <w:rsid w:val="00685221"/>
    <w:rsid w:val="006957D9"/>
    <w:rsid w:val="006B227C"/>
    <w:rsid w:val="006C0FAD"/>
    <w:rsid w:val="006C2AA7"/>
    <w:rsid w:val="006D0793"/>
    <w:rsid w:val="006D3033"/>
    <w:rsid w:val="006E0A01"/>
    <w:rsid w:val="006E3927"/>
    <w:rsid w:val="006E534F"/>
    <w:rsid w:val="006F38F5"/>
    <w:rsid w:val="00704C0C"/>
    <w:rsid w:val="0070726B"/>
    <w:rsid w:val="00707E68"/>
    <w:rsid w:val="00723292"/>
    <w:rsid w:val="00743947"/>
    <w:rsid w:val="007618E4"/>
    <w:rsid w:val="0078508E"/>
    <w:rsid w:val="007953CD"/>
    <w:rsid w:val="007B2F6F"/>
    <w:rsid w:val="007B641D"/>
    <w:rsid w:val="007C7C7D"/>
    <w:rsid w:val="00810FAD"/>
    <w:rsid w:val="00817AEB"/>
    <w:rsid w:val="00830FB2"/>
    <w:rsid w:val="00842B91"/>
    <w:rsid w:val="00844CC5"/>
    <w:rsid w:val="008605B3"/>
    <w:rsid w:val="00871915"/>
    <w:rsid w:val="00877EE8"/>
    <w:rsid w:val="008B1293"/>
    <w:rsid w:val="008B4193"/>
    <w:rsid w:val="008E6F3C"/>
    <w:rsid w:val="00904A9B"/>
    <w:rsid w:val="00914A8C"/>
    <w:rsid w:val="009310B0"/>
    <w:rsid w:val="00931637"/>
    <w:rsid w:val="009365F3"/>
    <w:rsid w:val="009664F5"/>
    <w:rsid w:val="00984084"/>
    <w:rsid w:val="0099105E"/>
    <w:rsid w:val="00991CF3"/>
    <w:rsid w:val="009938A1"/>
    <w:rsid w:val="00994AF3"/>
    <w:rsid w:val="009A090F"/>
    <w:rsid w:val="009B7861"/>
    <w:rsid w:val="009B7DA6"/>
    <w:rsid w:val="009E7CD2"/>
    <w:rsid w:val="00A05667"/>
    <w:rsid w:val="00A06E58"/>
    <w:rsid w:val="00A373D9"/>
    <w:rsid w:val="00A37A91"/>
    <w:rsid w:val="00A531A6"/>
    <w:rsid w:val="00A640DD"/>
    <w:rsid w:val="00A646B8"/>
    <w:rsid w:val="00A70E00"/>
    <w:rsid w:val="00A84347"/>
    <w:rsid w:val="00A921A6"/>
    <w:rsid w:val="00AB6830"/>
    <w:rsid w:val="00AC7DC5"/>
    <w:rsid w:val="00AF12D9"/>
    <w:rsid w:val="00AF7715"/>
    <w:rsid w:val="00B02B54"/>
    <w:rsid w:val="00B421A5"/>
    <w:rsid w:val="00B53344"/>
    <w:rsid w:val="00B81AEC"/>
    <w:rsid w:val="00BB6BCE"/>
    <w:rsid w:val="00BB7EAB"/>
    <w:rsid w:val="00BD0147"/>
    <w:rsid w:val="00BD5D06"/>
    <w:rsid w:val="00BE03A1"/>
    <w:rsid w:val="00BF7C33"/>
    <w:rsid w:val="00C202FC"/>
    <w:rsid w:val="00C2475B"/>
    <w:rsid w:val="00C42ABC"/>
    <w:rsid w:val="00C6725E"/>
    <w:rsid w:val="00C7171F"/>
    <w:rsid w:val="00C939A1"/>
    <w:rsid w:val="00C95416"/>
    <w:rsid w:val="00C96CC2"/>
    <w:rsid w:val="00CA6E33"/>
    <w:rsid w:val="00CB4E40"/>
    <w:rsid w:val="00CC59CD"/>
    <w:rsid w:val="00CE0B29"/>
    <w:rsid w:val="00CF6440"/>
    <w:rsid w:val="00D20C24"/>
    <w:rsid w:val="00D21520"/>
    <w:rsid w:val="00D21C2C"/>
    <w:rsid w:val="00D36BA5"/>
    <w:rsid w:val="00D4358E"/>
    <w:rsid w:val="00D45700"/>
    <w:rsid w:val="00D820E4"/>
    <w:rsid w:val="00D85544"/>
    <w:rsid w:val="00D918F2"/>
    <w:rsid w:val="00D97397"/>
    <w:rsid w:val="00DA42C3"/>
    <w:rsid w:val="00DC5AEC"/>
    <w:rsid w:val="00E601C2"/>
    <w:rsid w:val="00E66D1D"/>
    <w:rsid w:val="00E75E93"/>
    <w:rsid w:val="00EA7F37"/>
    <w:rsid w:val="00EC04F6"/>
    <w:rsid w:val="00EE075C"/>
    <w:rsid w:val="00F62F58"/>
    <w:rsid w:val="00F81ADC"/>
    <w:rsid w:val="00F826E7"/>
    <w:rsid w:val="00F950B2"/>
    <w:rsid w:val="00FA4E83"/>
    <w:rsid w:val="00FB492A"/>
    <w:rsid w:val="00FC2E4C"/>
    <w:rsid w:val="00FD6086"/>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914A8C"/>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16241C"/>
    <w:pPr>
      <w:ind w:left="720"/>
      <w:contextualSpacing/>
    </w:pPr>
  </w:style>
  <w:style w:type="character" w:customStyle="1" w:styleId="Ttulo1Car">
    <w:name w:val="Título 1 Car"/>
    <w:basedOn w:val="Fuentedeprrafopredeter"/>
    <w:link w:val="Ttulo1"/>
    <w:rsid w:val="00914A8C"/>
    <w:rPr>
      <w:rFonts w:ascii="Arial" w:eastAsia="Times New Roman" w:hAnsi="Arial" w:cs="Arial"/>
      <w:sz w:val="24"/>
      <w:szCs w:val="24"/>
      <w:u w:val="single"/>
      <w:lang w:val="ca-ES" w:eastAsia="es-ES"/>
    </w:rPr>
  </w:style>
  <w:style w:type="paragraph" w:styleId="Textoindependiente2">
    <w:name w:val="Body Text 2"/>
    <w:basedOn w:val="Normal"/>
    <w:link w:val="Textoindependiente2Car"/>
    <w:rsid w:val="00C2475B"/>
    <w:pPr>
      <w:spacing w:after="120" w:line="480" w:lineRule="auto"/>
    </w:pPr>
    <w:rPr>
      <w:rFonts w:eastAsia="Calibri"/>
    </w:rPr>
  </w:style>
  <w:style w:type="character" w:customStyle="1" w:styleId="Textoindependiente2Car">
    <w:name w:val="Texto independiente 2 Car"/>
    <w:basedOn w:val="Fuentedeprrafopredeter"/>
    <w:link w:val="Textoindependiente2"/>
    <w:rsid w:val="00C2475B"/>
    <w:rPr>
      <w:rFonts w:ascii="Arial" w:eastAsia="Calibri" w:hAnsi="Arial" w:cs="Arial"/>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278991116">
      <w:bodyDiv w:val="1"/>
      <w:marLeft w:val="0"/>
      <w:marRight w:val="0"/>
      <w:marTop w:val="0"/>
      <w:marBottom w:val="0"/>
      <w:divBdr>
        <w:top w:val="none" w:sz="0" w:space="0" w:color="auto"/>
        <w:left w:val="none" w:sz="0" w:space="0" w:color="auto"/>
        <w:bottom w:val="none" w:sz="0" w:space="0" w:color="auto"/>
        <w:right w:val="none" w:sz="0" w:space="0" w:color="auto"/>
      </w:divBdr>
    </w:div>
    <w:div w:id="707145892">
      <w:bodyDiv w:val="1"/>
      <w:marLeft w:val="0"/>
      <w:marRight w:val="0"/>
      <w:marTop w:val="0"/>
      <w:marBottom w:val="0"/>
      <w:divBdr>
        <w:top w:val="none" w:sz="0" w:space="0" w:color="auto"/>
        <w:left w:val="none" w:sz="0" w:space="0" w:color="auto"/>
        <w:bottom w:val="none" w:sz="0" w:space="0" w:color="auto"/>
        <w:right w:val="none" w:sz="0" w:space="0" w:color="auto"/>
      </w:divBdr>
    </w:div>
    <w:div w:id="967780075">
      <w:bodyDiv w:val="1"/>
      <w:marLeft w:val="0"/>
      <w:marRight w:val="0"/>
      <w:marTop w:val="0"/>
      <w:marBottom w:val="0"/>
      <w:divBdr>
        <w:top w:val="none" w:sz="0" w:space="0" w:color="auto"/>
        <w:left w:val="none" w:sz="0" w:space="0" w:color="auto"/>
        <w:bottom w:val="none" w:sz="0" w:space="0" w:color="auto"/>
        <w:right w:val="none" w:sz="0" w:space="0" w:color="auto"/>
      </w:divBdr>
    </w:div>
    <w:div w:id="1549609663">
      <w:bodyDiv w:val="1"/>
      <w:marLeft w:val="0"/>
      <w:marRight w:val="0"/>
      <w:marTop w:val="0"/>
      <w:marBottom w:val="0"/>
      <w:divBdr>
        <w:top w:val="none" w:sz="0" w:space="0" w:color="auto"/>
        <w:left w:val="none" w:sz="0" w:space="0" w:color="auto"/>
        <w:bottom w:val="none" w:sz="0" w:space="0" w:color="auto"/>
        <w:right w:val="none" w:sz="0" w:space="0" w:color="auto"/>
      </w:divBdr>
    </w:div>
    <w:div w:id="15768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8EBE-9BC2-4608-B7D1-F8B8FA92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12323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2</cp:revision>
  <cp:lastPrinted>2013-01-09T10:31:00Z</cp:lastPrinted>
  <dcterms:created xsi:type="dcterms:W3CDTF">2013-01-09T10:31:00Z</dcterms:created>
  <dcterms:modified xsi:type="dcterms:W3CDTF">2013-01-09T10:31:00Z</dcterms:modified>
</cp:coreProperties>
</file>