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7" w:rsidRDefault="00CB6027" w:rsidP="00CB6027">
      <w:pPr>
        <w:pStyle w:val="Textoindependiente21"/>
        <w:suppressAutoHyphens w:val="0"/>
        <w:rPr>
          <w:szCs w:val="22"/>
          <w:lang w:eastAsia="es-ES"/>
        </w:rPr>
      </w:pPr>
      <w:r>
        <w:rPr>
          <w:szCs w:val="22"/>
          <w:lang w:eastAsia="es-ES"/>
        </w:rPr>
        <w:t xml:space="preserve">ref. 12.181011.2 sense </w:t>
      </w:r>
      <w:proofErr w:type="spellStart"/>
      <w:r>
        <w:rPr>
          <w:szCs w:val="22"/>
          <w:lang w:eastAsia="es-ES"/>
        </w:rPr>
        <w:t>interv</w:t>
      </w:r>
      <w:proofErr w:type="spellEnd"/>
      <w:r>
        <w:rPr>
          <w:szCs w:val="22"/>
          <w:lang w:eastAsia="es-ES"/>
        </w:rPr>
        <w:t>.</w:t>
      </w:r>
    </w:p>
    <w:p w:rsidR="00CB6027" w:rsidRDefault="00CB6027" w:rsidP="00CB6027">
      <w:pPr>
        <w:pStyle w:val="Textoindependiente21"/>
        <w:suppressAutoHyphens w:val="0"/>
        <w:rPr>
          <w:szCs w:val="22"/>
          <w:lang w:eastAsia="es-ES"/>
        </w:rPr>
      </w:pPr>
    </w:p>
    <w:p w:rsidR="00CB6027" w:rsidRDefault="00CB6027" w:rsidP="00CB6027">
      <w:pPr>
        <w:pStyle w:val="Textoindependiente"/>
        <w:rPr>
          <w:sz w:val="22"/>
          <w:szCs w:val="22"/>
          <w:lang w:eastAsia="es-ES"/>
        </w:rPr>
      </w:pPr>
      <w:r>
        <w:rPr>
          <w:sz w:val="22"/>
          <w:szCs w:val="22"/>
        </w:rPr>
        <w:t>ESBORRANY</w:t>
      </w:r>
    </w:p>
    <w:p w:rsidR="00CB6027" w:rsidRDefault="00CB6027" w:rsidP="00CB6027">
      <w:pPr>
        <w:pStyle w:val="Ttulo1"/>
        <w:spacing w:line="240" w:lineRule="auto"/>
        <w:ind w:left="0" w:right="0" w:firstLine="0"/>
      </w:pPr>
      <w:r>
        <w:t xml:space="preserve">ACTA DE LA SESSIÓ EXTRAORDINÀRIA-URGENT DEL PLE DE L´AJUNTAMENT DE LA BISBAL D´EMPORDÀ </w:t>
      </w:r>
    </w:p>
    <w:p w:rsidR="00CB6027" w:rsidRDefault="00CB6027" w:rsidP="00CB6027">
      <w:pPr>
        <w:jc w:val="both"/>
        <w:rPr>
          <w:bCs/>
        </w:rPr>
      </w:pPr>
    </w:p>
    <w:p w:rsidR="00CB6027" w:rsidRDefault="00CB6027" w:rsidP="00CB6027">
      <w:pPr>
        <w:jc w:val="both"/>
        <w:rPr>
          <w:bCs/>
        </w:rPr>
      </w:pPr>
    </w:p>
    <w:p w:rsidR="00CB6027" w:rsidRDefault="00CB6027" w:rsidP="00CB6027">
      <w:pPr>
        <w:pStyle w:val="Ttulo3"/>
        <w:ind w:left="0"/>
        <w:rPr>
          <w:szCs w:val="22"/>
          <w:lang w:val="ca-ES"/>
        </w:rPr>
      </w:pPr>
      <w:r>
        <w:rPr>
          <w:szCs w:val="22"/>
          <w:lang w:val="ca-ES"/>
        </w:rPr>
        <w:t>IDENTIFICACIÓ DE LA REUNIÓ</w:t>
      </w:r>
    </w:p>
    <w:p w:rsidR="00CB6027" w:rsidRDefault="00CB6027" w:rsidP="00CB6027">
      <w:pPr>
        <w:jc w:val="both"/>
      </w:pPr>
    </w:p>
    <w:p w:rsidR="00CB6027" w:rsidRDefault="00CB6027" w:rsidP="00CB6027">
      <w:pPr>
        <w:suppressAutoHyphens/>
        <w:jc w:val="both"/>
        <w:rPr>
          <w:spacing w:val="-3"/>
        </w:rPr>
      </w:pPr>
      <w:r>
        <w:rPr>
          <w:spacing w:val="-3"/>
        </w:rPr>
        <w:t>Núm. de la sessió:</w:t>
      </w:r>
      <w:r>
        <w:rPr>
          <w:spacing w:val="-3"/>
        </w:rPr>
        <w:tab/>
      </w:r>
      <w:r>
        <w:rPr>
          <w:spacing w:val="-3"/>
        </w:rPr>
        <w:tab/>
        <w:t>12/2011</w:t>
      </w:r>
    </w:p>
    <w:p w:rsidR="00CB6027" w:rsidRDefault="00CB6027" w:rsidP="00CB6027">
      <w:pPr>
        <w:suppressAutoHyphens/>
        <w:jc w:val="both"/>
        <w:rPr>
          <w:spacing w:val="-3"/>
        </w:rPr>
      </w:pPr>
      <w:r>
        <w:rPr>
          <w:spacing w:val="-3"/>
        </w:rPr>
        <w:t xml:space="preserve">Data: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18.10.2011</w:t>
      </w:r>
    </w:p>
    <w:p w:rsidR="00CB6027" w:rsidRPr="00B85BEF" w:rsidRDefault="00CB6027" w:rsidP="00CB6027">
      <w:pPr>
        <w:suppressAutoHyphens/>
        <w:jc w:val="both"/>
        <w:rPr>
          <w:color w:val="000000" w:themeColor="text1"/>
          <w:spacing w:val="-3"/>
        </w:rPr>
      </w:pPr>
      <w:r>
        <w:rPr>
          <w:spacing w:val="-3"/>
        </w:rPr>
        <w:t xml:space="preserve">Hora d’inici: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85BEF">
        <w:rPr>
          <w:color w:val="000000" w:themeColor="text1"/>
          <w:spacing w:val="-3"/>
        </w:rPr>
        <w:t>21,05 h.</w:t>
      </w:r>
    </w:p>
    <w:p w:rsidR="00CB6027" w:rsidRPr="00B85BEF" w:rsidRDefault="00CB6027" w:rsidP="00CB6027">
      <w:pPr>
        <w:suppressAutoHyphens/>
        <w:jc w:val="both"/>
        <w:rPr>
          <w:color w:val="000000" w:themeColor="text1"/>
          <w:spacing w:val="-3"/>
        </w:rPr>
      </w:pPr>
      <w:r>
        <w:rPr>
          <w:spacing w:val="-3"/>
        </w:rPr>
        <w:t xml:space="preserve">Hora d’acabament:  </w:t>
      </w:r>
      <w:r>
        <w:rPr>
          <w:spacing w:val="-3"/>
        </w:rPr>
        <w:tab/>
      </w:r>
      <w:r w:rsidR="00B85BEF">
        <w:rPr>
          <w:color w:val="FF0000"/>
          <w:spacing w:val="-3"/>
        </w:rPr>
        <w:tab/>
      </w:r>
      <w:r w:rsidR="00B85BEF">
        <w:rPr>
          <w:color w:val="000000" w:themeColor="text1"/>
          <w:spacing w:val="-3"/>
        </w:rPr>
        <w:t>21,30 h.</w:t>
      </w:r>
    </w:p>
    <w:p w:rsidR="00CB6027" w:rsidRDefault="00CB6027" w:rsidP="00CB6027">
      <w:pPr>
        <w:suppressAutoHyphens/>
        <w:jc w:val="both"/>
        <w:rPr>
          <w:spacing w:val="-3"/>
        </w:rPr>
      </w:pPr>
      <w:r>
        <w:rPr>
          <w:spacing w:val="-3"/>
        </w:rPr>
        <w:t xml:space="preserve">Lloc: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Sala de sessions de la Casa Consistorial</w:t>
      </w:r>
    </w:p>
    <w:p w:rsidR="00CB6027" w:rsidRDefault="00CB6027" w:rsidP="00CB6027">
      <w:pPr>
        <w:suppressAutoHyphens/>
        <w:jc w:val="both"/>
        <w:rPr>
          <w:spacing w:val="-3"/>
        </w:rPr>
      </w:pPr>
    </w:p>
    <w:p w:rsidR="00CB6027" w:rsidRDefault="00CB6027" w:rsidP="00CB602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PRESIDEIX</w:t>
      </w:r>
    </w:p>
    <w:p w:rsidR="00CB6027" w:rsidRDefault="00CB6027" w:rsidP="00CB6027">
      <w:pPr>
        <w:pStyle w:val="Textoindependiente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Lluís </w:t>
      </w:r>
      <w:proofErr w:type="spellStart"/>
      <w:r>
        <w:rPr>
          <w:b w:val="0"/>
          <w:bCs w:val="0"/>
          <w:color w:val="auto"/>
          <w:sz w:val="22"/>
          <w:szCs w:val="22"/>
        </w:rPr>
        <w:t>Sais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i Puigdemont</w:t>
      </w:r>
    </w:p>
    <w:p w:rsidR="00CB6027" w:rsidRDefault="00CB6027" w:rsidP="00CB6027">
      <w:pPr>
        <w:pStyle w:val="Textoindependiente"/>
        <w:rPr>
          <w:b w:val="0"/>
          <w:bCs w:val="0"/>
          <w:color w:val="auto"/>
          <w:sz w:val="22"/>
          <w:szCs w:val="22"/>
        </w:rPr>
      </w:pPr>
    </w:p>
    <w:p w:rsidR="00CB6027" w:rsidRDefault="00CB6027" w:rsidP="00CB6027">
      <w:pPr>
        <w:pStyle w:val="Textoindependient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ASSISTENTS</w:t>
      </w:r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>Carme Vall i Clara</w:t>
      </w:r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>Àngel Planas i Sabater</w:t>
      </w:r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 xml:space="preserve">Gemma Pascual </w:t>
      </w:r>
      <w:proofErr w:type="spellStart"/>
      <w:r>
        <w:rPr>
          <w:color w:val="auto"/>
          <w:spacing w:val="-3"/>
        </w:rPr>
        <w:t>Fabrellas</w:t>
      </w:r>
      <w:proofErr w:type="spellEnd"/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 xml:space="preserve">Victor </w:t>
      </w:r>
      <w:proofErr w:type="spellStart"/>
      <w:r>
        <w:rPr>
          <w:color w:val="auto"/>
          <w:spacing w:val="-3"/>
        </w:rPr>
        <w:t>Muriana</w:t>
      </w:r>
      <w:proofErr w:type="spellEnd"/>
      <w:r>
        <w:rPr>
          <w:color w:val="auto"/>
          <w:spacing w:val="-3"/>
        </w:rPr>
        <w:t xml:space="preserve"> Pedrosa</w:t>
      </w:r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 xml:space="preserve">Josep M. </w:t>
      </w:r>
      <w:proofErr w:type="spellStart"/>
      <w:r>
        <w:rPr>
          <w:color w:val="auto"/>
          <w:spacing w:val="-3"/>
        </w:rPr>
        <w:t>Gou</w:t>
      </w:r>
      <w:proofErr w:type="spellEnd"/>
      <w:r>
        <w:rPr>
          <w:color w:val="auto"/>
          <w:spacing w:val="-3"/>
        </w:rPr>
        <w:t xml:space="preserve"> i  Saló</w:t>
      </w:r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zCs w:val="22"/>
        </w:rPr>
        <w:t>Oscar Aparicio i Pedrosa</w:t>
      </w:r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 xml:space="preserve">Marta Carol </w:t>
      </w:r>
      <w:proofErr w:type="spellStart"/>
      <w:r>
        <w:rPr>
          <w:color w:val="auto"/>
          <w:spacing w:val="-3"/>
          <w:szCs w:val="22"/>
          <w:lang w:eastAsia="es-ES"/>
        </w:rPr>
        <w:t>Geronès</w:t>
      </w:r>
      <w:proofErr w:type="spellEnd"/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>Eva Bassó Puig</w:t>
      </w:r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 xml:space="preserve">Carles </w:t>
      </w:r>
      <w:proofErr w:type="spellStart"/>
      <w:r>
        <w:rPr>
          <w:color w:val="auto"/>
          <w:spacing w:val="-3"/>
          <w:szCs w:val="22"/>
          <w:lang w:eastAsia="es-ES"/>
        </w:rPr>
        <w:t>Sanjosé</w:t>
      </w:r>
      <w:proofErr w:type="spellEnd"/>
      <w:r>
        <w:rPr>
          <w:color w:val="auto"/>
          <w:spacing w:val="-3"/>
          <w:szCs w:val="22"/>
          <w:lang w:eastAsia="es-ES"/>
        </w:rPr>
        <w:t xml:space="preserve"> Bosch</w:t>
      </w:r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 xml:space="preserve">Jordi </w:t>
      </w:r>
      <w:proofErr w:type="spellStart"/>
      <w:r>
        <w:rPr>
          <w:color w:val="auto"/>
          <w:spacing w:val="-3"/>
          <w:szCs w:val="22"/>
          <w:lang w:eastAsia="es-ES"/>
        </w:rPr>
        <w:t>Gasull</w:t>
      </w:r>
      <w:proofErr w:type="spellEnd"/>
      <w:r>
        <w:rPr>
          <w:color w:val="auto"/>
          <w:spacing w:val="-3"/>
          <w:szCs w:val="22"/>
          <w:lang w:eastAsia="es-ES"/>
        </w:rPr>
        <w:t xml:space="preserve"> Pujol</w:t>
      </w:r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>Albert Pacheco Planas</w:t>
      </w:r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 xml:space="preserve">Núria Anglada i  </w:t>
      </w:r>
      <w:proofErr w:type="spellStart"/>
      <w:r>
        <w:rPr>
          <w:color w:val="auto"/>
          <w:spacing w:val="-3"/>
          <w:szCs w:val="22"/>
          <w:lang w:eastAsia="es-ES"/>
        </w:rPr>
        <w:t>Casamajor</w:t>
      </w:r>
      <w:proofErr w:type="spellEnd"/>
    </w:p>
    <w:p w:rsidR="00CB6027" w:rsidRDefault="00CB6027" w:rsidP="00CB6027">
      <w:pPr>
        <w:pStyle w:val="Textoindependiente21"/>
        <w:rPr>
          <w:color w:val="auto"/>
          <w:spacing w:val="-3"/>
          <w:szCs w:val="22"/>
          <w:lang w:eastAsia="es-ES"/>
        </w:rPr>
      </w:pPr>
      <w:r>
        <w:rPr>
          <w:color w:val="auto"/>
          <w:spacing w:val="-3"/>
          <w:szCs w:val="22"/>
          <w:lang w:eastAsia="es-ES"/>
        </w:rPr>
        <w:t>Xavier Font Galí</w:t>
      </w:r>
    </w:p>
    <w:p w:rsidR="00CB6027" w:rsidRDefault="00CB6027" w:rsidP="00CB6027">
      <w:pPr>
        <w:suppressAutoHyphens/>
        <w:jc w:val="both"/>
        <w:rPr>
          <w:color w:val="auto"/>
          <w:spacing w:val="-3"/>
          <w:lang w:eastAsia="es-ES"/>
        </w:rPr>
      </w:pPr>
      <w:r>
        <w:rPr>
          <w:color w:val="auto"/>
          <w:spacing w:val="-3"/>
        </w:rPr>
        <w:t xml:space="preserve">Xavier </w:t>
      </w:r>
      <w:proofErr w:type="spellStart"/>
      <w:r>
        <w:rPr>
          <w:color w:val="auto"/>
          <w:spacing w:val="-3"/>
        </w:rPr>
        <w:t>Dilmé</w:t>
      </w:r>
      <w:proofErr w:type="spellEnd"/>
      <w:r>
        <w:rPr>
          <w:color w:val="auto"/>
          <w:spacing w:val="-3"/>
        </w:rPr>
        <w:t xml:space="preserve"> i </w:t>
      </w:r>
      <w:proofErr w:type="spellStart"/>
      <w:r>
        <w:rPr>
          <w:color w:val="auto"/>
          <w:spacing w:val="-3"/>
        </w:rPr>
        <w:t>Vert</w:t>
      </w:r>
      <w:proofErr w:type="spellEnd"/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>Pere Teixidor Hernández</w:t>
      </w:r>
    </w:p>
    <w:p w:rsidR="00CB6027" w:rsidRDefault="00CB6027" w:rsidP="00CB6027">
      <w:pPr>
        <w:suppressAutoHyphens/>
        <w:jc w:val="both"/>
        <w:rPr>
          <w:color w:val="auto"/>
          <w:spacing w:val="-3"/>
        </w:rPr>
      </w:pPr>
      <w:r>
        <w:rPr>
          <w:color w:val="auto"/>
          <w:spacing w:val="-3"/>
        </w:rPr>
        <w:t xml:space="preserve">Andrés Cano </w:t>
      </w:r>
      <w:proofErr w:type="spellStart"/>
      <w:r>
        <w:rPr>
          <w:color w:val="auto"/>
          <w:spacing w:val="-3"/>
        </w:rPr>
        <w:t>Bonillo</w:t>
      </w:r>
      <w:proofErr w:type="spellEnd"/>
    </w:p>
    <w:p w:rsidR="00CB6027" w:rsidRDefault="00CB6027" w:rsidP="00CB6027">
      <w:pPr>
        <w:suppressAutoHyphens/>
        <w:jc w:val="both"/>
        <w:rPr>
          <w:b/>
          <w:color w:val="auto"/>
          <w:spacing w:val="-3"/>
          <w:lang w:eastAsia="es-ES"/>
        </w:rPr>
      </w:pPr>
      <w:r>
        <w:rPr>
          <w:b/>
          <w:color w:val="auto"/>
          <w:spacing w:val="-3"/>
        </w:rPr>
        <w:t xml:space="preserve">Secretari </w:t>
      </w:r>
    </w:p>
    <w:p w:rsidR="00CB6027" w:rsidRDefault="00CB6027" w:rsidP="00CB6027">
      <w:pPr>
        <w:suppressAutoHyphens/>
        <w:jc w:val="both"/>
        <w:rPr>
          <w:bCs/>
          <w:color w:val="auto"/>
          <w:spacing w:val="-3"/>
        </w:rPr>
      </w:pPr>
      <w:r>
        <w:rPr>
          <w:color w:val="auto"/>
          <w:spacing w:val="-3"/>
        </w:rPr>
        <w:t>Pere Serrano Martin</w:t>
      </w:r>
    </w:p>
    <w:p w:rsidR="00CB6027" w:rsidRDefault="00CB6027" w:rsidP="00CB6027">
      <w:pPr>
        <w:suppressAutoHyphens/>
        <w:jc w:val="both"/>
        <w:rPr>
          <w:b/>
          <w:bCs/>
          <w:color w:val="auto"/>
          <w:spacing w:val="-3"/>
        </w:rPr>
      </w:pPr>
      <w:r>
        <w:rPr>
          <w:b/>
          <w:bCs/>
          <w:color w:val="auto"/>
          <w:spacing w:val="-3"/>
        </w:rPr>
        <w:t>Interventora</w:t>
      </w:r>
    </w:p>
    <w:p w:rsidR="00CB6027" w:rsidRDefault="00CB6027" w:rsidP="00CB6027">
      <w:pPr>
        <w:pStyle w:val="Piedepgina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 xml:space="preserve">Marta Dalmau </w:t>
      </w:r>
      <w:proofErr w:type="spellStart"/>
      <w:r>
        <w:rPr>
          <w:color w:val="auto"/>
        </w:rPr>
        <w:t>Palom</w:t>
      </w:r>
      <w:proofErr w:type="spellEnd"/>
    </w:p>
    <w:p w:rsidR="00CB6027" w:rsidRDefault="00CB6027" w:rsidP="00CB6027">
      <w:pPr>
        <w:pStyle w:val="Piedepgina"/>
        <w:tabs>
          <w:tab w:val="left" w:pos="708"/>
        </w:tabs>
        <w:jc w:val="both"/>
      </w:pPr>
    </w:p>
    <w:p w:rsidR="00CB6027" w:rsidRDefault="00CB6027" w:rsidP="00CB6027">
      <w:pPr>
        <w:pStyle w:val="Ttulo8"/>
        <w:spacing w:before="0" w:after="0"/>
        <w:jc w:val="both"/>
        <w:rPr>
          <w:b/>
          <w:i w:val="0"/>
        </w:rPr>
      </w:pPr>
      <w:r>
        <w:rPr>
          <w:b/>
          <w:i w:val="0"/>
        </w:rPr>
        <w:t>ORDRE DEL DIA</w:t>
      </w:r>
    </w:p>
    <w:p w:rsidR="00CB6027" w:rsidRDefault="00CB6027" w:rsidP="00CB6027">
      <w:pPr>
        <w:jc w:val="both"/>
        <w:rPr>
          <w:bCs/>
        </w:rPr>
      </w:pPr>
    </w:p>
    <w:p w:rsidR="00CB6027" w:rsidRPr="00634C41" w:rsidRDefault="00CB6027" w:rsidP="00CB6027"/>
    <w:p w:rsidR="00CB6027" w:rsidRDefault="00CB6027" w:rsidP="00CB6027">
      <w:pPr>
        <w:ind w:firstLine="708"/>
        <w:rPr>
          <w:bCs/>
        </w:rPr>
      </w:pPr>
      <w:r>
        <w:rPr>
          <w:bCs/>
        </w:rPr>
        <w:t>Primer.- Ratificació de la urgència d´aquesta convocatòria</w:t>
      </w:r>
    </w:p>
    <w:p w:rsidR="00CB6027" w:rsidRDefault="00CB6027" w:rsidP="00CB6027">
      <w:pPr>
        <w:ind w:firstLine="708"/>
      </w:pPr>
    </w:p>
    <w:p w:rsidR="00CB6027" w:rsidRPr="008D4249" w:rsidRDefault="00CB6027" w:rsidP="00CB6027">
      <w:pPr>
        <w:ind w:left="708"/>
        <w:jc w:val="both"/>
      </w:pPr>
      <w:r>
        <w:t>Segon</w:t>
      </w:r>
      <w:r w:rsidRPr="008D4249">
        <w:t xml:space="preserve">.- </w:t>
      </w:r>
      <w:r>
        <w:t>Qüestió de confiança que es presenta  vinculada a l´acord d´aprovació del Pressupost General 2011 i plantilla de personal de l´Ajuntament de la Bisbal d ´Empordà (per no haver obtingut la majoria necessària  en el Ple extraordinari d´avui dimarts dia 18.10.2011 celebrat a les 20 h.)</w:t>
      </w:r>
    </w:p>
    <w:p w:rsidR="00CB6027" w:rsidRDefault="00CB6027" w:rsidP="00CB6027">
      <w:pPr>
        <w:jc w:val="both"/>
        <w:rPr>
          <w:bCs/>
        </w:rPr>
      </w:pPr>
    </w:p>
    <w:p w:rsidR="00CB6027" w:rsidRDefault="00CB6027" w:rsidP="00CB6027">
      <w:pPr>
        <w:jc w:val="both"/>
        <w:rPr>
          <w:bCs/>
        </w:rPr>
      </w:pPr>
    </w:p>
    <w:p w:rsidR="00CB6027" w:rsidRDefault="00CB6027" w:rsidP="00CB6027">
      <w:pPr>
        <w:jc w:val="both"/>
        <w:rPr>
          <w:b/>
          <w:bCs/>
        </w:rPr>
      </w:pPr>
      <w:r>
        <w:rPr>
          <w:b/>
          <w:bCs/>
        </w:rPr>
        <w:t>DESENVOLUPAMENT DE LA SESSIÓ I ACORDS:</w:t>
      </w:r>
    </w:p>
    <w:p w:rsidR="0017484A" w:rsidRDefault="0017484A" w:rsidP="00CB6027">
      <w:pPr>
        <w:jc w:val="both"/>
        <w:rPr>
          <w:b/>
          <w:bCs/>
        </w:rPr>
      </w:pPr>
    </w:p>
    <w:p w:rsidR="0017484A" w:rsidRDefault="0017484A" w:rsidP="00CB6027">
      <w:pPr>
        <w:jc w:val="both"/>
        <w:rPr>
          <w:b/>
          <w:bCs/>
        </w:rPr>
      </w:pPr>
    </w:p>
    <w:p w:rsidR="0017484A" w:rsidRDefault="0017484A" w:rsidP="00CB6027">
      <w:pPr>
        <w:jc w:val="both"/>
        <w:rPr>
          <w:b/>
          <w:bCs/>
        </w:rPr>
      </w:pPr>
    </w:p>
    <w:p w:rsidR="0017484A" w:rsidRDefault="0017484A" w:rsidP="0017484A">
      <w:pPr>
        <w:rPr>
          <w:b/>
          <w:bCs/>
        </w:rPr>
      </w:pPr>
      <w:r w:rsidRPr="0017484A">
        <w:rPr>
          <w:b/>
          <w:bCs/>
        </w:rPr>
        <w:lastRenderedPageBreak/>
        <w:t>Primer.- Ratificació de la urgència d´aquesta convocatòria</w:t>
      </w:r>
    </w:p>
    <w:p w:rsidR="0017484A" w:rsidRDefault="0017484A" w:rsidP="0017484A">
      <w:pPr>
        <w:rPr>
          <w:b/>
          <w:bCs/>
        </w:rPr>
      </w:pPr>
    </w:p>
    <w:p w:rsidR="0017484A" w:rsidRPr="0017484A" w:rsidRDefault="0017484A" w:rsidP="0017484A">
      <w:pPr>
        <w:rPr>
          <w:bCs/>
        </w:rPr>
      </w:pPr>
      <w:r>
        <w:rPr>
          <w:bCs/>
        </w:rPr>
        <w:t>La urgència d´aquesta sessió s´aprova per unanimitat</w:t>
      </w:r>
    </w:p>
    <w:p w:rsidR="0017484A" w:rsidRPr="0017484A" w:rsidRDefault="0017484A" w:rsidP="0017484A">
      <w:pPr>
        <w:rPr>
          <w:b/>
          <w:bCs/>
        </w:rPr>
      </w:pPr>
    </w:p>
    <w:p w:rsidR="0017484A" w:rsidRPr="0017484A" w:rsidRDefault="0017484A" w:rsidP="0017484A">
      <w:pPr>
        <w:rPr>
          <w:b/>
        </w:rPr>
      </w:pPr>
    </w:p>
    <w:p w:rsidR="0017484A" w:rsidRPr="0017484A" w:rsidRDefault="0017484A" w:rsidP="0017484A">
      <w:pPr>
        <w:jc w:val="both"/>
        <w:rPr>
          <w:b/>
        </w:rPr>
      </w:pPr>
      <w:r w:rsidRPr="0017484A">
        <w:rPr>
          <w:b/>
        </w:rPr>
        <w:t>Segon.- Qüestió de confiança que es presenta  vinculada a l´acord d´aprovació del Pressupost General 2011 i plantilla de personal de l´Ajuntament de la Bisbal d ´Empordà (per no haver obtingut la majoria necessària  en el Ple extraordinari d´avui dimarts dia 18.10.2011 celebrat a les 20 h.)</w:t>
      </w:r>
    </w:p>
    <w:p w:rsidR="0017484A" w:rsidRDefault="0017484A" w:rsidP="0017484A">
      <w:pPr>
        <w:rPr>
          <w:b/>
        </w:rPr>
      </w:pPr>
    </w:p>
    <w:p w:rsidR="00491CE8" w:rsidRPr="00491CE8" w:rsidRDefault="00491CE8" w:rsidP="00491CE8">
      <w:pPr>
        <w:jc w:val="both"/>
        <w:rPr>
          <w:bCs/>
        </w:rPr>
      </w:pPr>
      <w:r w:rsidRPr="00491CE8">
        <w:rPr>
          <w:bCs/>
        </w:rPr>
        <w:t xml:space="preserve">El Sr. Lluís </w:t>
      </w:r>
      <w:proofErr w:type="spellStart"/>
      <w:r w:rsidRPr="00491CE8">
        <w:rPr>
          <w:bCs/>
        </w:rPr>
        <w:t>Sais</w:t>
      </w:r>
      <w:proofErr w:type="spellEnd"/>
      <w:r w:rsidRPr="00491CE8">
        <w:rPr>
          <w:bCs/>
        </w:rPr>
        <w:t xml:space="preserve"> Puigdemont, alcalde de l'Ajuntament de la Bisbal d’Empordà, proposa la següent qüestió de confiança vinculada a l'aprovació del pressupost general de la corporació i plantilla de personal per a l’exercici 2011, sobre la base dels següents</w:t>
      </w:r>
    </w:p>
    <w:p w:rsidR="00491CE8" w:rsidRPr="00491CE8" w:rsidRDefault="00491CE8" w:rsidP="00491CE8">
      <w:pPr>
        <w:jc w:val="both"/>
        <w:rPr>
          <w:bCs/>
        </w:rPr>
      </w:pPr>
    </w:p>
    <w:p w:rsidR="00491CE8" w:rsidRPr="002C2938" w:rsidRDefault="00491CE8" w:rsidP="00491CE8">
      <w:pPr>
        <w:jc w:val="both"/>
        <w:rPr>
          <w:bCs/>
        </w:rPr>
      </w:pPr>
      <w:r w:rsidRPr="002C2938">
        <w:rPr>
          <w:bCs/>
        </w:rPr>
        <w:t>ANTECEDENTS DE FET</w:t>
      </w:r>
    </w:p>
    <w:p w:rsidR="00491CE8" w:rsidRPr="00491CE8" w:rsidRDefault="00491CE8" w:rsidP="00491CE8">
      <w:pPr>
        <w:jc w:val="both"/>
        <w:rPr>
          <w:bCs/>
        </w:rPr>
      </w:pPr>
      <w:r w:rsidRPr="00491CE8">
        <w:rPr>
          <w:bCs/>
        </w:rPr>
        <w:t xml:space="preserve">Amb aquesta mateixa data d’avui, ha estat debatut en el Ple l'assumpte relatiu a l’aprovació del pressupost anual de la corporació i plantilla de personal per l’exercici 2011 sense obtenir la majoria necessària per a la seva aprovació. </w:t>
      </w:r>
    </w:p>
    <w:p w:rsidR="00491CE8" w:rsidRPr="00491CE8" w:rsidRDefault="00491CE8" w:rsidP="00491CE8">
      <w:pPr>
        <w:jc w:val="both"/>
        <w:rPr>
          <w:bCs/>
        </w:rPr>
      </w:pPr>
    </w:p>
    <w:p w:rsidR="00491CE8" w:rsidRPr="00491CE8" w:rsidRDefault="00491CE8" w:rsidP="00491CE8">
      <w:pPr>
        <w:jc w:val="both"/>
        <w:rPr>
          <w:bCs/>
        </w:rPr>
      </w:pPr>
      <w:r w:rsidRPr="00491CE8">
        <w:rPr>
          <w:bCs/>
        </w:rPr>
        <w:t>Atès que aquesta proposta d’aprovació del pressupost no ha obtingut el nombre necessari de vots favorables, es torna a sotmetre a la seva consideració, vinculant al mateix una qüestió de confiança, motivada en la falta de suport polític necessari per poder aprovar inicialment l’expedient del pressupost i plantilla de personal per l’exercici 2011.</w:t>
      </w:r>
    </w:p>
    <w:p w:rsidR="00491CE8" w:rsidRPr="00491CE8" w:rsidRDefault="00491CE8" w:rsidP="00491CE8">
      <w:pPr>
        <w:jc w:val="both"/>
        <w:rPr>
          <w:bCs/>
        </w:rPr>
      </w:pPr>
    </w:p>
    <w:p w:rsidR="00491CE8" w:rsidRPr="00491CE8" w:rsidRDefault="00491CE8" w:rsidP="00491CE8">
      <w:pPr>
        <w:jc w:val="both"/>
        <w:rPr>
          <w:bCs/>
        </w:rPr>
      </w:pPr>
      <w:r w:rsidRPr="00491CE8">
        <w:rPr>
          <w:bCs/>
        </w:rPr>
        <w:t>Es justifica la urgència del ple extraordinari en la necessitat de procedir a establir una majoria de govern estable que permeti, amb la major celeritat possible, aprovar tant l’expedient del pressupost de l’exercici 2011 com d’altres disposicions normatives de gran transcendència i que no admeten demora, com son les ordenances fiscals per aplicar a l’exercici 2012.</w:t>
      </w:r>
    </w:p>
    <w:p w:rsidR="00491CE8" w:rsidRPr="00491CE8" w:rsidRDefault="00491CE8" w:rsidP="00491CE8">
      <w:pPr>
        <w:jc w:val="both"/>
        <w:rPr>
          <w:bCs/>
        </w:rPr>
      </w:pPr>
    </w:p>
    <w:p w:rsidR="00491CE8" w:rsidRPr="00491CE8" w:rsidRDefault="00491CE8" w:rsidP="00491CE8">
      <w:pPr>
        <w:jc w:val="both"/>
        <w:rPr>
          <w:bCs/>
        </w:rPr>
      </w:pPr>
      <w:r w:rsidRPr="00491CE8">
        <w:rPr>
          <w:bCs/>
        </w:rPr>
        <w:t>Vist el que disposa l’article 197 bis de la LOREG el qual es transcriu a continuació:</w:t>
      </w:r>
    </w:p>
    <w:p w:rsidR="00491CE8" w:rsidRDefault="00491CE8" w:rsidP="00491CE8">
      <w:pPr>
        <w:jc w:val="both"/>
        <w:rPr>
          <w:bCs/>
          <w:sz w:val="20"/>
          <w:szCs w:val="20"/>
        </w:rPr>
      </w:pP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1.El Alcalde </w:t>
      </w:r>
      <w:proofErr w:type="spellStart"/>
      <w:r w:rsidRPr="00BB0550">
        <w:rPr>
          <w:bCs/>
          <w:i/>
          <w:sz w:val="18"/>
          <w:szCs w:val="18"/>
        </w:rPr>
        <w:t>podrá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plantear</w:t>
      </w:r>
      <w:proofErr w:type="spellEnd"/>
      <w:r w:rsidRPr="00BB0550">
        <w:rPr>
          <w:bCs/>
          <w:i/>
          <w:sz w:val="18"/>
          <w:szCs w:val="18"/>
        </w:rPr>
        <w:t xml:space="preserve"> al </w:t>
      </w:r>
      <w:proofErr w:type="spellStart"/>
      <w:r w:rsidRPr="00BB0550">
        <w:rPr>
          <w:bCs/>
          <w:i/>
          <w:sz w:val="18"/>
          <w:szCs w:val="18"/>
        </w:rPr>
        <w:t>Pleno</w:t>
      </w:r>
      <w:proofErr w:type="spellEnd"/>
      <w:r w:rsidRPr="00BB0550">
        <w:rPr>
          <w:bCs/>
          <w:i/>
          <w:sz w:val="18"/>
          <w:szCs w:val="18"/>
        </w:rPr>
        <w:t xml:space="preserve"> una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, vinculada a la </w:t>
      </w:r>
      <w:proofErr w:type="spellStart"/>
      <w:r w:rsidRPr="00BB0550">
        <w:rPr>
          <w:bCs/>
          <w:i/>
          <w:sz w:val="18"/>
          <w:szCs w:val="18"/>
        </w:rPr>
        <w:t>aprobación</w:t>
      </w:r>
      <w:proofErr w:type="spellEnd"/>
      <w:r w:rsidRPr="00BB0550">
        <w:rPr>
          <w:bCs/>
          <w:i/>
          <w:sz w:val="18"/>
          <w:szCs w:val="18"/>
        </w:rPr>
        <w:t xml:space="preserve"> o </w:t>
      </w:r>
      <w:proofErr w:type="spellStart"/>
      <w:r w:rsidRPr="00BB0550">
        <w:rPr>
          <w:bCs/>
          <w:i/>
          <w:sz w:val="18"/>
          <w:szCs w:val="18"/>
        </w:rPr>
        <w:t>modificación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cualquiera</w:t>
      </w:r>
      <w:proofErr w:type="spellEnd"/>
      <w:r w:rsidRPr="00BB0550">
        <w:rPr>
          <w:bCs/>
          <w:i/>
          <w:sz w:val="18"/>
          <w:szCs w:val="18"/>
        </w:rPr>
        <w:t xml:space="preserve"> de los </w:t>
      </w:r>
      <w:proofErr w:type="spellStart"/>
      <w:r w:rsidRPr="00BB0550">
        <w:rPr>
          <w:bCs/>
          <w:i/>
          <w:sz w:val="18"/>
          <w:szCs w:val="18"/>
        </w:rPr>
        <w:t>siguientes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asuntos</w:t>
      </w:r>
      <w:proofErr w:type="spellEnd"/>
      <w:r w:rsidRPr="00BB0550">
        <w:rPr>
          <w:bCs/>
          <w:i/>
          <w:sz w:val="18"/>
          <w:szCs w:val="18"/>
        </w:rPr>
        <w:t>: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a)Los </w:t>
      </w:r>
      <w:proofErr w:type="spellStart"/>
      <w:r w:rsidRPr="00BB0550">
        <w:rPr>
          <w:bCs/>
          <w:i/>
          <w:sz w:val="18"/>
          <w:szCs w:val="18"/>
        </w:rPr>
        <w:t>presupuestos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anuales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b)El reglamento </w:t>
      </w:r>
      <w:proofErr w:type="spellStart"/>
      <w:r w:rsidRPr="00BB0550">
        <w:rPr>
          <w:bCs/>
          <w:i/>
          <w:sz w:val="18"/>
          <w:szCs w:val="18"/>
        </w:rPr>
        <w:t>orgánico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c)Las </w:t>
      </w:r>
      <w:proofErr w:type="spellStart"/>
      <w:r w:rsidRPr="00BB0550">
        <w:rPr>
          <w:bCs/>
          <w:i/>
          <w:sz w:val="18"/>
          <w:szCs w:val="18"/>
        </w:rPr>
        <w:t>ordenanzas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fiscales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d)La </w:t>
      </w:r>
      <w:proofErr w:type="spellStart"/>
      <w:r w:rsidRPr="00BB0550">
        <w:rPr>
          <w:bCs/>
          <w:i/>
          <w:sz w:val="18"/>
          <w:szCs w:val="18"/>
        </w:rPr>
        <w:t>aprobación</w:t>
      </w:r>
      <w:proofErr w:type="spellEnd"/>
      <w:r w:rsidRPr="00BB0550">
        <w:rPr>
          <w:bCs/>
          <w:i/>
          <w:sz w:val="18"/>
          <w:szCs w:val="18"/>
        </w:rPr>
        <w:t xml:space="preserve"> que </w:t>
      </w:r>
      <w:proofErr w:type="spellStart"/>
      <w:r w:rsidRPr="00BB0550">
        <w:rPr>
          <w:bCs/>
          <w:i/>
          <w:sz w:val="18"/>
          <w:szCs w:val="18"/>
        </w:rPr>
        <w:t>ponga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fin</w:t>
      </w:r>
      <w:proofErr w:type="spellEnd"/>
      <w:r w:rsidRPr="00BB0550">
        <w:rPr>
          <w:bCs/>
          <w:i/>
          <w:sz w:val="18"/>
          <w:szCs w:val="18"/>
        </w:rPr>
        <w:t xml:space="preserve"> a la </w:t>
      </w:r>
      <w:proofErr w:type="spellStart"/>
      <w:r w:rsidRPr="00BB0550">
        <w:rPr>
          <w:bCs/>
          <w:i/>
          <w:sz w:val="18"/>
          <w:szCs w:val="18"/>
        </w:rPr>
        <w:t>tramitación</w:t>
      </w:r>
      <w:proofErr w:type="spellEnd"/>
      <w:r w:rsidRPr="00BB0550">
        <w:rPr>
          <w:bCs/>
          <w:i/>
          <w:sz w:val="18"/>
          <w:szCs w:val="18"/>
        </w:rPr>
        <w:t xml:space="preserve"> de los </w:t>
      </w:r>
      <w:proofErr w:type="spellStart"/>
      <w:r w:rsidRPr="00BB0550">
        <w:rPr>
          <w:bCs/>
          <w:i/>
          <w:sz w:val="18"/>
          <w:szCs w:val="18"/>
        </w:rPr>
        <w:t>instrumentos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planeamiento</w:t>
      </w:r>
      <w:proofErr w:type="spellEnd"/>
      <w:r w:rsidRPr="00BB0550">
        <w:rPr>
          <w:bCs/>
          <w:i/>
          <w:sz w:val="18"/>
          <w:szCs w:val="18"/>
        </w:rPr>
        <w:t xml:space="preserve"> general de </w:t>
      </w:r>
      <w:proofErr w:type="spellStart"/>
      <w:r w:rsidRPr="00BB0550">
        <w:rPr>
          <w:bCs/>
          <w:i/>
          <w:sz w:val="18"/>
          <w:szCs w:val="18"/>
        </w:rPr>
        <w:t>ámbito</w:t>
      </w:r>
      <w:proofErr w:type="spellEnd"/>
      <w:r w:rsidRPr="00BB0550">
        <w:rPr>
          <w:bCs/>
          <w:i/>
          <w:sz w:val="18"/>
          <w:szCs w:val="18"/>
        </w:rPr>
        <w:t xml:space="preserve"> municipal.</w:t>
      </w: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2.La </w:t>
      </w:r>
      <w:proofErr w:type="spellStart"/>
      <w:r w:rsidRPr="00BB0550">
        <w:rPr>
          <w:bCs/>
          <w:i/>
          <w:sz w:val="18"/>
          <w:szCs w:val="18"/>
        </w:rPr>
        <w:t>presentación</w:t>
      </w:r>
      <w:proofErr w:type="spellEnd"/>
      <w:r w:rsidRPr="00BB0550">
        <w:rPr>
          <w:bCs/>
          <w:i/>
          <w:sz w:val="18"/>
          <w:szCs w:val="18"/>
        </w:rPr>
        <w:t xml:space="preserve"> de la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 vinculada al </w:t>
      </w:r>
      <w:proofErr w:type="spellStart"/>
      <w:r w:rsidRPr="00BB0550">
        <w:rPr>
          <w:bCs/>
          <w:i/>
          <w:sz w:val="18"/>
          <w:szCs w:val="18"/>
        </w:rPr>
        <w:t>acuerdo</w:t>
      </w:r>
      <w:proofErr w:type="spellEnd"/>
      <w:r w:rsidRPr="00BB0550">
        <w:rPr>
          <w:bCs/>
          <w:i/>
          <w:sz w:val="18"/>
          <w:szCs w:val="18"/>
        </w:rPr>
        <w:t xml:space="preserve"> sobre </w:t>
      </w:r>
      <w:proofErr w:type="spellStart"/>
      <w:r w:rsidRPr="00BB0550">
        <w:rPr>
          <w:bCs/>
          <w:i/>
          <w:sz w:val="18"/>
          <w:szCs w:val="18"/>
        </w:rPr>
        <w:t>alguno</w:t>
      </w:r>
      <w:proofErr w:type="spellEnd"/>
      <w:r w:rsidRPr="00BB0550">
        <w:rPr>
          <w:bCs/>
          <w:i/>
          <w:sz w:val="18"/>
          <w:szCs w:val="18"/>
        </w:rPr>
        <w:t xml:space="preserve"> de los </w:t>
      </w:r>
      <w:proofErr w:type="spellStart"/>
      <w:r w:rsidRPr="00BB0550">
        <w:rPr>
          <w:bCs/>
          <w:i/>
          <w:sz w:val="18"/>
          <w:szCs w:val="18"/>
        </w:rPr>
        <w:t>asuntos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señalados</w:t>
      </w:r>
      <w:proofErr w:type="spellEnd"/>
      <w:r w:rsidRPr="00BB0550">
        <w:rPr>
          <w:bCs/>
          <w:i/>
          <w:sz w:val="18"/>
          <w:szCs w:val="18"/>
        </w:rPr>
        <w:t xml:space="preserve"> en el número anterior </w:t>
      </w:r>
      <w:proofErr w:type="spellStart"/>
      <w:r w:rsidRPr="00BB0550">
        <w:rPr>
          <w:bCs/>
          <w:i/>
          <w:sz w:val="18"/>
          <w:szCs w:val="18"/>
        </w:rPr>
        <w:t>figurará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expresamente</w:t>
      </w:r>
      <w:proofErr w:type="spellEnd"/>
      <w:r w:rsidRPr="00BB0550">
        <w:rPr>
          <w:bCs/>
          <w:i/>
          <w:sz w:val="18"/>
          <w:szCs w:val="18"/>
        </w:rPr>
        <w:t xml:space="preserve"> en el </w:t>
      </w:r>
      <w:proofErr w:type="spellStart"/>
      <w:r w:rsidRPr="00BB0550">
        <w:rPr>
          <w:bCs/>
          <w:i/>
          <w:sz w:val="18"/>
          <w:szCs w:val="18"/>
        </w:rPr>
        <w:t>correspondiente</w:t>
      </w:r>
      <w:proofErr w:type="spellEnd"/>
      <w:r w:rsidRPr="00BB0550">
        <w:rPr>
          <w:bCs/>
          <w:i/>
          <w:sz w:val="18"/>
          <w:szCs w:val="18"/>
        </w:rPr>
        <w:t xml:space="preserve"> punto del </w:t>
      </w:r>
      <w:proofErr w:type="spellStart"/>
      <w:r w:rsidRPr="00BB0550">
        <w:rPr>
          <w:bCs/>
          <w:i/>
          <w:sz w:val="18"/>
          <w:szCs w:val="18"/>
        </w:rPr>
        <w:t>orden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día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Pleno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requiriéndose</w:t>
      </w:r>
      <w:proofErr w:type="spellEnd"/>
      <w:r w:rsidRPr="00BB0550">
        <w:rPr>
          <w:bCs/>
          <w:i/>
          <w:sz w:val="18"/>
          <w:szCs w:val="18"/>
        </w:rPr>
        <w:t xml:space="preserve"> para la </w:t>
      </w:r>
      <w:proofErr w:type="spellStart"/>
      <w:r w:rsidRPr="00BB0550">
        <w:rPr>
          <w:bCs/>
          <w:i/>
          <w:sz w:val="18"/>
          <w:szCs w:val="18"/>
        </w:rPr>
        <w:t>adopción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dichos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acuerdos</w:t>
      </w:r>
      <w:proofErr w:type="spellEnd"/>
      <w:r w:rsidRPr="00BB0550">
        <w:rPr>
          <w:bCs/>
          <w:i/>
          <w:sz w:val="18"/>
          <w:szCs w:val="18"/>
        </w:rPr>
        <w:t xml:space="preserve"> el </w:t>
      </w:r>
      <w:proofErr w:type="spellStart"/>
      <w:r w:rsidRPr="00BB0550">
        <w:rPr>
          <w:bCs/>
          <w:i/>
          <w:sz w:val="18"/>
          <w:szCs w:val="18"/>
        </w:rPr>
        <w:t>quórum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votación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exigido</w:t>
      </w:r>
      <w:proofErr w:type="spellEnd"/>
      <w:r w:rsidRPr="00BB0550">
        <w:rPr>
          <w:bCs/>
          <w:i/>
          <w:sz w:val="18"/>
          <w:szCs w:val="18"/>
        </w:rPr>
        <w:t xml:space="preserve"> en la </w:t>
      </w:r>
      <w:proofErr w:type="spellStart"/>
      <w:r w:rsidRPr="00BB0550">
        <w:rPr>
          <w:bCs/>
          <w:i/>
          <w:sz w:val="18"/>
          <w:szCs w:val="18"/>
        </w:rPr>
        <w:t>Ley</w:t>
      </w:r>
      <w:proofErr w:type="spellEnd"/>
      <w:r w:rsidRPr="00BB0550">
        <w:rPr>
          <w:bCs/>
          <w:i/>
          <w:sz w:val="18"/>
          <w:szCs w:val="18"/>
        </w:rPr>
        <w:t xml:space="preserve"> 7/1985, de 2 de abril, reguladora de las Bases del </w:t>
      </w:r>
      <w:proofErr w:type="spellStart"/>
      <w:r w:rsidRPr="00BB0550">
        <w:rPr>
          <w:bCs/>
          <w:i/>
          <w:sz w:val="18"/>
          <w:szCs w:val="18"/>
        </w:rPr>
        <w:t>Régimen</w:t>
      </w:r>
      <w:proofErr w:type="spellEnd"/>
      <w:r w:rsidRPr="00BB0550">
        <w:rPr>
          <w:bCs/>
          <w:i/>
          <w:sz w:val="18"/>
          <w:szCs w:val="18"/>
        </w:rPr>
        <w:t xml:space="preserve"> Local, para cada </w:t>
      </w:r>
      <w:proofErr w:type="spellStart"/>
      <w:r w:rsidRPr="00BB0550">
        <w:rPr>
          <w:bCs/>
          <w:i/>
          <w:sz w:val="18"/>
          <w:szCs w:val="18"/>
        </w:rPr>
        <w:t>uno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ellos</w:t>
      </w:r>
      <w:proofErr w:type="spellEnd"/>
      <w:r w:rsidRPr="00BB0550">
        <w:rPr>
          <w:bCs/>
          <w:i/>
          <w:sz w:val="18"/>
          <w:szCs w:val="18"/>
        </w:rPr>
        <w:t xml:space="preserve">. </w:t>
      </w:r>
      <w:r w:rsidRPr="0076153A">
        <w:rPr>
          <w:b/>
          <w:bCs/>
          <w:i/>
          <w:sz w:val="18"/>
          <w:szCs w:val="18"/>
          <w:u w:val="single"/>
        </w:rPr>
        <w:t xml:space="preserve">La </w:t>
      </w:r>
      <w:proofErr w:type="spellStart"/>
      <w:r w:rsidRPr="0076153A">
        <w:rPr>
          <w:b/>
          <w:bCs/>
          <w:i/>
          <w:sz w:val="18"/>
          <w:szCs w:val="18"/>
          <w:u w:val="single"/>
        </w:rPr>
        <w:t>votación</w:t>
      </w:r>
      <w:proofErr w:type="spellEnd"/>
      <w:r w:rsidRPr="0076153A">
        <w:rPr>
          <w:b/>
          <w:bCs/>
          <w:i/>
          <w:sz w:val="18"/>
          <w:szCs w:val="18"/>
          <w:u w:val="single"/>
        </w:rPr>
        <w:t xml:space="preserve"> se </w:t>
      </w:r>
      <w:proofErr w:type="spellStart"/>
      <w:r w:rsidRPr="0076153A">
        <w:rPr>
          <w:b/>
          <w:bCs/>
          <w:i/>
          <w:sz w:val="18"/>
          <w:szCs w:val="18"/>
          <w:u w:val="single"/>
        </w:rPr>
        <w:t>efectuará</w:t>
      </w:r>
      <w:proofErr w:type="spellEnd"/>
      <w:r w:rsidRPr="0076153A">
        <w:rPr>
          <w:b/>
          <w:bCs/>
          <w:i/>
          <w:sz w:val="18"/>
          <w:szCs w:val="18"/>
          <w:u w:val="single"/>
        </w:rPr>
        <w:t xml:space="preserve">, en </w:t>
      </w:r>
      <w:proofErr w:type="spellStart"/>
      <w:r w:rsidRPr="0076153A">
        <w:rPr>
          <w:b/>
          <w:bCs/>
          <w:i/>
          <w:sz w:val="18"/>
          <w:szCs w:val="18"/>
          <w:u w:val="single"/>
        </w:rPr>
        <w:t>todo</w:t>
      </w:r>
      <w:proofErr w:type="spellEnd"/>
      <w:r w:rsidRPr="0076153A">
        <w:rPr>
          <w:b/>
          <w:bCs/>
          <w:i/>
          <w:sz w:val="18"/>
          <w:szCs w:val="18"/>
          <w:u w:val="single"/>
        </w:rPr>
        <w:t xml:space="preserve"> caso, </w:t>
      </w:r>
      <w:proofErr w:type="spellStart"/>
      <w:r w:rsidRPr="0076153A">
        <w:rPr>
          <w:b/>
          <w:bCs/>
          <w:i/>
          <w:sz w:val="18"/>
          <w:szCs w:val="18"/>
          <w:u w:val="single"/>
        </w:rPr>
        <w:t>mediante</w:t>
      </w:r>
      <w:proofErr w:type="spellEnd"/>
      <w:r w:rsidRPr="0076153A">
        <w:rPr>
          <w:b/>
          <w:bCs/>
          <w:i/>
          <w:sz w:val="18"/>
          <w:szCs w:val="18"/>
          <w:u w:val="single"/>
        </w:rPr>
        <w:t xml:space="preserve"> el sistema nominal de </w:t>
      </w:r>
      <w:proofErr w:type="spellStart"/>
      <w:r w:rsidRPr="0076153A">
        <w:rPr>
          <w:b/>
          <w:bCs/>
          <w:i/>
          <w:sz w:val="18"/>
          <w:szCs w:val="18"/>
          <w:u w:val="single"/>
        </w:rPr>
        <w:t>llamamiento</w:t>
      </w:r>
      <w:proofErr w:type="spellEnd"/>
      <w:r w:rsidRPr="0076153A">
        <w:rPr>
          <w:b/>
          <w:bCs/>
          <w:i/>
          <w:sz w:val="18"/>
          <w:szCs w:val="18"/>
          <w:u w:val="single"/>
        </w:rPr>
        <w:t xml:space="preserve"> </w:t>
      </w:r>
      <w:proofErr w:type="spellStart"/>
      <w:r w:rsidRPr="0076153A">
        <w:rPr>
          <w:b/>
          <w:bCs/>
          <w:i/>
          <w:sz w:val="18"/>
          <w:szCs w:val="18"/>
          <w:u w:val="single"/>
        </w:rPr>
        <w:t>público</w:t>
      </w:r>
      <w:proofErr w:type="spellEnd"/>
      <w:r w:rsidRPr="0076153A">
        <w:rPr>
          <w:b/>
          <w:bCs/>
          <w:i/>
          <w:sz w:val="18"/>
          <w:szCs w:val="18"/>
          <w:u w:val="single"/>
        </w:rPr>
        <w:t>.</w:t>
      </w: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>3.</w:t>
      </w:r>
      <w:r w:rsidRPr="00BB0550">
        <w:rPr>
          <w:bCs/>
          <w:i/>
          <w:sz w:val="18"/>
          <w:szCs w:val="18"/>
          <w:u w:val="single"/>
        </w:rPr>
        <w:t xml:space="preserve">Para la </w:t>
      </w:r>
      <w:proofErr w:type="spellStart"/>
      <w:r w:rsidRPr="00BB0550">
        <w:rPr>
          <w:bCs/>
          <w:i/>
          <w:sz w:val="18"/>
          <w:szCs w:val="18"/>
          <w:u w:val="single"/>
        </w:rPr>
        <w:t>presentación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la </w:t>
      </w:r>
      <w:proofErr w:type="spellStart"/>
      <w:r w:rsidRPr="00BB0550">
        <w:rPr>
          <w:bCs/>
          <w:i/>
          <w:sz w:val="18"/>
          <w:szCs w:val="18"/>
          <w:u w:val="single"/>
        </w:rPr>
        <w:t>cuestión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</w:t>
      </w:r>
      <w:proofErr w:type="spellStart"/>
      <w:r w:rsidRPr="00BB0550">
        <w:rPr>
          <w:bCs/>
          <w:i/>
          <w:sz w:val="18"/>
          <w:szCs w:val="18"/>
          <w:u w:val="single"/>
        </w:rPr>
        <w:t>confianza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será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requisito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previo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que el </w:t>
      </w:r>
      <w:proofErr w:type="spellStart"/>
      <w:r w:rsidRPr="00BB0550">
        <w:rPr>
          <w:bCs/>
          <w:i/>
          <w:sz w:val="18"/>
          <w:szCs w:val="18"/>
          <w:u w:val="single"/>
        </w:rPr>
        <w:t>acuerdo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correspondiente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haya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sido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debatido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en el </w:t>
      </w:r>
      <w:proofErr w:type="spellStart"/>
      <w:r w:rsidRPr="00BB0550">
        <w:rPr>
          <w:bCs/>
          <w:i/>
          <w:sz w:val="18"/>
          <w:szCs w:val="18"/>
          <w:u w:val="single"/>
        </w:rPr>
        <w:t>Pleno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y que </w:t>
      </w:r>
      <w:proofErr w:type="spellStart"/>
      <w:r w:rsidRPr="00BB0550">
        <w:rPr>
          <w:bCs/>
          <w:i/>
          <w:sz w:val="18"/>
          <w:szCs w:val="18"/>
          <w:u w:val="single"/>
        </w:rPr>
        <w:t>éste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no </w:t>
      </w:r>
      <w:proofErr w:type="spellStart"/>
      <w:r w:rsidRPr="00BB0550">
        <w:rPr>
          <w:bCs/>
          <w:i/>
          <w:sz w:val="18"/>
          <w:szCs w:val="18"/>
          <w:u w:val="single"/>
        </w:rPr>
        <w:t>hubiera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obtenido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la </w:t>
      </w:r>
      <w:proofErr w:type="spellStart"/>
      <w:r w:rsidRPr="00BB0550">
        <w:rPr>
          <w:bCs/>
          <w:i/>
          <w:sz w:val="18"/>
          <w:szCs w:val="18"/>
          <w:u w:val="single"/>
        </w:rPr>
        <w:t>mayoría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necesaria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para </w:t>
      </w:r>
      <w:proofErr w:type="spellStart"/>
      <w:r w:rsidRPr="00BB0550">
        <w:rPr>
          <w:bCs/>
          <w:i/>
          <w:sz w:val="18"/>
          <w:szCs w:val="18"/>
          <w:u w:val="single"/>
        </w:rPr>
        <w:t>su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aprobación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4.En el caso de que la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 no </w:t>
      </w:r>
      <w:proofErr w:type="spellStart"/>
      <w:r w:rsidRPr="00BB0550">
        <w:rPr>
          <w:bCs/>
          <w:i/>
          <w:sz w:val="18"/>
          <w:szCs w:val="18"/>
        </w:rPr>
        <w:t>obtuviera</w:t>
      </w:r>
      <w:proofErr w:type="spellEnd"/>
      <w:r w:rsidRPr="00BB0550">
        <w:rPr>
          <w:bCs/>
          <w:i/>
          <w:sz w:val="18"/>
          <w:szCs w:val="18"/>
        </w:rPr>
        <w:t xml:space="preserve"> el número </w:t>
      </w:r>
      <w:proofErr w:type="spellStart"/>
      <w:r w:rsidRPr="00BB0550">
        <w:rPr>
          <w:bCs/>
          <w:i/>
          <w:sz w:val="18"/>
          <w:szCs w:val="18"/>
        </w:rPr>
        <w:t>necesario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votos</w:t>
      </w:r>
      <w:proofErr w:type="spellEnd"/>
      <w:r w:rsidRPr="00BB0550">
        <w:rPr>
          <w:bCs/>
          <w:i/>
          <w:sz w:val="18"/>
          <w:szCs w:val="18"/>
        </w:rPr>
        <w:t xml:space="preserve"> favorables para la </w:t>
      </w:r>
      <w:proofErr w:type="spellStart"/>
      <w:r w:rsidRPr="00BB0550">
        <w:rPr>
          <w:bCs/>
          <w:i/>
          <w:sz w:val="18"/>
          <w:szCs w:val="18"/>
        </w:rPr>
        <w:t>aprobación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acuerdo</w:t>
      </w:r>
      <w:proofErr w:type="spellEnd"/>
      <w:r w:rsidRPr="00BB0550">
        <w:rPr>
          <w:bCs/>
          <w:i/>
          <w:sz w:val="18"/>
          <w:szCs w:val="18"/>
        </w:rPr>
        <w:t xml:space="preserve">, el Alcalde </w:t>
      </w:r>
      <w:proofErr w:type="spellStart"/>
      <w:r w:rsidRPr="00BB0550">
        <w:rPr>
          <w:bCs/>
          <w:i/>
          <w:sz w:val="18"/>
          <w:szCs w:val="18"/>
        </w:rPr>
        <w:t>cesará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automáticamente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quedando</w:t>
      </w:r>
      <w:proofErr w:type="spellEnd"/>
      <w:r w:rsidRPr="00BB0550">
        <w:rPr>
          <w:bCs/>
          <w:i/>
          <w:sz w:val="18"/>
          <w:szCs w:val="18"/>
        </w:rPr>
        <w:t xml:space="preserve"> en funciones </w:t>
      </w:r>
      <w:proofErr w:type="spellStart"/>
      <w:r w:rsidRPr="00BB0550">
        <w:rPr>
          <w:bCs/>
          <w:i/>
          <w:sz w:val="18"/>
          <w:szCs w:val="18"/>
        </w:rPr>
        <w:t>hasta</w:t>
      </w:r>
      <w:proofErr w:type="spellEnd"/>
      <w:r w:rsidRPr="00BB0550">
        <w:rPr>
          <w:bCs/>
          <w:i/>
          <w:sz w:val="18"/>
          <w:szCs w:val="18"/>
        </w:rPr>
        <w:t xml:space="preserve"> la toma de </w:t>
      </w:r>
      <w:proofErr w:type="spellStart"/>
      <w:r w:rsidRPr="00BB0550">
        <w:rPr>
          <w:bCs/>
          <w:i/>
          <w:sz w:val="18"/>
          <w:szCs w:val="18"/>
        </w:rPr>
        <w:t>posesión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quien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hubiere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sucederle</w:t>
      </w:r>
      <w:proofErr w:type="spellEnd"/>
      <w:r w:rsidRPr="00BB0550">
        <w:rPr>
          <w:bCs/>
          <w:i/>
          <w:sz w:val="18"/>
          <w:szCs w:val="18"/>
        </w:rPr>
        <w:t xml:space="preserve"> en el </w:t>
      </w:r>
      <w:proofErr w:type="spellStart"/>
      <w:r w:rsidRPr="00BB0550">
        <w:rPr>
          <w:bCs/>
          <w:i/>
          <w:sz w:val="18"/>
          <w:szCs w:val="18"/>
        </w:rPr>
        <w:t>cargo</w:t>
      </w:r>
      <w:proofErr w:type="spellEnd"/>
      <w:r w:rsidRPr="00BB0550">
        <w:rPr>
          <w:bCs/>
          <w:i/>
          <w:sz w:val="18"/>
          <w:szCs w:val="18"/>
        </w:rPr>
        <w:t xml:space="preserve">. La </w:t>
      </w:r>
      <w:proofErr w:type="spellStart"/>
      <w:r w:rsidRPr="00BB0550">
        <w:rPr>
          <w:bCs/>
          <w:i/>
          <w:sz w:val="18"/>
          <w:szCs w:val="18"/>
        </w:rPr>
        <w:t>elección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nuevo</w:t>
      </w:r>
      <w:proofErr w:type="spellEnd"/>
      <w:r w:rsidRPr="00BB0550">
        <w:rPr>
          <w:bCs/>
          <w:i/>
          <w:sz w:val="18"/>
          <w:szCs w:val="18"/>
        </w:rPr>
        <w:t xml:space="preserve"> Alcalde se </w:t>
      </w:r>
      <w:proofErr w:type="spellStart"/>
      <w:r w:rsidRPr="00BB0550">
        <w:rPr>
          <w:bCs/>
          <w:i/>
          <w:sz w:val="18"/>
          <w:szCs w:val="18"/>
        </w:rPr>
        <w:t>realizará</w:t>
      </w:r>
      <w:proofErr w:type="spellEnd"/>
      <w:r w:rsidRPr="00BB0550">
        <w:rPr>
          <w:bCs/>
          <w:i/>
          <w:sz w:val="18"/>
          <w:szCs w:val="18"/>
        </w:rPr>
        <w:t xml:space="preserve"> en </w:t>
      </w:r>
      <w:proofErr w:type="spellStart"/>
      <w:r w:rsidRPr="00BB0550">
        <w:rPr>
          <w:bCs/>
          <w:i/>
          <w:sz w:val="18"/>
          <w:szCs w:val="18"/>
        </w:rPr>
        <w:t>sesión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plenaria</w:t>
      </w:r>
      <w:proofErr w:type="spellEnd"/>
      <w:r w:rsidRPr="00BB0550">
        <w:rPr>
          <w:bCs/>
          <w:i/>
          <w:sz w:val="18"/>
          <w:szCs w:val="18"/>
        </w:rPr>
        <w:t xml:space="preserve"> convocada </w:t>
      </w:r>
      <w:proofErr w:type="spellStart"/>
      <w:r w:rsidRPr="00BB0550">
        <w:rPr>
          <w:bCs/>
          <w:i/>
          <w:sz w:val="18"/>
          <w:szCs w:val="18"/>
        </w:rPr>
        <w:t>automáticamente</w:t>
      </w:r>
      <w:proofErr w:type="spellEnd"/>
      <w:r w:rsidRPr="00BB0550">
        <w:rPr>
          <w:bCs/>
          <w:i/>
          <w:sz w:val="18"/>
          <w:szCs w:val="18"/>
        </w:rPr>
        <w:t xml:space="preserve"> para las </w:t>
      </w:r>
      <w:proofErr w:type="spellStart"/>
      <w:r w:rsidRPr="00BB0550">
        <w:rPr>
          <w:bCs/>
          <w:i/>
          <w:sz w:val="18"/>
          <w:szCs w:val="18"/>
        </w:rPr>
        <w:t>doce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horas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décimo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día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hábil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siguiente</w:t>
      </w:r>
      <w:proofErr w:type="spellEnd"/>
      <w:r w:rsidRPr="00BB0550">
        <w:rPr>
          <w:bCs/>
          <w:i/>
          <w:sz w:val="18"/>
          <w:szCs w:val="18"/>
        </w:rPr>
        <w:t xml:space="preserve"> al de la </w:t>
      </w:r>
      <w:proofErr w:type="spellStart"/>
      <w:r w:rsidRPr="00BB0550">
        <w:rPr>
          <w:bCs/>
          <w:i/>
          <w:sz w:val="18"/>
          <w:szCs w:val="18"/>
        </w:rPr>
        <w:t>votación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acuerdo</w:t>
      </w:r>
      <w:proofErr w:type="spellEnd"/>
      <w:r w:rsidRPr="00BB0550">
        <w:rPr>
          <w:bCs/>
          <w:i/>
          <w:sz w:val="18"/>
          <w:szCs w:val="18"/>
        </w:rPr>
        <w:t xml:space="preserve"> al que se </w:t>
      </w:r>
      <w:proofErr w:type="spellStart"/>
      <w:r w:rsidRPr="00BB0550">
        <w:rPr>
          <w:bCs/>
          <w:i/>
          <w:sz w:val="18"/>
          <w:szCs w:val="18"/>
        </w:rPr>
        <w:t>vinculase</w:t>
      </w:r>
      <w:proofErr w:type="spellEnd"/>
      <w:r w:rsidRPr="00BB0550">
        <w:rPr>
          <w:bCs/>
          <w:i/>
          <w:sz w:val="18"/>
          <w:szCs w:val="18"/>
        </w:rPr>
        <w:t xml:space="preserve"> la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rigiéndose</w:t>
      </w:r>
      <w:proofErr w:type="spellEnd"/>
      <w:r w:rsidRPr="00BB0550">
        <w:rPr>
          <w:bCs/>
          <w:i/>
          <w:sz w:val="18"/>
          <w:szCs w:val="18"/>
        </w:rPr>
        <w:t xml:space="preserve"> por las </w:t>
      </w:r>
      <w:proofErr w:type="spellStart"/>
      <w:r w:rsidRPr="00BB0550">
        <w:rPr>
          <w:bCs/>
          <w:i/>
          <w:sz w:val="18"/>
          <w:szCs w:val="18"/>
        </w:rPr>
        <w:t>reglas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contenidas</w:t>
      </w:r>
      <w:proofErr w:type="spellEnd"/>
      <w:r w:rsidRPr="00BB0550">
        <w:rPr>
          <w:bCs/>
          <w:i/>
          <w:sz w:val="18"/>
          <w:szCs w:val="18"/>
        </w:rPr>
        <w:t xml:space="preserve"> en el </w:t>
      </w:r>
      <w:proofErr w:type="spellStart"/>
      <w:r w:rsidRPr="00BB0550">
        <w:rPr>
          <w:bCs/>
          <w:i/>
          <w:sz w:val="18"/>
          <w:szCs w:val="18"/>
        </w:rPr>
        <w:t>artículo</w:t>
      </w:r>
      <w:proofErr w:type="spellEnd"/>
      <w:r w:rsidRPr="00BB0550">
        <w:rPr>
          <w:bCs/>
          <w:i/>
          <w:sz w:val="18"/>
          <w:szCs w:val="18"/>
        </w:rPr>
        <w:t xml:space="preserve"> 196, con las </w:t>
      </w:r>
      <w:proofErr w:type="spellStart"/>
      <w:r w:rsidRPr="00BB0550">
        <w:rPr>
          <w:bCs/>
          <w:i/>
          <w:sz w:val="18"/>
          <w:szCs w:val="18"/>
        </w:rPr>
        <w:t>siguientes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especialidades</w:t>
      </w:r>
      <w:proofErr w:type="spellEnd"/>
      <w:r w:rsidRPr="00BB0550">
        <w:rPr>
          <w:bCs/>
          <w:i/>
          <w:sz w:val="18"/>
          <w:szCs w:val="18"/>
        </w:rPr>
        <w:t>: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Default="00491CE8" w:rsidP="00491CE8">
      <w:pPr>
        <w:ind w:left="1416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lastRenderedPageBreak/>
        <w:t xml:space="preserve">a)En los </w:t>
      </w:r>
      <w:proofErr w:type="spellStart"/>
      <w:r w:rsidRPr="00BB0550">
        <w:rPr>
          <w:bCs/>
          <w:i/>
          <w:sz w:val="18"/>
          <w:szCs w:val="18"/>
        </w:rPr>
        <w:t>municipios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más</w:t>
      </w:r>
      <w:proofErr w:type="spellEnd"/>
      <w:r w:rsidRPr="00BB0550">
        <w:rPr>
          <w:bCs/>
          <w:i/>
          <w:sz w:val="18"/>
          <w:szCs w:val="18"/>
        </w:rPr>
        <w:t xml:space="preserve"> de 250 </w:t>
      </w:r>
      <w:proofErr w:type="spellStart"/>
      <w:r w:rsidRPr="00BB0550">
        <w:rPr>
          <w:bCs/>
          <w:i/>
          <w:sz w:val="18"/>
          <w:szCs w:val="18"/>
        </w:rPr>
        <w:t>habitantes</w:t>
      </w:r>
      <w:proofErr w:type="spellEnd"/>
      <w:r w:rsidRPr="00BB0550">
        <w:rPr>
          <w:bCs/>
          <w:i/>
          <w:sz w:val="18"/>
          <w:szCs w:val="18"/>
        </w:rPr>
        <w:t xml:space="preserve">, el Alcalde </w:t>
      </w:r>
      <w:proofErr w:type="spellStart"/>
      <w:r w:rsidRPr="00BB0550">
        <w:rPr>
          <w:bCs/>
          <w:i/>
          <w:sz w:val="18"/>
          <w:szCs w:val="18"/>
        </w:rPr>
        <w:t>cesante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quedará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excluido</w:t>
      </w:r>
      <w:proofErr w:type="spellEnd"/>
      <w:r w:rsidRPr="00BB0550">
        <w:rPr>
          <w:bCs/>
          <w:i/>
          <w:sz w:val="18"/>
          <w:szCs w:val="18"/>
        </w:rPr>
        <w:t xml:space="preserve"> de la </w:t>
      </w:r>
      <w:proofErr w:type="spellStart"/>
      <w:r w:rsidRPr="00BB0550">
        <w:rPr>
          <w:bCs/>
          <w:i/>
          <w:sz w:val="18"/>
          <w:szCs w:val="18"/>
        </w:rPr>
        <w:t>cabeza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lista</w:t>
      </w:r>
      <w:proofErr w:type="spellEnd"/>
      <w:r w:rsidRPr="00BB0550">
        <w:rPr>
          <w:bCs/>
          <w:i/>
          <w:sz w:val="18"/>
          <w:szCs w:val="18"/>
        </w:rPr>
        <w:t xml:space="preserve"> a </w:t>
      </w:r>
      <w:proofErr w:type="spellStart"/>
      <w:r w:rsidRPr="00BB0550">
        <w:rPr>
          <w:bCs/>
          <w:i/>
          <w:sz w:val="18"/>
          <w:szCs w:val="18"/>
        </w:rPr>
        <w:t>efectos</w:t>
      </w:r>
      <w:proofErr w:type="spellEnd"/>
      <w:r w:rsidRPr="00BB0550">
        <w:rPr>
          <w:bCs/>
          <w:i/>
          <w:sz w:val="18"/>
          <w:szCs w:val="18"/>
        </w:rPr>
        <w:t xml:space="preserve"> de la </w:t>
      </w:r>
      <w:proofErr w:type="spellStart"/>
      <w:r w:rsidRPr="00BB0550">
        <w:rPr>
          <w:bCs/>
          <w:i/>
          <w:sz w:val="18"/>
          <w:szCs w:val="18"/>
        </w:rPr>
        <w:t>elección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ocupando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su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lugar</w:t>
      </w:r>
      <w:proofErr w:type="spellEnd"/>
      <w:r w:rsidRPr="00BB0550">
        <w:rPr>
          <w:bCs/>
          <w:i/>
          <w:sz w:val="18"/>
          <w:szCs w:val="18"/>
        </w:rPr>
        <w:t xml:space="preserve"> el </w:t>
      </w:r>
      <w:proofErr w:type="spellStart"/>
      <w:r w:rsidRPr="00BB0550">
        <w:rPr>
          <w:bCs/>
          <w:i/>
          <w:sz w:val="18"/>
          <w:szCs w:val="18"/>
        </w:rPr>
        <w:t>segundo</w:t>
      </w:r>
      <w:proofErr w:type="spellEnd"/>
      <w:r w:rsidRPr="00BB0550">
        <w:rPr>
          <w:bCs/>
          <w:i/>
          <w:sz w:val="18"/>
          <w:szCs w:val="18"/>
        </w:rPr>
        <w:t xml:space="preserve"> de la </w:t>
      </w:r>
      <w:proofErr w:type="spellStart"/>
      <w:r w:rsidRPr="00BB0550">
        <w:rPr>
          <w:bCs/>
          <w:i/>
          <w:sz w:val="18"/>
          <w:szCs w:val="18"/>
        </w:rPr>
        <w:t>misma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tanto</w:t>
      </w:r>
      <w:proofErr w:type="spellEnd"/>
      <w:r w:rsidRPr="00BB0550">
        <w:rPr>
          <w:bCs/>
          <w:i/>
          <w:sz w:val="18"/>
          <w:szCs w:val="18"/>
        </w:rPr>
        <w:t xml:space="preserve"> a </w:t>
      </w:r>
      <w:proofErr w:type="spellStart"/>
      <w:r w:rsidRPr="00BB0550">
        <w:rPr>
          <w:bCs/>
          <w:i/>
          <w:sz w:val="18"/>
          <w:szCs w:val="18"/>
        </w:rPr>
        <w:t>efectos</w:t>
      </w:r>
      <w:proofErr w:type="spellEnd"/>
      <w:r w:rsidRPr="00BB0550">
        <w:rPr>
          <w:bCs/>
          <w:i/>
          <w:sz w:val="18"/>
          <w:szCs w:val="18"/>
        </w:rPr>
        <w:t xml:space="preserve"> de la </w:t>
      </w:r>
      <w:proofErr w:type="spellStart"/>
      <w:r w:rsidRPr="00BB0550">
        <w:rPr>
          <w:bCs/>
          <w:i/>
          <w:sz w:val="18"/>
          <w:szCs w:val="18"/>
        </w:rPr>
        <w:t>presentación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candidaturas</w:t>
      </w:r>
      <w:proofErr w:type="spellEnd"/>
      <w:r w:rsidRPr="00BB0550">
        <w:rPr>
          <w:bCs/>
          <w:i/>
          <w:sz w:val="18"/>
          <w:szCs w:val="18"/>
        </w:rPr>
        <w:t xml:space="preserve"> a la </w:t>
      </w:r>
      <w:proofErr w:type="spellStart"/>
      <w:r w:rsidRPr="00BB0550">
        <w:rPr>
          <w:bCs/>
          <w:i/>
          <w:sz w:val="18"/>
          <w:szCs w:val="18"/>
        </w:rPr>
        <w:t>Alcaldía</w:t>
      </w:r>
      <w:proofErr w:type="spellEnd"/>
      <w:r w:rsidRPr="00BB0550">
        <w:rPr>
          <w:bCs/>
          <w:i/>
          <w:sz w:val="18"/>
          <w:szCs w:val="18"/>
        </w:rPr>
        <w:t xml:space="preserve"> como de </w:t>
      </w:r>
      <w:proofErr w:type="spellStart"/>
      <w:r w:rsidRPr="00BB0550">
        <w:rPr>
          <w:bCs/>
          <w:i/>
          <w:sz w:val="18"/>
          <w:szCs w:val="18"/>
        </w:rPr>
        <w:t>designación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automática</w:t>
      </w:r>
      <w:proofErr w:type="spellEnd"/>
      <w:r w:rsidRPr="00BB0550">
        <w:rPr>
          <w:bCs/>
          <w:i/>
          <w:sz w:val="18"/>
          <w:szCs w:val="18"/>
        </w:rPr>
        <w:t xml:space="preserve"> del Alcalde, en caso de </w:t>
      </w:r>
      <w:proofErr w:type="spellStart"/>
      <w:r w:rsidRPr="00BB0550">
        <w:rPr>
          <w:bCs/>
          <w:i/>
          <w:sz w:val="18"/>
          <w:szCs w:val="18"/>
        </w:rPr>
        <w:t>pertenecer</w:t>
      </w:r>
      <w:proofErr w:type="spellEnd"/>
      <w:r w:rsidRPr="00BB0550">
        <w:rPr>
          <w:bCs/>
          <w:i/>
          <w:sz w:val="18"/>
          <w:szCs w:val="18"/>
        </w:rPr>
        <w:t xml:space="preserve"> a la </w:t>
      </w:r>
      <w:proofErr w:type="spellStart"/>
      <w:r w:rsidRPr="00BB0550">
        <w:rPr>
          <w:bCs/>
          <w:i/>
          <w:sz w:val="18"/>
          <w:szCs w:val="18"/>
        </w:rPr>
        <w:t>lista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más</w:t>
      </w:r>
      <w:proofErr w:type="spellEnd"/>
      <w:r w:rsidRPr="00BB0550">
        <w:rPr>
          <w:bCs/>
          <w:i/>
          <w:sz w:val="18"/>
          <w:szCs w:val="18"/>
        </w:rPr>
        <w:t xml:space="preserve"> votada y no </w:t>
      </w:r>
      <w:proofErr w:type="spellStart"/>
      <w:r w:rsidRPr="00BB0550">
        <w:rPr>
          <w:bCs/>
          <w:i/>
          <w:sz w:val="18"/>
          <w:szCs w:val="18"/>
        </w:rPr>
        <w:t>obtener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ningún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candidato</w:t>
      </w:r>
      <w:proofErr w:type="spellEnd"/>
      <w:r w:rsidRPr="00BB0550">
        <w:rPr>
          <w:bCs/>
          <w:i/>
          <w:sz w:val="18"/>
          <w:szCs w:val="18"/>
        </w:rPr>
        <w:t xml:space="preserve"> el voto de la </w:t>
      </w:r>
      <w:proofErr w:type="spellStart"/>
      <w:r w:rsidRPr="00BB0550">
        <w:rPr>
          <w:bCs/>
          <w:i/>
          <w:sz w:val="18"/>
          <w:szCs w:val="18"/>
        </w:rPr>
        <w:t>mayoría</w:t>
      </w:r>
      <w:proofErr w:type="spellEnd"/>
      <w:r w:rsidRPr="00BB0550">
        <w:rPr>
          <w:bCs/>
          <w:i/>
          <w:sz w:val="18"/>
          <w:szCs w:val="18"/>
        </w:rPr>
        <w:t xml:space="preserve"> absoluta del número legal de </w:t>
      </w:r>
      <w:proofErr w:type="spellStart"/>
      <w:r w:rsidRPr="00BB0550">
        <w:rPr>
          <w:bCs/>
          <w:i/>
          <w:sz w:val="18"/>
          <w:szCs w:val="18"/>
        </w:rPr>
        <w:t>concejales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BB0550" w:rsidRDefault="00491CE8" w:rsidP="00491CE8">
      <w:pPr>
        <w:ind w:left="1416"/>
        <w:jc w:val="both"/>
        <w:rPr>
          <w:bCs/>
          <w:i/>
          <w:sz w:val="18"/>
          <w:szCs w:val="18"/>
        </w:rPr>
      </w:pPr>
    </w:p>
    <w:p w:rsidR="00491CE8" w:rsidRDefault="00491CE8" w:rsidP="00491CE8">
      <w:pPr>
        <w:ind w:left="1416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b)En los </w:t>
      </w:r>
      <w:proofErr w:type="spellStart"/>
      <w:r w:rsidRPr="00BB0550">
        <w:rPr>
          <w:bCs/>
          <w:i/>
          <w:sz w:val="18"/>
          <w:szCs w:val="18"/>
        </w:rPr>
        <w:t>municipios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comprendidos</w:t>
      </w:r>
      <w:proofErr w:type="spellEnd"/>
      <w:r w:rsidRPr="00BB0550">
        <w:rPr>
          <w:bCs/>
          <w:i/>
          <w:sz w:val="18"/>
          <w:szCs w:val="18"/>
        </w:rPr>
        <w:t xml:space="preserve"> entre 100 y 250 </w:t>
      </w:r>
      <w:proofErr w:type="spellStart"/>
      <w:r w:rsidRPr="00BB0550">
        <w:rPr>
          <w:bCs/>
          <w:i/>
          <w:sz w:val="18"/>
          <w:szCs w:val="18"/>
        </w:rPr>
        <w:t>habitantes</w:t>
      </w:r>
      <w:proofErr w:type="spellEnd"/>
      <w:r w:rsidRPr="00BB0550">
        <w:rPr>
          <w:bCs/>
          <w:i/>
          <w:sz w:val="18"/>
          <w:szCs w:val="18"/>
        </w:rPr>
        <w:t xml:space="preserve">, el Alcalde </w:t>
      </w:r>
      <w:proofErr w:type="spellStart"/>
      <w:r w:rsidRPr="00BB0550">
        <w:rPr>
          <w:bCs/>
          <w:i/>
          <w:sz w:val="18"/>
          <w:szCs w:val="18"/>
        </w:rPr>
        <w:t>cesante</w:t>
      </w:r>
      <w:proofErr w:type="spellEnd"/>
      <w:r w:rsidRPr="00BB0550">
        <w:rPr>
          <w:bCs/>
          <w:i/>
          <w:sz w:val="18"/>
          <w:szCs w:val="18"/>
        </w:rPr>
        <w:t xml:space="preserve"> no </w:t>
      </w:r>
      <w:proofErr w:type="spellStart"/>
      <w:r w:rsidRPr="00BB0550">
        <w:rPr>
          <w:bCs/>
          <w:i/>
          <w:sz w:val="18"/>
          <w:szCs w:val="18"/>
        </w:rPr>
        <w:t>podrá</w:t>
      </w:r>
      <w:proofErr w:type="spellEnd"/>
      <w:r w:rsidRPr="00BB0550">
        <w:rPr>
          <w:bCs/>
          <w:i/>
          <w:sz w:val="18"/>
          <w:szCs w:val="18"/>
        </w:rPr>
        <w:t xml:space="preserve"> ser </w:t>
      </w:r>
      <w:proofErr w:type="spellStart"/>
      <w:r w:rsidRPr="00BB0550">
        <w:rPr>
          <w:bCs/>
          <w:i/>
          <w:sz w:val="18"/>
          <w:szCs w:val="18"/>
        </w:rPr>
        <w:t>candidato</w:t>
      </w:r>
      <w:proofErr w:type="spellEnd"/>
      <w:r w:rsidRPr="00BB0550">
        <w:rPr>
          <w:bCs/>
          <w:i/>
          <w:sz w:val="18"/>
          <w:szCs w:val="18"/>
        </w:rPr>
        <w:t xml:space="preserve"> a la </w:t>
      </w:r>
      <w:proofErr w:type="spellStart"/>
      <w:r w:rsidRPr="00BB0550">
        <w:rPr>
          <w:bCs/>
          <w:i/>
          <w:sz w:val="18"/>
          <w:szCs w:val="18"/>
        </w:rPr>
        <w:t>Alcaldía</w:t>
      </w:r>
      <w:proofErr w:type="spellEnd"/>
      <w:r w:rsidRPr="00BB0550">
        <w:rPr>
          <w:bCs/>
          <w:i/>
          <w:sz w:val="18"/>
          <w:szCs w:val="18"/>
        </w:rPr>
        <w:t xml:space="preserve"> ni </w:t>
      </w:r>
      <w:proofErr w:type="spellStart"/>
      <w:r w:rsidRPr="00BB0550">
        <w:rPr>
          <w:bCs/>
          <w:i/>
          <w:sz w:val="18"/>
          <w:szCs w:val="18"/>
        </w:rPr>
        <w:t>proclamado</w:t>
      </w:r>
      <w:proofErr w:type="spellEnd"/>
      <w:r w:rsidRPr="00BB0550">
        <w:rPr>
          <w:bCs/>
          <w:i/>
          <w:sz w:val="18"/>
          <w:szCs w:val="18"/>
        </w:rPr>
        <w:t xml:space="preserve"> Alcalde en </w:t>
      </w:r>
      <w:proofErr w:type="spellStart"/>
      <w:r w:rsidRPr="00BB0550">
        <w:rPr>
          <w:bCs/>
          <w:i/>
          <w:sz w:val="18"/>
          <w:szCs w:val="18"/>
        </w:rPr>
        <w:t>defecto</w:t>
      </w:r>
      <w:proofErr w:type="spellEnd"/>
      <w:r w:rsidRPr="00BB0550">
        <w:rPr>
          <w:bCs/>
          <w:i/>
          <w:sz w:val="18"/>
          <w:szCs w:val="18"/>
        </w:rPr>
        <w:t xml:space="preserve"> de un </w:t>
      </w:r>
      <w:proofErr w:type="spellStart"/>
      <w:r w:rsidRPr="00BB0550">
        <w:rPr>
          <w:bCs/>
          <w:i/>
          <w:sz w:val="18"/>
          <w:szCs w:val="18"/>
        </w:rPr>
        <w:t>candidato</w:t>
      </w:r>
      <w:proofErr w:type="spellEnd"/>
      <w:r w:rsidRPr="00BB0550">
        <w:rPr>
          <w:bCs/>
          <w:i/>
          <w:sz w:val="18"/>
          <w:szCs w:val="18"/>
        </w:rPr>
        <w:t xml:space="preserve"> que </w:t>
      </w:r>
      <w:proofErr w:type="spellStart"/>
      <w:r w:rsidRPr="00BB0550">
        <w:rPr>
          <w:bCs/>
          <w:i/>
          <w:sz w:val="18"/>
          <w:szCs w:val="18"/>
        </w:rPr>
        <w:t>obtenga</w:t>
      </w:r>
      <w:proofErr w:type="spellEnd"/>
      <w:r w:rsidRPr="00BB0550">
        <w:rPr>
          <w:bCs/>
          <w:i/>
          <w:sz w:val="18"/>
          <w:szCs w:val="18"/>
        </w:rPr>
        <w:t xml:space="preserve"> el voto de la </w:t>
      </w:r>
      <w:proofErr w:type="spellStart"/>
      <w:r w:rsidRPr="00BB0550">
        <w:rPr>
          <w:bCs/>
          <w:i/>
          <w:sz w:val="18"/>
          <w:szCs w:val="18"/>
        </w:rPr>
        <w:t>mayoría</w:t>
      </w:r>
      <w:proofErr w:type="spellEnd"/>
      <w:r w:rsidRPr="00BB0550">
        <w:rPr>
          <w:bCs/>
          <w:i/>
          <w:sz w:val="18"/>
          <w:szCs w:val="18"/>
        </w:rPr>
        <w:t xml:space="preserve"> absoluta del número legal de </w:t>
      </w:r>
      <w:proofErr w:type="spellStart"/>
      <w:r w:rsidRPr="00BB0550">
        <w:rPr>
          <w:bCs/>
          <w:i/>
          <w:sz w:val="18"/>
          <w:szCs w:val="18"/>
        </w:rPr>
        <w:t>concejales</w:t>
      </w:r>
      <w:proofErr w:type="spellEnd"/>
      <w:r w:rsidRPr="00BB0550">
        <w:rPr>
          <w:bCs/>
          <w:i/>
          <w:sz w:val="18"/>
          <w:szCs w:val="18"/>
        </w:rPr>
        <w:t xml:space="preserve">. Si </w:t>
      </w:r>
      <w:proofErr w:type="spellStart"/>
      <w:r w:rsidRPr="00BB0550">
        <w:rPr>
          <w:bCs/>
          <w:i/>
          <w:sz w:val="18"/>
          <w:szCs w:val="18"/>
        </w:rPr>
        <w:t>ningún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candidato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obtuviese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esa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mayoría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será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proclamado</w:t>
      </w:r>
      <w:proofErr w:type="spellEnd"/>
      <w:r w:rsidRPr="00BB0550">
        <w:rPr>
          <w:bCs/>
          <w:i/>
          <w:sz w:val="18"/>
          <w:szCs w:val="18"/>
        </w:rPr>
        <w:t xml:space="preserve"> Alcalde el </w:t>
      </w:r>
      <w:proofErr w:type="spellStart"/>
      <w:r w:rsidRPr="00BB0550">
        <w:rPr>
          <w:bCs/>
          <w:i/>
          <w:sz w:val="18"/>
          <w:szCs w:val="18"/>
        </w:rPr>
        <w:t>concejal</w:t>
      </w:r>
      <w:proofErr w:type="spellEnd"/>
      <w:r w:rsidRPr="00BB0550">
        <w:rPr>
          <w:bCs/>
          <w:i/>
          <w:sz w:val="18"/>
          <w:szCs w:val="18"/>
        </w:rPr>
        <w:t xml:space="preserve"> que </w:t>
      </w:r>
      <w:proofErr w:type="spellStart"/>
      <w:r w:rsidRPr="00BB0550">
        <w:rPr>
          <w:bCs/>
          <w:i/>
          <w:sz w:val="18"/>
          <w:szCs w:val="18"/>
        </w:rPr>
        <w:t>hubiere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obtenido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más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votos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populares</w:t>
      </w:r>
      <w:proofErr w:type="spellEnd"/>
      <w:r w:rsidRPr="00BB0550">
        <w:rPr>
          <w:bCs/>
          <w:i/>
          <w:sz w:val="18"/>
          <w:szCs w:val="18"/>
        </w:rPr>
        <w:t xml:space="preserve"> en las </w:t>
      </w:r>
      <w:proofErr w:type="spellStart"/>
      <w:r w:rsidRPr="00BB0550">
        <w:rPr>
          <w:bCs/>
          <w:i/>
          <w:sz w:val="18"/>
          <w:szCs w:val="18"/>
        </w:rPr>
        <w:t>elecciones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concejales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excluido</w:t>
      </w:r>
      <w:proofErr w:type="spellEnd"/>
      <w:r w:rsidRPr="00BB0550">
        <w:rPr>
          <w:bCs/>
          <w:i/>
          <w:sz w:val="18"/>
          <w:szCs w:val="18"/>
        </w:rPr>
        <w:t xml:space="preserve"> el Alcalde </w:t>
      </w:r>
      <w:proofErr w:type="spellStart"/>
      <w:r w:rsidRPr="00BB0550">
        <w:rPr>
          <w:bCs/>
          <w:i/>
          <w:sz w:val="18"/>
          <w:szCs w:val="18"/>
        </w:rPr>
        <w:t>cesante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>5.</w:t>
      </w:r>
      <w:r w:rsidRPr="00BB0550">
        <w:rPr>
          <w:bCs/>
          <w:i/>
          <w:sz w:val="18"/>
          <w:szCs w:val="18"/>
          <w:u w:val="single"/>
        </w:rPr>
        <w:t xml:space="preserve">La </w:t>
      </w:r>
      <w:proofErr w:type="spellStart"/>
      <w:r w:rsidRPr="00BB0550">
        <w:rPr>
          <w:bCs/>
          <w:i/>
          <w:sz w:val="18"/>
          <w:szCs w:val="18"/>
          <w:u w:val="single"/>
        </w:rPr>
        <w:t>previsión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contenida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en el número anterior no </w:t>
      </w:r>
      <w:proofErr w:type="spellStart"/>
      <w:r w:rsidRPr="00BB0550">
        <w:rPr>
          <w:bCs/>
          <w:i/>
          <w:sz w:val="18"/>
          <w:szCs w:val="18"/>
          <w:u w:val="single"/>
        </w:rPr>
        <w:t>será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aplicable </w:t>
      </w:r>
      <w:proofErr w:type="spellStart"/>
      <w:r w:rsidRPr="00BB0550">
        <w:rPr>
          <w:bCs/>
          <w:i/>
          <w:sz w:val="18"/>
          <w:szCs w:val="18"/>
          <w:u w:val="single"/>
        </w:rPr>
        <w:t>cuando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la </w:t>
      </w:r>
      <w:proofErr w:type="spellStart"/>
      <w:r w:rsidRPr="00BB0550">
        <w:rPr>
          <w:bCs/>
          <w:i/>
          <w:sz w:val="18"/>
          <w:szCs w:val="18"/>
          <w:u w:val="single"/>
        </w:rPr>
        <w:t>cuestión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</w:t>
      </w:r>
      <w:proofErr w:type="spellStart"/>
      <w:r w:rsidRPr="00BB0550">
        <w:rPr>
          <w:bCs/>
          <w:i/>
          <w:sz w:val="18"/>
          <w:szCs w:val="18"/>
          <w:u w:val="single"/>
        </w:rPr>
        <w:t>confianza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se </w:t>
      </w:r>
      <w:proofErr w:type="spellStart"/>
      <w:r w:rsidRPr="00BB0550">
        <w:rPr>
          <w:bCs/>
          <w:i/>
          <w:sz w:val="18"/>
          <w:szCs w:val="18"/>
          <w:u w:val="single"/>
        </w:rPr>
        <w:t>vincule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a la </w:t>
      </w:r>
      <w:proofErr w:type="spellStart"/>
      <w:r w:rsidRPr="00BB0550">
        <w:rPr>
          <w:bCs/>
          <w:i/>
          <w:sz w:val="18"/>
          <w:szCs w:val="18"/>
          <w:u w:val="single"/>
        </w:rPr>
        <w:t>aprobación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o </w:t>
      </w:r>
      <w:proofErr w:type="spellStart"/>
      <w:r w:rsidRPr="00BB0550">
        <w:rPr>
          <w:bCs/>
          <w:i/>
          <w:sz w:val="18"/>
          <w:szCs w:val="18"/>
          <w:u w:val="single"/>
        </w:rPr>
        <w:t>modificación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los </w:t>
      </w:r>
      <w:proofErr w:type="spellStart"/>
      <w:r w:rsidRPr="00BB0550">
        <w:rPr>
          <w:bCs/>
          <w:i/>
          <w:sz w:val="18"/>
          <w:szCs w:val="18"/>
          <w:u w:val="single"/>
        </w:rPr>
        <w:t>presupuestos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anuales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. En este caso se </w:t>
      </w:r>
      <w:proofErr w:type="spellStart"/>
      <w:r w:rsidRPr="00BB0550">
        <w:rPr>
          <w:bCs/>
          <w:i/>
          <w:sz w:val="18"/>
          <w:szCs w:val="18"/>
          <w:u w:val="single"/>
        </w:rPr>
        <w:t>entenderá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otorgada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la </w:t>
      </w:r>
      <w:proofErr w:type="spellStart"/>
      <w:r w:rsidRPr="00BB0550">
        <w:rPr>
          <w:bCs/>
          <w:i/>
          <w:sz w:val="18"/>
          <w:szCs w:val="18"/>
          <w:u w:val="single"/>
        </w:rPr>
        <w:t>confianza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y </w:t>
      </w:r>
      <w:proofErr w:type="spellStart"/>
      <w:r w:rsidRPr="00BB0550">
        <w:rPr>
          <w:bCs/>
          <w:i/>
          <w:sz w:val="18"/>
          <w:szCs w:val="18"/>
          <w:u w:val="single"/>
        </w:rPr>
        <w:t>aprobado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el </w:t>
      </w:r>
      <w:proofErr w:type="spellStart"/>
      <w:r w:rsidRPr="00BB0550">
        <w:rPr>
          <w:bCs/>
          <w:i/>
          <w:sz w:val="18"/>
          <w:szCs w:val="18"/>
          <w:u w:val="single"/>
        </w:rPr>
        <w:t>proyecto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si en el </w:t>
      </w:r>
      <w:proofErr w:type="spellStart"/>
      <w:r w:rsidRPr="00BB0550">
        <w:rPr>
          <w:bCs/>
          <w:i/>
          <w:sz w:val="18"/>
          <w:szCs w:val="18"/>
          <w:u w:val="single"/>
        </w:rPr>
        <w:t>plazo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un mes </w:t>
      </w:r>
      <w:proofErr w:type="spellStart"/>
      <w:r w:rsidRPr="00BB0550">
        <w:rPr>
          <w:bCs/>
          <w:i/>
          <w:sz w:val="18"/>
          <w:szCs w:val="18"/>
          <w:u w:val="single"/>
        </w:rPr>
        <w:t>desde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que se </w:t>
      </w:r>
      <w:proofErr w:type="spellStart"/>
      <w:r w:rsidRPr="00BB0550">
        <w:rPr>
          <w:bCs/>
          <w:i/>
          <w:sz w:val="18"/>
          <w:szCs w:val="18"/>
          <w:u w:val="single"/>
        </w:rPr>
        <w:t>votara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el </w:t>
      </w:r>
      <w:proofErr w:type="spellStart"/>
      <w:r w:rsidRPr="00BB0550">
        <w:rPr>
          <w:bCs/>
          <w:i/>
          <w:sz w:val="18"/>
          <w:szCs w:val="18"/>
          <w:u w:val="single"/>
        </w:rPr>
        <w:t>rechazo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la </w:t>
      </w:r>
      <w:proofErr w:type="spellStart"/>
      <w:r w:rsidRPr="00BB0550">
        <w:rPr>
          <w:bCs/>
          <w:i/>
          <w:sz w:val="18"/>
          <w:szCs w:val="18"/>
          <w:u w:val="single"/>
        </w:rPr>
        <w:t>cuestión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</w:t>
      </w:r>
      <w:proofErr w:type="spellStart"/>
      <w:r w:rsidRPr="00BB0550">
        <w:rPr>
          <w:bCs/>
          <w:i/>
          <w:sz w:val="18"/>
          <w:szCs w:val="18"/>
          <w:u w:val="single"/>
        </w:rPr>
        <w:t>confianza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no se presenta una </w:t>
      </w:r>
      <w:proofErr w:type="spellStart"/>
      <w:r w:rsidRPr="00BB0550">
        <w:rPr>
          <w:bCs/>
          <w:i/>
          <w:sz w:val="18"/>
          <w:szCs w:val="18"/>
          <w:u w:val="single"/>
        </w:rPr>
        <w:t>moción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de censura con </w:t>
      </w:r>
      <w:proofErr w:type="spellStart"/>
      <w:r w:rsidRPr="00BB0550">
        <w:rPr>
          <w:bCs/>
          <w:i/>
          <w:sz w:val="18"/>
          <w:szCs w:val="18"/>
          <w:u w:val="single"/>
        </w:rPr>
        <w:t>candidato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</w:t>
      </w:r>
      <w:proofErr w:type="spellStart"/>
      <w:r w:rsidRPr="00BB0550">
        <w:rPr>
          <w:bCs/>
          <w:i/>
          <w:sz w:val="18"/>
          <w:szCs w:val="18"/>
          <w:u w:val="single"/>
        </w:rPr>
        <w:t>alternativo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a Alcalde, o si </w:t>
      </w:r>
      <w:proofErr w:type="spellStart"/>
      <w:r w:rsidRPr="00BB0550">
        <w:rPr>
          <w:bCs/>
          <w:i/>
          <w:sz w:val="18"/>
          <w:szCs w:val="18"/>
          <w:u w:val="single"/>
        </w:rPr>
        <w:t>ésta</w:t>
      </w:r>
      <w:proofErr w:type="spellEnd"/>
      <w:r w:rsidRPr="00BB0550">
        <w:rPr>
          <w:bCs/>
          <w:i/>
          <w:sz w:val="18"/>
          <w:szCs w:val="18"/>
          <w:u w:val="single"/>
        </w:rPr>
        <w:t xml:space="preserve"> no prospera.</w:t>
      </w: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A estos </w:t>
      </w:r>
      <w:proofErr w:type="spellStart"/>
      <w:r w:rsidRPr="00BB0550">
        <w:rPr>
          <w:bCs/>
          <w:i/>
          <w:sz w:val="18"/>
          <w:szCs w:val="18"/>
        </w:rPr>
        <w:t>efectos</w:t>
      </w:r>
      <w:proofErr w:type="spellEnd"/>
      <w:r w:rsidRPr="00BB0550">
        <w:rPr>
          <w:bCs/>
          <w:i/>
          <w:sz w:val="18"/>
          <w:szCs w:val="18"/>
        </w:rPr>
        <w:t xml:space="preserve">, no </w:t>
      </w:r>
      <w:proofErr w:type="spellStart"/>
      <w:r w:rsidRPr="00BB0550">
        <w:rPr>
          <w:bCs/>
          <w:i/>
          <w:sz w:val="18"/>
          <w:szCs w:val="18"/>
        </w:rPr>
        <w:t>rige</w:t>
      </w:r>
      <w:proofErr w:type="spellEnd"/>
      <w:r w:rsidRPr="00BB0550">
        <w:rPr>
          <w:bCs/>
          <w:i/>
          <w:sz w:val="18"/>
          <w:szCs w:val="18"/>
        </w:rPr>
        <w:t xml:space="preserve"> la </w:t>
      </w:r>
      <w:proofErr w:type="spellStart"/>
      <w:r w:rsidRPr="00BB0550">
        <w:rPr>
          <w:bCs/>
          <w:i/>
          <w:sz w:val="18"/>
          <w:szCs w:val="18"/>
        </w:rPr>
        <w:t>limitación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establecida</w:t>
      </w:r>
      <w:proofErr w:type="spellEnd"/>
      <w:r w:rsidRPr="00BB0550">
        <w:rPr>
          <w:bCs/>
          <w:i/>
          <w:sz w:val="18"/>
          <w:szCs w:val="18"/>
        </w:rPr>
        <w:t xml:space="preserve"> en el </w:t>
      </w:r>
      <w:proofErr w:type="spellStart"/>
      <w:r w:rsidRPr="00BB0550">
        <w:rPr>
          <w:bCs/>
          <w:i/>
          <w:sz w:val="18"/>
          <w:szCs w:val="18"/>
        </w:rPr>
        <w:t>apartado</w:t>
      </w:r>
      <w:proofErr w:type="spellEnd"/>
      <w:r w:rsidRPr="00BB0550">
        <w:rPr>
          <w:bCs/>
          <w:i/>
          <w:sz w:val="18"/>
          <w:szCs w:val="18"/>
        </w:rPr>
        <w:t xml:space="preserve"> 2 del </w:t>
      </w:r>
      <w:proofErr w:type="spellStart"/>
      <w:r w:rsidRPr="00BB0550">
        <w:rPr>
          <w:bCs/>
          <w:i/>
          <w:sz w:val="18"/>
          <w:szCs w:val="18"/>
        </w:rPr>
        <w:t>artículo</w:t>
      </w:r>
      <w:proofErr w:type="spellEnd"/>
      <w:r w:rsidRPr="00BB0550">
        <w:rPr>
          <w:bCs/>
          <w:i/>
          <w:sz w:val="18"/>
          <w:szCs w:val="18"/>
        </w:rPr>
        <w:t xml:space="preserve"> anterior.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6.Cada Alcalde no </w:t>
      </w:r>
      <w:proofErr w:type="spellStart"/>
      <w:r w:rsidRPr="00BB0550">
        <w:rPr>
          <w:bCs/>
          <w:i/>
          <w:sz w:val="18"/>
          <w:szCs w:val="18"/>
        </w:rPr>
        <w:t>podrá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plantear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más</w:t>
      </w:r>
      <w:proofErr w:type="spellEnd"/>
      <w:r w:rsidRPr="00BB0550">
        <w:rPr>
          <w:bCs/>
          <w:i/>
          <w:sz w:val="18"/>
          <w:szCs w:val="18"/>
        </w:rPr>
        <w:t xml:space="preserve"> de una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 en cada </w:t>
      </w:r>
      <w:proofErr w:type="spellStart"/>
      <w:r w:rsidRPr="00BB0550">
        <w:rPr>
          <w:bCs/>
          <w:i/>
          <w:sz w:val="18"/>
          <w:szCs w:val="18"/>
        </w:rPr>
        <w:t>año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contado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desde</w:t>
      </w:r>
      <w:proofErr w:type="spellEnd"/>
      <w:r w:rsidRPr="00BB0550">
        <w:rPr>
          <w:bCs/>
          <w:i/>
          <w:sz w:val="18"/>
          <w:szCs w:val="18"/>
        </w:rPr>
        <w:t xml:space="preserve"> el inicio de </w:t>
      </w:r>
      <w:proofErr w:type="spellStart"/>
      <w:r w:rsidRPr="00BB0550">
        <w:rPr>
          <w:bCs/>
          <w:i/>
          <w:sz w:val="18"/>
          <w:szCs w:val="18"/>
        </w:rPr>
        <w:t>su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mandato</w:t>
      </w:r>
      <w:proofErr w:type="spellEnd"/>
      <w:r w:rsidRPr="00BB0550">
        <w:rPr>
          <w:bCs/>
          <w:i/>
          <w:sz w:val="18"/>
          <w:szCs w:val="18"/>
        </w:rPr>
        <w:t xml:space="preserve">, ni </w:t>
      </w:r>
      <w:proofErr w:type="spellStart"/>
      <w:r w:rsidRPr="00BB0550">
        <w:rPr>
          <w:bCs/>
          <w:i/>
          <w:sz w:val="18"/>
          <w:szCs w:val="18"/>
        </w:rPr>
        <w:t>más</w:t>
      </w:r>
      <w:proofErr w:type="spellEnd"/>
      <w:r w:rsidRPr="00BB0550">
        <w:rPr>
          <w:bCs/>
          <w:i/>
          <w:sz w:val="18"/>
          <w:szCs w:val="18"/>
        </w:rPr>
        <w:t xml:space="preserve"> de dos </w:t>
      </w:r>
      <w:proofErr w:type="spellStart"/>
      <w:r w:rsidRPr="00BB0550">
        <w:rPr>
          <w:bCs/>
          <w:i/>
          <w:sz w:val="18"/>
          <w:szCs w:val="18"/>
        </w:rPr>
        <w:t>durante</w:t>
      </w:r>
      <w:proofErr w:type="spellEnd"/>
      <w:r w:rsidRPr="00BB0550">
        <w:rPr>
          <w:bCs/>
          <w:i/>
          <w:sz w:val="18"/>
          <w:szCs w:val="18"/>
        </w:rPr>
        <w:t xml:space="preserve"> la </w:t>
      </w:r>
      <w:proofErr w:type="spellStart"/>
      <w:r w:rsidRPr="00BB0550">
        <w:rPr>
          <w:bCs/>
          <w:i/>
          <w:sz w:val="18"/>
          <w:szCs w:val="18"/>
        </w:rPr>
        <w:t>duración</w:t>
      </w:r>
      <w:proofErr w:type="spellEnd"/>
      <w:r w:rsidRPr="00BB0550">
        <w:rPr>
          <w:bCs/>
          <w:i/>
          <w:sz w:val="18"/>
          <w:szCs w:val="18"/>
        </w:rPr>
        <w:t xml:space="preserve"> total del </w:t>
      </w:r>
      <w:proofErr w:type="spellStart"/>
      <w:r w:rsidRPr="00BB0550">
        <w:rPr>
          <w:bCs/>
          <w:i/>
          <w:sz w:val="18"/>
          <w:szCs w:val="18"/>
        </w:rPr>
        <w:t>mismo</w:t>
      </w:r>
      <w:proofErr w:type="spellEnd"/>
      <w:r w:rsidRPr="00BB0550">
        <w:rPr>
          <w:bCs/>
          <w:i/>
          <w:sz w:val="18"/>
          <w:szCs w:val="18"/>
        </w:rPr>
        <w:t xml:space="preserve">. No se </w:t>
      </w:r>
      <w:proofErr w:type="spellStart"/>
      <w:r w:rsidRPr="00BB0550">
        <w:rPr>
          <w:bCs/>
          <w:i/>
          <w:sz w:val="18"/>
          <w:szCs w:val="18"/>
        </w:rPr>
        <w:t>podrá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plantear</w:t>
      </w:r>
      <w:proofErr w:type="spellEnd"/>
      <w:r w:rsidRPr="00BB0550">
        <w:rPr>
          <w:bCs/>
          <w:i/>
          <w:sz w:val="18"/>
          <w:szCs w:val="18"/>
        </w:rPr>
        <w:t xml:space="preserve"> una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 en el </w:t>
      </w:r>
      <w:proofErr w:type="spellStart"/>
      <w:r w:rsidRPr="00BB0550">
        <w:rPr>
          <w:bCs/>
          <w:i/>
          <w:sz w:val="18"/>
          <w:szCs w:val="18"/>
        </w:rPr>
        <w:t>último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año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mandato</w:t>
      </w:r>
      <w:proofErr w:type="spellEnd"/>
      <w:r w:rsidRPr="00BB0550">
        <w:rPr>
          <w:bCs/>
          <w:i/>
          <w:sz w:val="18"/>
          <w:szCs w:val="18"/>
        </w:rPr>
        <w:t xml:space="preserve"> de cada </w:t>
      </w:r>
      <w:proofErr w:type="spellStart"/>
      <w:r w:rsidRPr="00BB0550">
        <w:rPr>
          <w:bCs/>
          <w:i/>
          <w:sz w:val="18"/>
          <w:szCs w:val="18"/>
        </w:rPr>
        <w:t>Corporación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7.No se </w:t>
      </w:r>
      <w:proofErr w:type="spellStart"/>
      <w:r w:rsidRPr="00BB0550">
        <w:rPr>
          <w:bCs/>
          <w:i/>
          <w:sz w:val="18"/>
          <w:szCs w:val="18"/>
        </w:rPr>
        <w:t>podrá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plantear</w:t>
      </w:r>
      <w:proofErr w:type="spellEnd"/>
      <w:r w:rsidRPr="00BB0550">
        <w:rPr>
          <w:bCs/>
          <w:i/>
          <w:sz w:val="18"/>
          <w:szCs w:val="18"/>
        </w:rPr>
        <w:t xml:space="preserve"> una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desde</w:t>
      </w:r>
      <w:proofErr w:type="spellEnd"/>
      <w:r w:rsidRPr="00BB0550">
        <w:rPr>
          <w:bCs/>
          <w:i/>
          <w:sz w:val="18"/>
          <w:szCs w:val="18"/>
        </w:rPr>
        <w:t xml:space="preserve"> la </w:t>
      </w:r>
      <w:proofErr w:type="spellStart"/>
      <w:r w:rsidRPr="00BB0550">
        <w:rPr>
          <w:bCs/>
          <w:i/>
          <w:sz w:val="18"/>
          <w:szCs w:val="18"/>
        </w:rPr>
        <w:t>presentación</w:t>
      </w:r>
      <w:proofErr w:type="spellEnd"/>
      <w:r w:rsidRPr="00BB0550">
        <w:rPr>
          <w:bCs/>
          <w:i/>
          <w:sz w:val="18"/>
          <w:szCs w:val="18"/>
        </w:rPr>
        <w:t xml:space="preserve"> de una </w:t>
      </w:r>
      <w:proofErr w:type="spellStart"/>
      <w:r w:rsidRPr="00BB0550">
        <w:rPr>
          <w:bCs/>
          <w:i/>
          <w:sz w:val="18"/>
          <w:szCs w:val="18"/>
        </w:rPr>
        <w:t>moción</w:t>
      </w:r>
      <w:proofErr w:type="spellEnd"/>
      <w:r w:rsidRPr="00BB0550">
        <w:rPr>
          <w:bCs/>
          <w:i/>
          <w:sz w:val="18"/>
          <w:szCs w:val="18"/>
        </w:rPr>
        <w:t xml:space="preserve"> de censura </w:t>
      </w:r>
      <w:proofErr w:type="spellStart"/>
      <w:r w:rsidRPr="00BB0550">
        <w:rPr>
          <w:bCs/>
          <w:i/>
          <w:sz w:val="18"/>
          <w:szCs w:val="18"/>
        </w:rPr>
        <w:t>hasta</w:t>
      </w:r>
      <w:proofErr w:type="spellEnd"/>
      <w:r w:rsidRPr="00BB0550">
        <w:rPr>
          <w:bCs/>
          <w:i/>
          <w:sz w:val="18"/>
          <w:szCs w:val="18"/>
        </w:rPr>
        <w:t xml:space="preserve"> la </w:t>
      </w:r>
      <w:proofErr w:type="spellStart"/>
      <w:r w:rsidRPr="00BB0550">
        <w:rPr>
          <w:bCs/>
          <w:i/>
          <w:sz w:val="18"/>
          <w:szCs w:val="18"/>
        </w:rPr>
        <w:t>votación</w:t>
      </w:r>
      <w:proofErr w:type="spellEnd"/>
      <w:r w:rsidRPr="00BB0550">
        <w:rPr>
          <w:bCs/>
          <w:i/>
          <w:sz w:val="18"/>
          <w:szCs w:val="18"/>
        </w:rPr>
        <w:t xml:space="preserve"> de esta última.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Default="00491CE8" w:rsidP="00491CE8">
      <w:pPr>
        <w:ind w:left="708"/>
        <w:jc w:val="both"/>
        <w:rPr>
          <w:bCs/>
          <w:i/>
          <w:sz w:val="18"/>
          <w:szCs w:val="18"/>
        </w:rPr>
      </w:pPr>
      <w:r w:rsidRPr="00BB0550">
        <w:rPr>
          <w:bCs/>
          <w:i/>
          <w:sz w:val="18"/>
          <w:szCs w:val="18"/>
        </w:rPr>
        <w:t xml:space="preserve">8.Los </w:t>
      </w:r>
      <w:proofErr w:type="spellStart"/>
      <w:r w:rsidRPr="00BB0550">
        <w:rPr>
          <w:bCs/>
          <w:i/>
          <w:sz w:val="18"/>
          <w:szCs w:val="18"/>
        </w:rPr>
        <w:t>concejales</w:t>
      </w:r>
      <w:proofErr w:type="spellEnd"/>
      <w:r w:rsidRPr="00BB0550">
        <w:rPr>
          <w:bCs/>
          <w:i/>
          <w:sz w:val="18"/>
          <w:szCs w:val="18"/>
        </w:rPr>
        <w:t xml:space="preserve"> que </w:t>
      </w:r>
      <w:proofErr w:type="spellStart"/>
      <w:r w:rsidRPr="00BB0550">
        <w:rPr>
          <w:bCs/>
          <w:i/>
          <w:sz w:val="18"/>
          <w:szCs w:val="18"/>
        </w:rPr>
        <w:t>votasen</w:t>
      </w:r>
      <w:proofErr w:type="spellEnd"/>
      <w:r w:rsidRPr="00BB0550">
        <w:rPr>
          <w:bCs/>
          <w:i/>
          <w:sz w:val="18"/>
          <w:szCs w:val="18"/>
        </w:rPr>
        <w:t xml:space="preserve"> a favor de la </w:t>
      </w:r>
      <w:proofErr w:type="spellStart"/>
      <w:r w:rsidRPr="00BB0550">
        <w:rPr>
          <w:bCs/>
          <w:i/>
          <w:sz w:val="18"/>
          <w:szCs w:val="18"/>
        </w:rPr>
        <w:t>aprobación</w:t>
      </w:r>
      <w:proofErr w:type="spellEnd"/>
      <w:r w:rsidRPr="00BB0550">
        <w:rPr>
          <w:bCs/>
          <w:i/>
          <w:sz w:val="18"/>
          <w:szCs w:val="18"/>
        </w:rPr>
        <w:t xml:space="preserve"> de un </w:t>
      </w:r>
      <w:proofErr w:type="spellStart"/>
      <w:r w:rsidRPr="00BB0550">
        <w:rPr>
          <w:bCs/>
          <w:i/>
          <w:sz w:val="18"/>
          <w:szCs w:val="18"/>
        </w:rPr>
        <w:t>asunto</w:t>
      </w:r>
      <w:proofErr w:type="spellEnd"/>
      <w:r w:rsidRPr="00BB0550">
        <w:rPr>
          <w:bCs/>
          <w:i/>
          <w:sz w:val="18"/>
          <w:szCs w:val="18"/>
        </w:rPr>
        <w:t xml:space="preserve"> al que se </w:t>
      </w:r>
      <w:proofErr w:type="spellStart"/>
      <w:r w:rsidRPr="00BB0550">
        <w:rPr>
          <w:bCs/>
          <w:i/>
          <w:sz w:val="18"/>
          <w:szCs w:val="18"/>
        </w:rPr>
        <w:t>hubiese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vinculado</w:t>
      </w:r>
      <w:proofErr w:type="spellEnd"/>
      <w:r w:rsidRPr="00BB0550">
        <w:rPr>
          <w:bCs/>
          <w:i/>
          <w:sz w:val="18"/>
          <w:szCs w:val="18"/>
        </w:rPr>
        <w:t xml:space="preserve"> una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 no </w:t>
      </w:r>
      <w:proofErr w:type="spellStart"/>
      <w:r w:rsidRPr="00BB0550">
        <w:rPr>
          <w:bCs/>
          <w:i/>
          <w:sz w:val="18"/>
          <w:szCs w:val="18"/>
        </w:rPr>
        <w:t>podrán</w:t>
      </w:r>
      <w:proofErr w:type="spellEnd"/>
      <w:r w:rsidRPr="00BB0550">
        <w:rPr>
          <w:bCs/>
          <w:i/>
          <w:sz w:val="18"/>
          <w:szCs w:val="18"/>
        </w:rPr>
        <w:t xml:space="preserve"> firmar una </w:t>
      </w:r>
      <w:proofErr w:type="spellStart"/>
      <w:r w:rsidRPr="00BB0550">
        <w:rPr>
          <w:bCs/>
          <w:i/>
          <w:sz w:val="18"/>
          <w:szCs w:val="18"/>
        </w:rPr>
        <w:t>moción</w:t>
      </w:r>
      <w:proofErr w:type="spellEnd"/>
      <w:r w:rsidRPr="00BB0550">
        <w:rPr>
          <w:bCs/>
          <w:i/>
          <w:sz w:val="18"/>
          <w:szCs w:val="18"/>
        </w:rPr>
        <w:t xml:space="preserve"> de censura contra el Alcalde que lo </w:t>
      </w:r>
      <w:proofErr w:type="spellStart"/>
      <w:r w:rsidRPr="00BB0550">
        <w:rPr>
          <w:bCs/>
          <w:i/>
          <w:sz w:val="18"/>
          <w:szCs w:val="18"/>
        </w:rPr>
        <w:t>hubiese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planteado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hasta</w:t>
      </w:r>
      <w:proofErr w:type="spellEnd"/>
      <w:r w:rsidRPr="00BB0550">
        <w:rPr>
          <w:bCs/>
          <w:i/>
          <w:sz w:val="18"/>
          <w:szCs w:val="18"/>
        </w:rPr>
        <w:t xml:space="preserve"> que </w:t>
      </w:r>
      <w:proofErr w:type="spellStart"/>
      <w:r w:rsidRPr="00BB0550">
        <w:rPr>
          <w:bCs/>
          <w:i/>
          <w:sz w:val="18"/>
          <w:szCs w:val="18"/>
        </w:rPr>
        <w:t>transcurra</w:t>
      </w:r>
      <w:proofErr w:type="spellEnd"/>
      <w:r w:rsidRPr="00BB0550">
        <w:rPr>
          <w:bCs/>
          <w:i/>
          <w:sz w:val="18"/>
          <w:szCs w:val="18"/>
        </w:rPr>
        <w:t xml:space="preserve"> un </w:t>
      </w:r>
      <w:proofErr w:type="spellStart"/>
      <w:r w:rsidRPr="00BB0550">
        <w:rPr>
          <w:bCs/>
          <w:i/>
          <w:sz w:val="18"/>
          <w:szCs w:val="18"/>
        </w:rPr>
        <w:t>plazo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seis</w:t>
      </w:r>
      <w:proofErr w:type="spellEnd"/>
      <w:r w:rsidRPr="00BB0550">
        <w:rPr>
          <w:bCs/>
          <w:i/>
          <w:sz w:val="18"/>
          <w:szCs w:val="18"/>
        </w:rPr>
        <w:t xml:space="preserve"> meses, </w:t>
      </w:r>
      <w:proofErr w:type="spellStart"/>
      <w:r w:rsidRPr="00BB0550">
        <w:rPr>
          <w:bCs/>
          <w:i/>
          <w:sz w:val="18"/>
          <w:szCs w:val="18"/>
        </w:rPr>
        <w:t>contado</w:t>
      </w:r>
      <w:proofErr w:type="spellEnd"/>
      <w:r w:rsidRPr="00BB0550">
        <w:rPr>
          <w:bCs/>
          <w:i/>
          <w:sz w:val="18"/>
          <w:szCs w:val="18"/>
        </w:rPr>
        <w:t xml:space="preserve"> a partir de la </w:t>
      </w:r>
      <w:proofErr w:type="spellStart"/>
      <w:r w:rsidRPr="00BB0550">
        <w:rPr>
          <w:bCs/>
          <w:i/>
          <w:sz w:val="18"/>
          <w:szCs w:val="18"/>
        </w:rPr>
        <w:t>fecha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votación</w:t>
      </w:r>
      <w:proofErr w:type="spellEnd"/>
      <w:r w:rsidRPr="00BB0550">
        <w:rPr>
          <w:bCs/>
          <w:i/>
          <w:sz w:val="18"/>
          <w:szCs w:val="18"/>
        </w:rPr>
        <w:t xml:space="preserve"> del </w:t>
      </w:r>
      <w:proofErr w:type="spellStart"/>
      <w:r w:rsidRPr="00BB0550">
        <w:rPr>
          <w:bCs/>
          <w:i/>
          <w:sz w:val="18"/>
          <w:szCs w:val="18"/>
        </w:rPr>
        <w:t>mismo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BB0550" w:rsidRDefault="00491CE8" w:rsidP="00491CE8">
      <w:pPr>
        <w:ind w:left="708"/>
        <w:jc w:val="both"/>
        <w:rPr>
          <w:bCs/>
          <w:i/>
          <w:sz w:val="18"/>
          <w:szCs w:val="18"/>
        </w:rPr>
      </w:pPr>
    </w:p>
    <w:p w:rsidR="00491CE8" w:rsidRPr="00676CA0" w:rsidRDefault="00491CE8" w:rsidP="00491CE8">
      <w:pPr>
        <w:ind w:left="708"/>
        <w:jc w:val="both"/>
        <w:rPr>
          <w:bCs/>
          <w:sz w:val="20"/>
          <w:szCs w:val="20"/>
        </w:rPr>
      </w:pPr>
      <w:proofErr w:type="spellStart"/>
      <w:r w:rsidRPr="00BB0550">
        <w:rPr>
          <w:bCs/>
          <w:i/>
          <w:sz w:val="18"/>
          <w:szCs w:val="18"/>
        </w:rPr>
        <w:t>Asimismo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durante</w:t>
      </w:r>
      <w:proofErr w:type="spellEnd"/>
      <w:r w:rsidRPr="00BB0550">
        <w:rPr>
          <w:bCs/>
          <w:i/>
          <w:sz w:val="18"/>
          <w:szCs w:val="18"/>
        </w:rPr>
        <w:t xml:space="preserve"> el </w:t>
      </w:r>
      <w:proofErr w:type="spellStart"/>
      <w:r w:rsidRPr="00BB0550">
        <w:rPr>
          <w:bCs/>
          <w:i/>
          <w:sz w:val="18"/>
          <w:szCs w:val="18"/>
        </w:rPr>
        <w:t>indicado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plazo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tampoco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dichos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concejales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podrán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emitir</w:t>
      </w:r>
      <w:proofErr w:type="spellEnd"/>
      <w:r w:rsidRPr="00BB0550">
        <w:rPr>
          <w:bCs/>
          <w:i/>
          <w:sz w:val="18"/>
          <w:szCs w:val="18"/>
        </w:rPr>
        <w:t xml:space="preserve"> un voto contrario al </w:t>
      </w:r>
      <w:proofErr w:type="spellStart"/>
      <w:r w:rsidRPr="00BB0550">
        <w:rPr>
          <w:bCs/>
          <w:i/>
          <w:sz w:val="18"/>
          <w:szCs w:val="18"/>
        </w:rPr>
        <w:t>asunto</w:t>
      </w:r>
      <w:proofErr w:type="spellEnd"/>
      <w:r w:rsidRPr="00BB0550">
        <w:rPr>
          <w:bCs/>
          <w:i/>
          <w:sz w:val="18"/>
          <w:szCs w:val="18"/>
        </w:rPr>
        <w:t xml:space="preserve"> al que se </w:t>
      </w:r>
      <w:proofErr w:type="spellStart"/>
      <w:r w:rsidRPr="00BB0550">
        <w:rPr>
          <w:bCs/>
          <w:i/>
          <w:sz w:val="18"/>
          <w:szCs w:val="18"/>
        </w:rPr>
        <w:t>hubiese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vinculado</w:t>
      </w:r>
      <w:proofErr w:type="spellEnd"/>
      <w:r w:rsidRPr="00BB0550">
        <w:rPr>
          <w:bCs/>
          <w:i/>
          <w:sz w:val="18"/>
          <w:szCs w:val="18"/>
        </w:rPr>
        <w:t xml:space="preserve"> la </w:t>
      </w:r>
      <w:proofErr w:type="spellStart"/>
      <w:r w:rsidRPr="00BB0550">
        <w:rPr>
          <w:bCs/>
          <w:i/>
          <w:sz w:val="18"/>
          <w:szCs w:val="18"/>
        </w:rPr>
        <w:t>cuestión</w:t>
      </w:r>
      <w:proofErr w:type="spellEnd"/>
      <w:r w:rsidRPr="00BB0550">
        <w:rPr>
          <w:bCs/>
          <w:i/>
          <w:sz w:val="18"/>
          <w:szCs w:val="18"/>
        </w:rPr>
        <w:t xml:space="preserve"> de </w:t>
      </w:r>
      <w:proofErr w:type="spellStart"/>
      <w:r w:rsidRPr="00BB0550">
        <w:rPr>
          <w:bCs/>
          <w:i/>
          <w:sz w:val="18"/>
          <w:szCs w:val="18"/>
        </w:rPr>
        <w:t>confianza</w:t>
      </w:r>
      <w:proofErr w:type="spellEnd"/>
      <w:r w:rsidRPr="00BB0550">
        <w:rPr>
          <w:bCs/>
          <w:i/>
          <w:sz w:val="18"/>
          <w:szCs w:val="18"/>
        </w:rPr>
        <w:t xml:space="preserve">, </w:t>
      </w:r>
      <w:proofErr w:type="spellStart"/>
      <w:r w:rsidRPr="00BB0550">
        <w:rPr>
          <w:bCs/>
          <w:i/>
          <w:sz w:val="18"/>
          <w:szCs w:val="18"/>
        </w:rPr>
        <w:t>siempre</w:t>
      </w:r>
      <w:proofErr w:type="spellEnd"/>
      <w:r w:rsidRPr="00BB0550">
        <w:rPr>
          <w:bCs/>
          <w:i/>
          <w:sz w:val="18"/>
          <w:szCs w:val="18"/>
        </w:rPr>
        <w:t xml:space="preserve"> que </w:t>
      </w:r>
      <w:proofErr w:type="spellStart"/>
      <w:r w:rsidRPr="00BB0550">
        <w:rPr>
          <w:bCs/>
          <w:i/>
          <w:sz w:val="18"/>
          <w:szCs w:val="18"/>
        </w:rPr>
        <w:t>sea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sometido</w:t>
      </w:r>
      <w:proofErr w:type="spellEnd"/>
      <w:r w:rsidRPr="00BB0550">
        <w:rPr>
          <w:bCs/>
          <w:i/>
          <w:sz w:val="18"/>
          <w:szCs w:val="18"/>
        </w:rPr>
        <w:t xml:space="preserve"> a </w:t>
      </w:r>
      <w:proofErr w:type="spellStart"/>
      <w:r w:rsidRPr="00BB0550">
        <w:rPr>
          <w:bCs/>
          <w:i/>
          <w:sz w:val="18"/>
          <w:szCs w:val="18"/>
        </w:rPr>
        <w:t>votación</w:t>
      </w:r>
      <w:proofErr w:type="spellEnd"/>
      <w:r w:rsidRPr="00BB0550">
        <w:rPr>
          <w:bCs/>
          <w:i/>
          <w:sz w:val="18"/>
          <w:szCs w:val="18"/>
        </w:rPr>
        <w:t xml:space="preserve"> en los </w:t>
      </w:r>
      <w:proofErr w:type="spellStart"/>
      <w:r w:rsidRPr="00BB0550">
        <w:rPr>
          <w:bCs/>
          <w:i/>
          <w:sz w:val="18"/>
          <w:szCs w:val="18"/>
        </w:rPr>
        <w:t>mismos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términos</w:t>
      </w:r>
      <w:proofErr w:type="spellEnd"/>
      <w:r w:rsidRPr="00BB0550">
        <w:rPr>
          <w:bCs/>
          <w:i/>
          <w:sz w:val="18"/>
          <w:szCs w:val="18"/>
        </w:rPr>
        <w:t xml:space="preserve"> que en tal </w:t>
      </w:r>
      <w:proofErr w:type="spellStart"/>
      <w:r w:rsidRPr="00BB0550">
        <w:rPr>
          <w:bCs/>
          <w:i/>
          <w:sz w:val="18"/>
          <w:szCs w:val="18"/>
        </w:rPr>
        <w:t>ocasión</w:t>
      </w:r>
      <w:proofErr w:type="spellEnd"/>
      <w:r w:rsidRPr="00BB0550">
        <w:rPr>
          <w:bCs/>
          <w:i/>
          <w:sz w:val="18"/>
          <w:szCs w:val="18"/>
        </w:rPr>
        <w:t xml:space="preserve">. Caso de </w:t>
      </w:r>
      <w:proofErr w:type="spellStart"/>
      <w:r w:rsidRPr="00BB0550">
        <w:rPr>
          <w:bCs/>
          <w:i/>
          <w:sz w:val="18"/>
          <w:szCs w:val="18"/>
        </w:rPr>
        <w:t>emitir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dicho</w:t>
      </w:r>
      <w:proofErr w:type="spellEnd"/>
      <w:r w:rsidRPr="00BB0550">
        <w:rPr>
          <w:bCs/>
          <w:i/>
          <w:sz w:val="18"/>
          <w:szCs w:val="18"/>
        </w:rPr>
        <w:t xml:space="preserve"> voto contrario, </w:t>
      </w:r>
      <w:proofErr w:type="spellStart"/>
      <w:r w:rsidRPr="00BB0550">
        <w:rPr>
          <w:bCs/>
          <w:i/>
          <w:sz w:val="18"/>
          <w:szCs w:val="18"/>
        </w:rPr>
        <w:t>éste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será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considerado</w:t>
      </w:r>
      <w:proofErr w:type="spellEnd"/>
      <w:r w:rsidRPr="00BB0550">
        <w:rPr>
          <w:bCs/>
          <w:i/>
          <w:sz w:val="18"/>
          <w:szCs w:val="18"/>
        </w:rPr>
        <w:t xml:space="preserve"> </w:t>
      </w:r>
      <w:proofErr w:type="spellStart"/>
      <w:r w:rsidRPr="00BB0550">
        <w:rPr>
          <w:bCs/>
          <w:i/>
          <w:sz w:val="18"/>
          <w:szCs w:val="18"/>
        </w:rPr>
        <w:t>nulo</w:t>
      </w:r>
      <w:proofErr w:type="spellEnd"/>
      <w:r w:rsidRPr="00BB0550">
        <w:rPr>
          <w:bCs/>
          <w:i/>
          <w:sz w:val="18"/>
          <w:szCs w:val="18"/>
        </w:rPr>
        <w:t>.</w:t>
      </w:r>
    </w:p>
    <w:p w:rsidR="00491CE8" w:rsidRPr="00676CA0" w:rsidRDefault="00491CE8" w:rsidP="00491CE8">
      <w:pPr>
        <w:jc w:val="both"/>
        <w:rPr>
          <w:bCs/>
          <w:sz w:val="20"/>
          <w:szCs w:val="20"/>
        </w:rPr>
      </w:pPr>
    </w:p>
    <w:p w:rsidR="00491CE8" w:rsidRPr="00491CE8" w:rsidRDefault="00491CE8" w:rsidP="00491CE8">
      <w:pPr>
        <w:jc w:val="both"/>
        <w:rPr>
          <w:bCs/>
        </w:rPr>
      </w:pPr>
      <w:r w:rsidRPr="00491CE8">
        <w:rPr>
          <w:bCs/>
        </w:rPr>
        <w:t>Per tot l'exposat, i de conformitat amb el disposat en l'article 197 bis de la Llei Orgànica 5/1985, de 19 de juny, del Règim Electoral General, el qual subscriu presenta la següent proposta de resolució:</w:t>
      </w:r>
    </w:p>
    <w:p w:rsidR="00491CE8" w:rsidRPr="00491CE8" w:rsidRDefault="00491CE8" w:rsidP="00491CE8">
      <w:pPr>
        <w:jc w:val="both"/>
        <w:rPr>
          <w:bCs/>
        </w:rPr>
      </w:pPr>
    </w:p>
    <w:p w:rsidR="00491CE8" w:rsidRPr="002C2938" w:rsidRDefault="00491CE8" w:rsidP="00491CE8">
      <w:pPr>
        <w:jc w:val="both"/>
        <w:rPr>
          <w:bCs/>
        </w:rPr>
      </w:pPr>
      <w:r w:rsidRPr="002C2938">
        <w:rPr>
          <w:bCs/>
        </w:rPr>
        <w:t>PROPOSTA DE RESOLUCIÓ AL PLE DE LA CORPORACIÓ:</w:t>
      </w:r>
    </w:p>
    <w:p w:rsidR="00491CE8" w:rsidRPr="00491CE8" w:rsidRDefault="00491CE8" w:rsidP="00491CE8">
      <w:pPr>
        <w:jc w:val="both"/>
        <w:rPr>
          <w:bCs/>
        </w:rPr>
      </w:pPr>
      <w:r w:rsidRPr="002C2938">
        <w:rPr>
          <w:bCs/>
        </w:rPr>
        <w:t>ÚNIC.</w:t>
      </w:r>
      <w:r w:rsidRPr="00491CE8">
        <w:rPr>
          <w:bCs/>
        </w:rPr>
        <w:t xml:space="preserve"> Aprovar la qüestió de confiança vinculada a l’aprovació del pressupost anual de la corporació i plantilla de personal per l’exercici 2011 amb els efectes del que disposa l'article 197 bis) de la Llei 5/1985, de 19 de juny, del Règim Electoral General. Els pressupostos seran aprovats en cas que aquesta qüestió sigui aprovada o en cas que no sigui presentada una moció de censura en el termini d’un mes, o si aquesta no prosperés. </w:t>
      </w:r>
    </w:p>
    <w:p w:rsidR="0017484A" w:rsidRDefault="0017484A" w:rsidP="0017484A"/>
    <w:p w:rsidR="00491CE8" w:rsidRDefault="00491CE8" w:rsidP="00491CE8">
      <w:pPr>
        <w:jc w:val="both"/>
        <w:rPr>
          <w:bCs/>
        </w:rPr>
      </w:pPr>
      <w:r>
        <w:t xml:space="preserve">El Ple municipal DESESTIMA l´aprovació de la qüestió de confiança </w:t>
      </w:r>
      <w:r w:rsidRPr="00491CE8">
        <w:rPr>
          <w:bCs/>
          <w:sz w:val="20"/>
          <w:szCs w:val="20"/>
        </w:rPr>
        <w:t xml:space="preserve"> </w:t>
      </w:r>
      <w:r w:rsidRPr="00491CE8">
        <w:rPr>
          <w:bCs/>
        </w:rPr>
        <w:t>vinculada a l’aprovació del pressupost anual de la corporació i plantilla de personal per l’exercici 2011, amb la següent votació : 8 en contra (PSC, ICV-EUiA; PPC), 3 abstencions (CIU) ; 6 a favor (ESQUERRA).</w:t>
      </w:r>
    </w:p>
    <w:p w:rsidR="00491CE8" w:rsidRDefault="00491CE8" w:rsidP="00491CE8">
      <w:pPr>
        <w:jc w:val="both"/>
        <w:rPr>
          <w:bCs/>
        </w:rPr>
      </w:pPr>
      <w:bookmarkStart w:id="0" w:name="_GoBack"/>
    </w:p>
    <w:bookmarkEnd w:id="0"/>
    <w:p w:rsidR="00491CE8" w:rsidRPr="00491CE8" w:rsidRDefault="00491CE8" w:rsidP="00491CE8">
      <w:pPr>
        <w:jc w:val="both"/>
      </w:pPr>
      <w:r>
        <w:rPr>
          <w:bCs/>
        </w:rPr>
        <w:t>I, sense altres assumptes a tractar, el president aixeca la sessió, de la qual com a secretari estenc aquesta acta.</w:t>
      </w:r>
    </w:p>
    <w:sectPr w:rsidR="00491CE8" w:rsidRPr="00491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7"/>
    <w:rsid w:val="0017484A"/>
    <w:rsid w:val="002C2938"/>
    <w:rsid w:val="00491CE8"/>
    <w:rsid w:val="00767046"/>
    <w:rsid w:val="00A86E33"/>
    <w:rsid w:val="00B85BEF"/>
    <w:rsid w:val="00C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lors"/>
    <w:qFormat/>
    <w:rsid w:val="00CB6027"/>
    <w:pPr>
      <w:spacing w:after="0" w:line="240" w:lineRule="auto"/>
    </w:pPr>
    <w:rPr>
      <w:rFonts w:ascii="Arial" w:eastAsia="Times New Roman" w:hAnsi="Arial" w:cs="Arial"/>
      <w:color w:val="00000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B6027"/>
    <w:pPr>
      <w:keepNext/>
      <w:snapToGrid w:val="0"/>
      <w:spacing w:line="360" w:lineRule="auto"/>
      <w:ind w:left="408" w:right="-23" w:hanging="432"/>
      <w:jc w:val="both"/>
      <w:outlineLvl w:val="0"/>
    </w:pPr>
    <w:rPr>
      <w:b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6027"/>
    <w:pPr>
      <w:keepNext/>
      <w:tabs>
        <w:tab w:val="left" w:pos="3544"/>
      </w:tabs>
      <w:ind w:left="708"/>
      <w:jc w:val="both"/>
      <w:outlineLvl w:val="2"/>
    </w:pPr>
    <w:rPr>
      <w:b/>
      <w:bCs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602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6027"/>
    <w:rPr>
      <w:rFonts w:ascii="Arial" w:eastAsia="Times New Roman" w:hAnsi="Arial" w:cs="Arial"/>
      <w:b/>
      <w:color w:val="00000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6027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6027"/>
    <w:rPr>
      <w:rFonts w:ascii="Arial" w:eastAsia="Times New Roman" w:hAnsi="Arial" w:cs="Arial"/>
      <w:i/>
      <w:iCs/>
      <w:color w:val="000000"/>
      <w:lang w:val="ca-ES"/>
    </w:rPr>
  </w:style>
  <w:style w:type="paragraph" w:styleId="Piedepgina">
    <w:name w:val="footer"/>
    <w:basedOn w:val="Normal"/>
    <w:link w:val="PiedepginaCar"/>
    <w:semiHidden/>
    <w:unhideWhenUsed/>
    <w:rsid w:val="00CB60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B6027"/>
    <w:rPr>
      <w:rFonts w:ascii="Arial" w:eastAsia="Times New Roman" w:hAnsi="Arial" w:cs="Arial"/>
      <w:color w:val="000000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CB6027"/>
    <w:pPr>
      <w:jc w:val="both"/>
    </w:pPr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6027"/>
    <w:rPr>
      <w:rFonts w:ascii="Arial" w:eastAsia="Times New Roman" w:hAnsi="Arial" w:cs="Arial"/>
      <w:b/>
      <w:bCs/>
      <w:color w:val="000000"/>
      <w:sz w:val="20"/>
      <w:szCs w:val="20"/>
      <w:lang w:val="ca-ES"/>
    </w:rPr>
  </w:style>
  <w:style w:type="paragraph" w:customStyle="1" w:styleId="Textoindependiente21">
    <w:name w:val="Texto independiente 21"/>
    <w:basedOn w:val="Normal"/>
    <w:rsid w:val="00CB6027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lors"/>
    <w:qFormat/>
    <w:rsid w:val="00CB6027"/>
    <w:pPr>
      <w:spacing w:after="0" w:line="240" w:lineRule="auto"/>
    </w:pPr>
    <w:rPr>
      <w:rFonts w:ascii="Arial" w:eastAsia="Times New Roman" w:hAnsi="Arial" w:cs="Arial"/>
      <w:color w:val="00000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B6027"/>
    <w:pPr>
      <w:keepNext/>
      <w:snapToGrid w:val="0"/>
      <w:spacing w:line="360" w:lineRule="auto"/>
      <w:ind w:left="408" w:right="-23" w:hanging="432"/>
      <w:jc w:val="both"/>
      <w:outlineLvl w:val="0"/>
    </w:pPr>
    <w:rPr>
      <w:b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6027"/>
    <w:pPr>
      <w:keepNext/>
      <w:tabs>
        <w:tab w:val="left" w:pos="3544"/>
      </w:tabs>
      <w:ind w:left="708"/>
      <w:jc w:val="both"/>
      <w:outlineLvl w:val="2"/>
    </w:pPr>
    <w:rPr>
      <w:b/>
      <w:bCs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602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6027"/>
    <w:rPr>
      <w:rFonts w:ascii="Arial" w:eastAsia="Times New Roman" w:hAnsi="Arial" w:cs="Arial"/>
      <w:b/>
      <w:color w:val="00000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6027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6027"/>
    <w:rPr>
      <w:rFonts w:ascii="Arial" w:eastAsia="Times New Roman" w:hAnsi="Arial" w:cs="Arial"/>
      <w:i/>
      <w:iCs/>
      <w:color w:val="000000"/>
      <w:lang w:val="ca-ES"/>
    </w:rPr>
  </w:style>
  <w:style w:type="paragraph" w:styleId="Piedepgina">
    <w:name w:val="footer"/>
    <w:basedOn w:val="Normal"/>
    <w:link w:val="PiedepginaCar"/>
    <w:semiHidden/>
    <w:unhideWhenUsed/>
    <w:rsid w:val="00CB60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B6027"/>
    <w:rPr>
      <w:rFonts w:ascii="Arial" w:eastAsia="Times New Roman" w:hAnsi="Arial" w:cs="Arial"/>
      <w:color w:val="000000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CB6027"/>
    <w:pPr>
      <w:jc w:val="both"/>
    </w:pPr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6027"/>
    <w:rPr>
      <w:rFonts w:ascii="Arial" w:eastAsia="Times New Roman" w:hAnsi="Arial" w:cs="Arial"/>
      <w:b/>
      <w:bCs/>
      <w:color w:val="000000"/>
      <w:sz w:val="20"/>
      <w:szCs w:val="20"/>
      <w:lang w:val="ca-ES"/>
    </w:rPr>
  </w:style>
  <w:style w:type="paragraph" w:customStyle="1" w:styleId="Textoindependiente21">
    <w:name w:val="Texto independiente 21"/>
    <w:basedOn w:val="Normal"/>
    <w:rsid w:val="00CB6027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87FA-8A27-4E7C-A3F4-7D6E57DB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Fontanella</dc:creator>
  <cp:keywords/>
  <dc:description/>
  <cp:lastModifiedBy>Dolors Fontanella</cp:lastModifiedBy>
  <cp:revision>4</cp:revision>
  <dcterms:created xsi:type="dcterms:W3CDTF">2011-10-19T09:56:00Z</dcterms:created>
  <dcterms:modified xsi:type="dcterms:W3CDTF">2011-10-19T10:52:00Z</dcterms:modified>
</cp:coreProperties>
</file>